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AF" w:rsidRP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sz w:val="28"/>
          <w:szCs w:val="28"/>
          <w:lang w:val="pl-PL"/>
        </w:rPr>
      </w:pPr>
      <w:r w:rsidRPr="006A51AF">
        <w:rPr>
          <w:rFonts w:cs="Arial"/>
          <w:b/>
          <w:color w:val="000000" w:themeColor="text1"/>
          <w:sz w:val="28"/>
          <w:szCs w:val="28"/>
          <w:lang w:val="pl-PL"/>
        </w:rPr>
        <w:t>OŚWIDZCZENIE PRACODAWCY – PRIORYTET 6</w:t>
      </w:r>
    </w:p>
    <w:p w:rsidR="006A51AF" w:rsidRDefault="006A51AF" w:rsidP="006A51AF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Oświadczenie Pracodawcy </w:t>
      </w:r>
    </w:p>
    <w:p w:rsidR="006A51AF" w:rsidRDefault="006A51AF" w:rsidP="006A51AF">
      <w:pPr>
        <w:spacing w:after="120" w:line="276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 spełnianiu Priorytetu nr 6</w:t>
      </w:r>
    </w:p>
    <w:p w:rsidR="006A51AF" w:rsidRDefault="006A51AF" w:rsidP="006A51AF">
      <w:pPr>
        <w:spacing w:line="276" w:lineRule="auto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</w:t>
      </w:r>
      <w:r>
        <w:rPr>
          <w:lang w:val="pl-PL"/>
        </w:rPr>
        <w:t>Wsparcie kształcenia ustawicznego osób poniżej 30 roku życia w zakresie umiejętności cyfrowych oraz umiejętności związanych z branżą energetyczną i gospodarką odpadami</w:t>
      </w:r>
      <w:r>
        <w:rPr>
          <w:rFonts w:cs="Arial"/>
          <w:lang w:val="pl-PL"/>
        </w:rPr>
        <w:t>)</w:t>
      </w:r>
    </w:p>
    <w:p w:rsidR="006A51AF" w:rsidRDefault="006A51AF" w:rsidP="006A51AF">
      <w:pPr>
        <w:spacing w:line="276" w:lineRule="auto"/>
        <w:rPr>
          <w:lang w:val="pl-PL"/>
        </w:rPr>
      </w:pPr>
    </w:p>
    <w:p w:rsidR="006A51AF" w:rsidRDefault="006A51AF" w:rsidP="006A51AF">
      <w:pPr>
        <w:spacing w:line="276" w:lineRule="auto"/>
        <w:ind w:right="338"/>
        <w:jc w:val="both"/>
        <w:rPr>
          <w:sz w:val="10"/>
          <w:szCs w:val="10"/>
          <w:lang w:val="pl-PL"/>
        </w:rPr>
      </w:pPr>
    </w:p>
    <w:p w:rsidR="006A51AF" w:rsidRDefault="006A51AF" w:rsidP="006A51AF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>
        <w:rPr>
          <w:lang w:val="pl-PL"/>
        </w:rPr>
        <w:t xml:space="preserve">Oświadczam, że osoby </w:t>
      </w:r>
      <w:r>
        <w:rPr>
          <w:rFonts w:ascii="Calibri" w:hAnsi="Calibri"/>
          <w:lang w:val="pl-PL"/>
        </w:rPr>
        <w:t xml:space="preserve">wskazane do kształcenia w ramach Priorytetu nr 6 </w:t>
      </w:r>
      <w:r>
        <w:rPr>
          <w:rFonts w:ascii="Calibri" w:hAnsi="Calibri"/>
          <w:b/>
          <w:lang w:val="pl-PL"/>
        </w:rPr>
        <w:t>nie ukończyły 30 roku życia</w:t>
      </w:r>
      <w:r>
        <w:rPr>
          <w:rFonts w:ascii="Calibri" w:hAnsi="Calibri"/>
          <w:lang w:val="pl-PL"/>
        </w:rPr>
        <w:t xml:space="preserve"> oraz będą uczestniczyć w kształceniu ustawicznym</w:t>
      </w:r>
      <w:r>
        <w:rPr>
          <w:rFonts w:ascii="Calibri" w:hAnsi="Calibri"/>
          <w:b/>
          <w:lang w:val="pl-PL"/>
        </w:rPr>
        <w:t>*</w:t>
      </w:r>
      <w:r>
        <w:rPr>
          <w:rFonts w:ascii="Calibri" w:hAnsi="Calibri"/>
          <w:sz w:val="16"/>
          <w:szCs w:val="16"/>
          <w:lang w:val="pl-PL"/>
        </w:rPr>
        <w:t>:</w:t>
      </w:r>
    </w:p>
    <w:p w:rsidR="006A51AF" w:rsidRDefault="006A51AF" w:rsidP="006A51AF">
      <w:pPr>
        <w:ind w:right="340"/>
        <w:rPr>
          <w:rFonts w:ascii="Calibri" w:hAnsi="Calibri"/>
          <w:sz w:val="4"/>
          <w:szCs w:val="4"/>
          <w:lang w:val="pl-PL"/>
        </w:rPr>
      </w:pPr>
    </w:p>
    <w:p w:rsidR="006A51AF" w:rsidRDefault="006A51AF" w:rsidP="006A51AF">
      <w:pPr>
        <w:spacing w:after="120" w:line="276" w:lineRule="auto"/>
        <w:ind w:right="340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 w:cs="Calibri"/>
          <w:sz w:val="44"/>
          <w:szCs w:val="16"/>
          <w:lang w:val="pl-PL"/>
        </w:rPr>
        <w:t>□</w:t>
      </w:r>
      <w:r>
        <w:rPr>
          <w:rFonts w:ascii="Calibri" w:hAnsi="Calibri"/>
          <w:sz w:val="16"/>
          <w:szCs w:val="16"/>
          <w:lang w:val="pl-PL"/>
        </w:rPr>
        <w:t xml:space="preserve">  </w:t>
      </w:r>
      <w:r>
        <w:rPr>
          <w:b/>
        </w:rPr>
        <w:t xml:space="preserve">A. w </w:t>
      </w:r>
      <w:proofErr w:type="spellStart"/>
      <w:r>
        <w:rPr>
          <w:b/>
        </w:rPr>
        <w:t>zakresie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kompetencji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cyfrowych</w:t>
      </w:r>
      <w:proofErr w:type="spellEnd"/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358"/>
      </w:tblGrid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284"/>
              </w:tabs>
              <w:spacing w:line="360" w:lineRule="auto"/>
              <w:ind w:right="175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Opis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wykonywaną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pracą</w:t>
            </w:r>
            <w:proofErr w:type="spellEnd"/>
          </w:p>
        </w:tc>
      </w:tr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6A51AF" w:rsidRDefault="006A51AF" w:rsidP="006A51AF">
      <w:pPr>
        <w:ind w:right="340"/>
        <w:rPr>
          <w:lang w:val="pl-PL"/>
        </w:rPr>
      </w:pPr>
    </w:p>
    <w:p w:rsidR="006A51AF" w:rsidRDefault="006A51AF" w:rsidP="006A51AF">
      <w:pPr>
        <w:spacing w:line="276" w:lineRule="auto"/>
        <w:ind w:right="340"/>
        <w:rPr>
          <w:lang w:val="pl-PL"/>
        </w:rPr>
      </w:pPr>
      <w:r>
        <w:rPr>
          <w:rFonts w:cstheme="minorHAnsi"/>
          <w:sz w:val="44"/>
          <w:lang w:val="pl-PL"/>
        </w:rPr>
        <w:t>□</w:t>
      </w:r>
      <w:r>
        <w:rPr>
          <w:b/>
        </w:rPr>
        <w:t xml:space="preserve">  B. w </w:t>
      </w:r>
      <w:proofErr w:type="spellStart"/>
      <w:r>
        <w:rPr>
          <w:b/>
        </w:rPr>
        <w:t>zakresie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umiejętności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związanych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branżą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energetyczną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gospodarką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odpadami</w:t>
      </w:r>
      <w:proofErr w:type="spellEnd"/>
    </w:p>
    <w:p w:rsidR="006A51AF" w:rsidRDefault="006A51AF" w:rsidP="006A51AF">
      <w:pPr>
        <w:spacing w:line="276" w:lineRule="auto"/>
        <w:ind w:right="340"/>
        <w:rPr>
          <w:rFonts w:cs="Arial"/>
          <w:spacing w:val="-1"/>
          <w:lang w:val="pl-PL"/>
        </w:rPr>
      </w:pPr>
      <w:r>
        <w:rPr>
          <w:lang w:val="pl-PL"/>
        </w:rPr>
        <w:t>Pracodawca osób kierowanych na kształcenie ustawiczne w ramach Priorytetu  nr 6</w:t>
      </w:r>
    </w:p>
    <w:p w:rsidR="006A51AF" w:rsidRDefault="006A51AF" w:rsidP="006A51AF">
      <w:pPr>
        <w:spacing w:before="240"/>
        <w:ind w:right="340"/>
        <w:rPr>
          <w:rFonts w:cs="Arial"/>
          <w:spacing w:val="-1"/>
          <w:lang w:val="pl-PL"/>
        </w:rPr>
      </w:pPr>
    </w:p>
    <w:p w:rsidR="006A51AF" w:rsidRDefault="006A51AF" w:rsidP="006A51AF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………………………………………………………………..…………………………………………………………………………………………</w:t>
      </w:r>
      <w:r w:rsidR="00440947">
        <w:rPr>
          <w:rFonts w:cs="Arial"/>
          <w:spacing w:val="-1"/>
          <w:lang w:val="pl-PL"/>
        </w:rPr>
        <w:t>.</w:t>
      </w:r>
      <w:bookmarkStart w:id="0" w:name="_GoBack"/>
      <w:bookmarkEnd w:id="0"/>
    </w:p>
    <w:p w:rsidR="006A51AF" w:rsidRDefault="006A51AF" w:rsidP="006A51AF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6A51AF" w:rsidRDefault="006A51AF" w:rsidP="006A51AF">
      <w:pPr>
        <w:pStyle w:val="Nagwek11"/>
        <w:tabs>
          <w:tab w:val="left" w:pos="438"/>
        </w:tabs>
        <w:spacing w:before="120" w:line="276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>jest podmiotem działającym w branży energetycznej lub gospodarki odpadami,  tj. posiada jako przeważające (według stanu na dzień 1 stycznia 2023 roku) PKD:</w:t>
      </w:r>
    </w:p>
    <w:p w:rsidR="006A51AF" w:rsidRDefault="006A51AF" w:rsidP="006A51AF">
      <w:pPr>
        <w:pStyle w:val="Nagwek11"/>
        <w:tabs>
          <w:tab w:val="left" w:pos="438"/>
        </w:tabs>
        <w:spacing w:line="276" w:lineRule="auto"/>
        <w:ind w:left="0"/>
        <w:rPr>
          <w:rFonts w:asciiTheme="minorHAnsi" w:hAnsiTheme="minorHAnsi"/>
          <w:b w:val="0"/>
          <w:lang w:val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6A51AF" w:rsidTr="006A51AF">
        <w:trPr>
          <w:trHeight w:val="637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Należy wpisać nr PKD (przeważającego)</w:t>
            </w:r>
          </w:p>
          <w:p w:rsidR="006A51AF" w:rsidRDefault="006A51AF">
            <w:pPr>
              <w:pStyle w:val="Nagwek11"/>
              <w:tabs>
                <w:tab w:val="left" w:pos="438"/>
              </w:tabs>
              <w:ind w:left="0"/>
              <w:rPr>
                <w:rFonts w:asciiTheme="minorHAnsi" w:hAnsiTheme="minorHAnsi"/>
                <w:b w:val="0"/>
                <w:lang w:val="pl-PL"/>
              </w:rPr>
            </w:pPr>
          </w:p>
        </w:tc>
      </w:tr>
    </w:tbl>
    <w:p w:rsidR="006A51AF" w:rsidRDefault="006A51AF" w:rsidP="006A51AF">
      <w:pPr>
        <w:rPr>
          <w:lang w:val="pl-PL"/>
        </w:rPr>
      </w:pPr>
    </w:p>
    <w:p w:rsidR="006A51AF" w:rsidRDefault="006A51AF" w:rsidP="006A51AF">
      <w:pPr>
        <w:rPr>
          <w:lang w:val="pl-PL"/>
        </w:rPr>
      </w:pPr>
      <w:r>
        <w:rPr>
          <w:lang w:val="pl-PL"/>
        </w:rPr>
        <w:t>Uzasadnienie konieczności nabycia nowych umiejętności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4253"/>
      </w:tblGrid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284"/>
              </w:tabs>
              <w:spacing w:line="360" w:lineRule="auto"/>
              <w:ind w:right="175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Nazwa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wnioskowanego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Kwalifikacje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nabywane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w 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trakcie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ind w:right="338"/>
              <w:rPr>
                <w:rFonts w:eastAsia="Verdana" w:cs="Arial"/>
                <w:sz w:val="20"/>
                <w:szCs w:val="20"/>
              </w:rPr>
            </w:pPr>
            <w:proofErr w:type="spellStart"/>
            <w:r>
              <w:rPr>
                <w:rFonts w:eastAsia="Verdana" w:cs="Arial"/>
                <w:sz w:val="20"/>
                <w:szCs w:val="20"/>
              </w:rPr>
              <w:t>Uzasadnienie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nabycia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nowych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kwalifikacji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oraz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ich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powiązania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branżą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energetyczną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i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gospodarką</w:t>
            </w:r>
            <w:proofErr w:type="spellEnd"/>
            <w:r>
              <w:rPr>
                <w:rFonts w:eastAsia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Verdana" w:cs="Arial"/>
                <w:sz w:val="20"/>
                <w:szCs w:val="20"/>
              </w:rPr>
              <w:t>odpadami</w:t>
            </w:r>
            <w:proofErr w:type="spellEnd"/>
          </w:p>
        </w:tc>
      </w:tr>
      <w:tr w:rsidR="006A51AF" w:rsidTr="006A51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F" w:rsidRDefault="006A51AF">
            <w:pPr>
              <w:tabs>
                <w:tab w:val="left" w:pos="0"/>
                <w:tab w:val="left" w:pos="284"/>
              </w:tabs>
              <w:spacing w:line="360" w:lineRule="auto"/>
              <w:ind w:right="35"/>
              <w:jc w:val="both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F" w:rsidRDefault="006A51AF">
            <w:pPr>
              <w:spacing w:line="360" w:lineRule="auto"/>
              <w:ind w:right="338"/>
              <w:jc w:val="both"/>
              <w:rPr>
                <w:rFonts w:eastAsia="Verdana" w:cs="Arial"/>
                <w:sz w:val="20"/>
                <w:szCs w:val="20"/>
              </w:rPr>
            </w:pPr>
          </w:p>
        </w:tc>
      </w:tr>
    </w:tbl>
    <w:p w:rsidR="006A51AF" w:rsidRDefault="006A51AF" w:rsidP="006A51AF">
      <w:pPr>
        <w:rPr>
          <w:lang w:val="pl-PL"/>
        </w:rPr>
      </w:pPr>
    </w:p>
    <w:p w:rsidR="006A51AF" w:rsidRDefault="006A51AF" w:rsidP="006A51AF">
      <w:pPr>
        <w:jc w:val="both"/>
        <w:rPr>
          <w:rFonts w:cs="Arial"/>
          <w:sz w:val="8"/>
          <w:lang w:val="pl-PL"/>
        </w:rPr>
      </w:pPr>
    </w:p>
    <w:p w:rsidR="006A51AF" w:rsidRDefault="006A51AF" w:rsidP="006A51AF">
      <w:pPr>
        <w:ind w:left="360"/>
        <w:jc w:val="both"/>
        <w:rPr>
          <w:rFonts w:cs="Arial"/>
          <w:lang w:val="pl-PL"/>
        </w:rPr>
      </w:pPr>
    </w:p>
    <w:p w:rsidR="006A51AF" w:rsidRDefault="006A51AF" w:rsidP="006A51AF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  <w:t xml:space="preserve">……………………………………………….                     </w:t>
      </w:r>
      <w:r>
        <w:rPr>
          <w:rFonts w:cs="Arial"/>
          <w:lang w:val="pl-PL"/>
        </w:rPr>
        <w:tab/>
        <w:t>…………….………………………………………………….</w:t>
      </w:r>
    </w:p>
    <w:p w:rsidR="006A51AF" w:rsidRDefault="006A51AF" w:rsidP="006A51AF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6A51AF" w:rsidRDefault="006A51AF" w:rsidP="006A51AF">
      <w:pPr>
        <w:widowControl/>
        <w:spacing w:line="276" w:lineRule="auto"/>
        <w:rPr>
          <w:rFonts w:cs="Arial"/>
          <w:b/>
          <w:lang w:val="pl-PL"/>
        </w:rPr>
      </w:pPr>
    </w:p>
    <w:p w:rsidR="006A51AF" w:rsidRDefault="006A51AF" w:rsidP="006A51AF">
      <w:pPr>
        <w:widowControl/>
        <w:spacing w:line="312" w:lineRule="auto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*zaznaczyć właściwe</w:t>
      </w:r>
    </w:p>
    <w:p w:rsidR="006A51AF" w:rsidRDefault="006A51AF" w:rsidP="006A51AF">
      <w:pPr>
        <w:widowControl/>
        <w:pBdr>
          <w:top w:val="single" w:sz="4" w:space="1" w:color="auto"/>
        </w:pBdr>
        <w:spacing w:line="276" w:lineRule="auto"/>
        <w:rPr>
          <w:rFonts w:cstheme="minorHAnsi"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lastRenderedPageBreak/>
        <w:t xml:space="preserve">O przynależności do </w:t>
      </w:r>
      <w:r>
        <w:rPr>
          <w:rFonts w:cstheme="minorHAnsi"/>
          <w:sz w:val="20"/>
          <w:szCs w:val="20"/>
          <w:lang w:val="pl-PL"/>
        </w:rPr>
        <w:t>branży energetycznej i gospodarki odpadami, na potrzeby Priorytetu nr 6, decyduje posiadanie jako przeważającego (według stanu na dzień 1 stycznia 2023 roku) jednego z poniższych kodów PKD:</w:t>
      </w:r>
    </w:p>
    <w:p w:rsidR="006A51AF" w:rsidRDefault="006A51AF" w:rsidP="006A51A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06.20.Z – Górnictwo gazu ziemnego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24.46.Z – Wytwarzanie paliw jądrowych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25.21.Z – Produkcja grzejników i kotłów centralnego ogrzewania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27.12.Z – produkcja aparatury rozdzielczej i sterowniczej energii elektrycznej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27.11.Z – Produkcja elektrycznych silników, prądnic i transformatorów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27.20.Z – Produkcja baterii i akumulatorów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27.31.Z – Produkcja kabli światłowodowych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27.32.Z – Produkcja pozostałych elektronicznych i elektrycznych przewodów i kabli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27.33.Z – Produkcja sprzętu instalacyjnego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27.40.Z – Produkcja elektrycznego sprzętu oświetleniowego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27.51.Z – Produkcja elektrycznego sprzętu gospodarstwa domowego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27.90.Z – Produkcja pozostałego sprzętu elektrycznego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28.11.Z – Produkcja silników i turbin, z wyłączeniem silników lotniczych, samochodowych i motocyklowych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28.12.Z – Produkcja sprzętu i wyposażenia do napędu hydraulicznego i pneumatycznego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28.21.Z – Produkcja pieców, palenisk i palników piecowych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28.25.Z – Produkcja przemysłowych urządzeń chłodniczych i wentylacyjnych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29. 31 Z – Produkcja wyposażenia elektrycznego i elektronicznego do pojazdów silnikowych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35.11.Z – Wytwarzanie energii elektrycznej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35.12.Z – Przesyłanie energii elektrycznej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35.13.Z – Dystrybucja energii elektrycznej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35.14.Z – Handel energią elektryczną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35.21.Z – Wytwarzanie paliw gazowych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35.22Z –  Dystrybucja paliw gazowych w systemie sieciowym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35.23.Z – Handel paliwami gazowymi w systemie sieciowym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35.30.Z – Wytwarzanie i zaopatrywanie w parę wodną, gorącą wodę i powietrze do układów klimatyzacyjnych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38.11.Z – Zbieranie odpadów innych niż niebezpieczne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38.12.Z – Zbieranie odpadów niebezpiecznych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38.21.Z – Obróbka i usuwanie odpadów innych niż niebezpieczne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38.22.Z – Przetwarzanie i unieszkodliwianie odpadów niebezpiecznych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38.31.Z – Demontaż wyrobów zużytych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38.32.Z – Odzysk surowców z materiałów segregowanych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42.21.Z – Roboty związane z budową rurociągów przesyłowych i sieci rozdzielczych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42.22.Z – Roboty związane z budową linii telekomunikacyjnych i elektroenergetycznych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43.21.Z – Wykonywanie instalacji energetycznych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39.00.Z – Działalność związana z rekultywacją i pozostała działalność usługowa związana z gospodarką odpadami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43.22.Z – Wykonywanie instalacji wodno-kanalizacyjnych, cieplnych, gazowych i klimatyzacyjnych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49.50.A – Transport rurociągami paliw gazowych</w:t>
      </w:r>
    </w:p>
    <w:p w:rsidR="006A51AF" w:rsidRDefault="006A51AF" w:rsidP="006A51AF">
      <w:pPr>
        <w:widowControl/>
        <w:autoSpaceDE w:val="0"/>
        <w:autoSpaceDN w:val="0"/>
        <w:adjustRightInd w:val="0"/>
        <w:ind w:left="318"/>
        <w:contextualSpacing/>
        <w:jc w:val="both"/>
        <w:rPr>
          <w:rFonts w:cs="Calibri,Bold"/>
          <w:bCs/>
          <w:sz w:val="20"/>
          <w:szCs w:val="20"/>
          <w:lang w:val="pl-PL"/>
        </w:rPr>
      </w:pPr>
      <w:r>
        <w:rPr>
          <w:rFonts w:cs="Calibri,Bold"/>
          <w:bCs/>
          <w:sz w:val="20"/>
          <w:szCs w:val="20"/>
          <w:lang w:val="pl-PL"/>
        </w:rPr>
        <w:t>PKD 52.10.A – Magazynowanie i przechowywanie paliw gazowych</w:t>
      </w:r>
    </w:p>
    <w:p w:rsidR="00E83FE9" w:rsidRDefault="00E83FE9"/>
    <w:sectPr w:rsidR="00E8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F"/>
    <w:rsid w:val="00440947"/>
    <w:rsid w:val="006A51AF"/>
    <w:rsid w:val="00E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F0AF-1BB4-4AB3-B995-E500A55A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51A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6A51A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6A5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A51A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2023-01-11T09:06:00Z</dcterms:created>
  <dcterms:modified xsi:type="dcterms:W3CDTF">2023-01-17T12:02:00Z</dcterms:modified>
</cp:coreProperties>
</file>