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5A3CD" w14:textId="77777777" w:rsidR="00D76DF8" w:rsidRDefault="00D76DF8" w:rsidP="00FF279C">
      <w:pPr>
        <w:jc w:val="center"/>
        <w:rPr>
          <w:rFonts w:cstheme="minorHAnsi"/>
          <w:b/>
          <w:bCs/>
          <w:color w:val="2F5496" w:themeColor="accent1" w:themeShade="BF"/>
          <w:sz w:val="48"/>
          <w:szCs w:val="48"/>
        </w:rPr>
      </w:pPr>
    </w:p>
    <w:p w14:paraId="6EBC445C" w14:textId="1BE34909" w:rsidR="00FF279C" w:rsidRDefault="00FF279C" w:rsidP="00FF279C">
      <w:pPr>
        <w:jc w:val="center"/>
        <w:rPr>
          <w:rFonts w:cstheme="minorHAnsi"/>
          <w:b/>
          <w:bCs/>
          <w:color w:val="2F5496" w:themeColor="accent1" w:themeShade="BF"/>
          <w:sz w:val="48"/>
          <w:szCs w:val="48"/>
        </w:rPr>
      </w:pPr>
      <w:r>
        <w:rPr>
          <w:rFonts w:cstheme="minorHAnsi"/>
          <w:b/>
          <w:bCs/>
          <w:color w:val="2F5496" w:themeColor="accent1" w:themeShade="BF"/>
          <w:sz w:val="48"/>
          <w:szCs w:val="48"/>
        </w:rPr>
        <w:t>Projekt</w:t>
      </w:r>
    </w:p>
    <w:p w14:paraId="4888AE90" w14:textId="12AE7ADA" w:rsidR="00D76DF8" w:rsidRDefault="00FF279C" w:rsidP="00D76DF8">
      <w:pPr>
        <w:jc w:val="center"/>
        <w:rPr>
          <w:rFonts w:cstheme="minorHAnsi"/>
          <w:b/>
          <w:bCs/>
          <w:color w:val="2F5496" w:themeColor="accent1" w:themeShade="BF"/>
          <w:sz w:val="48"/>
          <w:szCs w:val="48"/>
        </w:rPr>
      </w:pPr>
      <w:r>
        <w:rPr>
          <w:rFonts w:cstheme="minorHAnsi"/>
          <w:b/>
          <w:bCs/>
          <w:color w:val="2F5496" w:themeColor="accent1" w:themeShade="BF"/>
          <w:sz w:val="48"/>
          <w:szCs w:val="48"/>
        </w:rPr>
        <w:t xml:space="preserve">Strategii Rozwoju Powiatu Lwóweckiego </w:t>
      </w:r>
      <w:r w:rsidR="00D76DF8">
        <w:rPr>
          <w:rFonts w:cstheme="minorHAnsi"/>
          <w:b/>
          <w:bCs/>
          <w:color w:val="2F5496" w:themeColor="accent1" w:themeShade="BF"/>
          <w:sz w:val="48"/>
          <w:szCs w:val="48"/>
        </w:rPr>
        <w:br/>
      </w:r>
      <w:r>
        <w:rPr>
          <w:rFonts w:cstheme="minorHAnsi"/>
          <w:b/>
          <w:bCs/>
          <w:color w:val="2F5496" w:themeColor="accent1" w:themeShade="BF"/>
          <w:sz w:val="48"/>
          <w:szCs w:val="48"/>
        </w:rPr>
        <w:t>na lata 2021-2027</w:t>
      </w:r>
    </w:p>
    <w:p w14:paraId="0729AFAC" w14:textId="65450158" w:rsidR="00FF279C" w:rsidRDefault="00FF279C" w:rsidP="00FF279C">
      <w:pPr>
        <w:rPr>
          <w:rFonts w:cstheme="minorHAnsi"/>
          <w:b/>
          <w:bCs/>
          <w:color w:val="2F5496" w:themeColor="accent1" w:themeShade="BF"/>
          <w:sz w:val="48"/>
          <w:szCs w:val="48"/>
        </w:rPr>
      </w:pPr>
    </w:p>
    <w:p w14:paraId="23517F16" w14:textId="08853AF9" w:rsidR="00FF279C" w:rsidRDefault="00FF279C" w:rsidP="00FF279C">
      <w:pPr>
        <w:jc w:val="center"/>
        <w:rPr>
          <w:rFonts w:cstheme="minorHAnsi"/>
          <w:b/>
          <w:bCs/>
          <w:color w:val="2F5496" w:themeColor="accent1" w:themeShade="BF"/>
          <w:sz w:val="48"/>
          <w:szCs w:val="48"/>
        </w:rPr>
      </w:pPr>
    </w:p>
    <w:p w14:paraId="7A341CF9" w14:textId="5EF4AE61" w:rsidR="00FF279C" w:rsidRDefault="00FF279C" w:rsidP="00FF279C">
      <w:pPr>
        <w:jc w:val="center"/>
        <w:rPr>
          <w:rFonts w:cstheme="minorHAnsi"/>
          <w:b/>
          <w:bCs/>
          <w:color w:val="2F5496" w:themeColor="accent1" w:themeShade="BF"/>
          <w:sz w:val="48"/>
          <w:szCs w:val="48"/>
        </w:rPr>
      </w:pPr>
      <w:r>
        <w:rPr>
          <w:rFonts w:cstheme="minorHAnsi"/>
          <w:noProof/>
          <w:color w:val="FF0000"/>
        </w:rPr>
        <w:drawing>
          <wp:inline distT="0" distB="0" distL="0" distR="0" wp14:anchorId="6BD2AD28" wp14:editId="0C49C348">
            <wp:extent cx="2908300" cy="3560445"/>
            <wp:effectExtent l="0" t="0" r="6350"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300" cy="3560445"/>
                    </a:xfrm>
                    <a:prstGeom prst="rect">
                      <a:avLst/>
                    </a:prstGeom>
                    <a:noFill/>
                  </pic:spPr>
                </pic:pic>
              </a:graphicData>
            </a:graphic>
          </wp:inline>
        </w:drawing>
      </w:r>
    </w:p>
    <w:p w14:paraId="3E8478AD" w14:textId="7B1650D2" w:rsidR="00FF279C" w:rsidRDefault="00FF279C" w:rsidP="00FF279C">
      <w:pPr>
        <w:rPr>
          <w:rFonts w:cstheme="minorHAnsi"/>
          <w:b/>
          <w:bCs/>
          <w:color w:val="2F5496" w:themeColor="accent1" w:themeShade="BF"/>
          <w:sz w:val="48"/>
          <w:szCs w:val="48"/>
        </w:rPr>
      </w:pPr>
    </w:p>
    <w:p w14:paraId="609F737B" w14:textId="77777777" w:rsidR="00D76DF8" w:rsidRDefault="00D76DF8" w:rsidP="00FF279C">
      <w:pPr>
        <w:jc w:val="center"/>
        <w:rPr>
          <w:rFonts w:cstheme="minorHAnsi"/>
          <w:b/>
          <w:bCs/>
          <w:color w:val="2F5496" w:themeColor="accent1" w:themeShade="BF"/>
          <w:sz w:val="48"/>
          <w:szCs w:val="48"/>
        </w:rPr>
      </w:pPr>
    </w:p>
    <w:p w14:paraId="20837F66" w14:textId="6FBB3302" w:rsidR="00FF279C" w:rsidRDefault="00FF279C" w:rsidP="00FF279C">
      <w:pPr>
        <w:jc w:val="center"/>
        <w:rPr>
          <w:rFonts w:cstheme="minorHAnsi"/>
          <w:b/>
          <w:bCs/>
          <w:color w:val="2F5496" w:themeColor="accent1" w:themeShade="BF"/>
          <w:sz w:val="48"/>
          <w:szCs w:val="48"/>
        </w:rPr>
      </w:pPr>
    </w:p>
    <w:p w14:paraId="6C164DCA" w14:textId="3C489EB3" w:rsidR="00FF279C" w:rsidRDefault="00FF279C" w:rsidP="00FF279C">
      <w:pPr>
        <w:jc w:val="center"/>
        <w:rPr>
          <w:rFonts w:cstheme="minorHAnsi"/>
          <w:b/>
          <w:bCs/>
          <w:color w:val="2F5496" w:themeColor="accent1" w:themeShade="BF"/>
          <w:sz w:val="40"/>
          <w:szCs w:val="40"/>
        </w:rPr>
      </w:pPr>
      <w:r w:rsidRPr="00FF279C">
        <w:rPr>
          <w:rFonts w:cstheme="minorHAnsi"/>
          <w:b/>
          <w:bCs/>
          <w:color w:val="2F5496" w:themeColor="accent1" w:themeShade="BF"/>
          <w:sz w:val="40"/>
          <w:szCs w:val="40"/>
        </w:rPr>
        <w:t>Lwówek Śląski, 2021</w:t>
      </w:r>
    </w:p>
    <w:p w14:paraId="55EC5CB2" w14:textId="67AD0947" w:rsidR="00FF279C" w:rsidRDefault="00FF279C">
      <w:pPr>
        <w:spacing w:after="160" w:line="259" w:lineRule="auto"/>
        <w:rPr>
          <w:rFonts w:cstheme="minorHAnsi"/>
          <w:b/>
          <w:bCs/>
          <w:color w:val="2F5496" w:themeColor="accent1" w:themeShade="BF"/>
          <w:sz w:val="40"/>
          <w:szCs w:val="40"/>
        </w:rPr>
      </w:pPr>
      <w:r>
        <w:rPr>
          <w:rFonts w:cstheme="minorHAnsi"/>
          <w:b/>
          <w:bCs/>
          <w:color w:val="2F5496" w:themeColor="accent1" w:themeShade="BF"/>
          <w:sz w:val="40"/>
          <w:szCs w:val="40"/>
        </w:rPr>
        <w:br w:type="page"/>
      </w:r>
    </w:p>
    <w:sdt>
      <w:sdtPr>
        <w:rPr>
          <w:rFonts w:asciiTheme="minorHAnsi" w:eastAsiaTheme="minorHAnsi" w:hAnsiTheme="minorHAnsi" w:cstheme="minorBidi"/>
          <w:color w:val="auto"/>
          <w:sz w:val="22"/>
          <w:szCs w:val="22"/>
          <w:lang w:eastAsia="en-US"/>
        </w:rPr>
        <w:id w:val="-969661443"/>
        <w:docPartObj>
          <w:docPartGallery w:val="Table of Contents"/>
          <w:docPartUnique/>
        </w:docPartObj>
      </w:sdtPr>
      <w:sdtEndPr>
        <w:rPr>
          <w:b/>
          <w:bCs/>
        </w:rPr>
      </w:sdtEndPr>
      <w:sdtContent>
        <w:p w14:paraId="6AC44E61" w14:textId="3BE8DF5F" w:rsidR="00FF279C" w:rsidRPr="00D76DF8" w:rsidRDefault="00FF279C" w:rsidP="00D76DF8">
          <w:pPr>
            <w:pStyle w:val="Nagwekspisutreci"/>
            <w:jc w:val="center"/>
            <w:rPr>
              <w:b/>
              <w:bCs/>
            </w:rPr>
          </w:pPr>
          <w:r w:rsidRPr="00D76DF8">
            <w:rPr>
              <w:b/>
              <w:bCs/>
            </w:rPr>
            <w:t>Spis treści</w:t>
          </w:r>
        </w:p>
        <w:p w14:paraId="146E130D" w14:textId="45D78635" w:rsidR="001178EA" w:rsidRDefault="00FF279C">
          <w:pPr>
            <w:pStyle w:val="Spistreci1"/>
            <w:tabs>
              <w:tab w:val="right" w:leader="dot" w:pos="9062"/>
            </w:tabs>
            <w:rPr>
              <w:rFonts w:eastAsiaTheme="minorEastAsia"/>
              <w:noProof/>
              <w:lang w:eastAsia="pl-PL"/>
            </w:rPr>
          </w:pPr>
          <w:r w:rsidRPr="009A3ED2">
            <w:rPr>
              <w:rFonts w:cstheme="minorHAnsi"/>
            </w:rPr>
            <w:fldChar w:fldCharType="begin"/>
          </w:r>
          <w:r w:rsidRPr="009A3ED2">
            <w:rPr>
              <w:rFonts w:cstheme="minorHAnsi"/>
            </w:rPr>
            <w:instrText xml:space="preserve"> TOC \o "1-3" \h \z \u </w:instrText>
          </w:r>
          <w:r w:rsidRPr="009A3ED2">
            <w:rPr>
              <w:rFonts w:cstheme="minorHAnsi"/>
            </w:rPr>
            <w:fldChar w:fldCharType="separate"/>
          </w:r>
          <w:hyperlink w:anchor="_Toc88050757" w:history="1">
            <w:r w:rsidR="001178EA" w:rsidRPr="00F25799">
              <w:rPr>
                <w:rStyle w:val="Hipercze"/>
                <w:rFonts w:eastAsiaTheme="majorEastAsia" w:cstheme="minorHAnsi"/>
                <w:b/>
                <w:bCs/>
                <w:noProof/>
              </w:rPr>
              <w:t>Wprowadzenie</w:t>
            </w:r>
            <w:r w:rsidR="001178EA">
              <w:rPr>
                <w:noProof/>
                <w:webHidden/>
              </w:rPr>
              <w:tab/>
            </w:r>
            <w:r w:rsidR="001178EA">
              <w:rPr>
                <w:noProof/>
                <w:webHidden/>
              </w:rPr>
              <w:fldChar w:fldCharType="begin"/>
            </w:r>
            <w:r w:rsidR="001178EA">
              <w:rPr>
                <w:noProof/>
                <w:webHidden/>
              </w:rPr>
              <w:instrText xml:space="preserve"> PAGEREF _Toc88050757 \h </w:instrText>
            </w:r>
            <w:r w:rsidR="001178EA">
              <w:rPr>
                <w:noProof/>
                <w:webHidden/>
              </w:rPr>
            </w:r>
            <w:r w:rsidR="001178EA">
              <w:rPr>
                <w:noProof/>
                <w:webHidden/>
              </w:rPr>
              <w:fldChar w:fldCharType="separate"/>
            </w:r>
            <w:r w:rsidR="005D7976">
              <w:rPr>
                <w:noProof/>
                <w:webHidden/>
              </w:rPr>
              <w:t>4</w:t>
            </w:r>
            <w:r w:rsidR="001178EA">
              <w:rPr>
                <w:noProof/>
                <w:webHidden/>
              </w:rPr>
              <w:fldChar w:fldCharType="end"/>
            </w:r>
          </w:hyperlink>
        </w:p>
        <w:p w14:paraId="5DDD91FE" w14:textId="78FCBAAB" w:rsidR="001178EA" w:rsidRDefault="00C41FA6">
          <w:pPr>
            <w:pStyle w:val="Spistreci1"/>
            <w:tabs>
              <w:tab w:val="left" w:pos="440"/>
              <w:tab w:val="right" w:leader="dot" w:pos="9062"/>
            </w:tabs>
            <w:rPr>
              <w:rFonts w:eastAsiaTheme="minorEastAsia"/>
              <w:noProof/>
              <w:lang w:eastAsia="pl-PL"/>
            </w:rPr>
          </w:pPr>
          <w:hyperlink w:anchor="_Toc88050758" w:history="1">
            <w:r w:rsidR="001178EA" w:rsidRPr="00F25799">
              <w:rPr>
                <w:rStyle w:val="Hipercze"/>
                <w:rFonts w:eastAsiaTheme="majorEastAsia" w:cstheme="minorHAnsi"/>
                <w:b/>
                <w:bCs/>
                <w:noProof/>
              </w:rPr>
              <w:t>1.</w:t>
            </w:r>
            <w:r w:rsidR="001178EA">
              <w:rPr>
                <w:rFonts w:eastAsiaTheme="minorEastAsia"/>
                <w:noProof/>
                <w:lang w:eastAsia="pl-PL"/>
              </w:rPr>
              <w:tab/>
            </w:r>
            <w:r w:rsidR="001178EA" w:rsidRPr="00F25799">
              <w:rPr>
                <w:rStyle w:val="Hipercze"/>
                <w:rFonts w:eastAsiaTheme="majorEastAsia" w:cstheme="minorHAnsi"/>
                <w:b/>
                <w:bCs/>
                <w:noProof/>
              </w:rPr>
              <w:t>Wnioski z diagnozy</w:t>
            </w:r>
            <w:r w:rsidR="001178EA">
              <w:rPr>
                <w:noProof/>
                <w:webHidden/>
              </w:rPr>
              <w:tab/>
            </w:r>
            <w:r w:rsidR="001178EA">
              <w:rPr>
                <w:noProof/>
                <w:webHidden/>
              </w:rPr>
              <w:fldChar w:fldCharType="begin"/>
            </w:r>
            <w:r w:rsidR="001178EA">
              <w:rPr>
                <w:noProof/>
                <w:webHidden/>
              </w:rPr>
              <w:instrText xml:space="preserve"> PAGEREF _Toc88050758 \h </w:instrText>
            </w:r>
            <w:r w:rsidR="001178EA">
              <w:rPr>
                <w:noProof/>
                <w:webHidden/>
              </w:rPr>
            </w:r>
            <w:r w:rsidR="001178EA">
              <w:rPr>
                <w:noProof/>
                <w:webHidden/>
              </w:rPr>
              <w:fldChar w:fldCharType="separate"/>
            </w:r>
            <w:r w:rsidR="005D7976">
              <w:rPr>
                <w:noProof/>
                <w:webHidden/>
              </w:rPr>
              <w:t>6</w:t>
            </w:r>
            <w:r w:rsidR="001178EA">
              <w:rPr>
                <w:noProof/>
                <w:webHidden/>
              </w:rPr>
              <w:fldChar w:fldCharType="end"/>
            </w:r>
          </w:hyperlink>
        </w:p>
        <w:p w14:paraId="1836A6ED" w14:textId="1A99EC79" w:rsidR="001178EA" w:rsidRDefault="00C41FA6">
          <w:pPr>
            <w:pStyle w:val="Spistreci2"/>
            <w:tabs>
              <w:tab w:val="right" w:leader="dot" w:pos="9062"/>
            </w:tabs>
            <w:rPr>
              <w:rFonts w:eastAsiaTheme="minorEastAsia"/>
              <w:noProof/>
              <w:lang w:eastAsia="pl-PL"/>
            </w:rPr>
          </w:pPr>
          <w:hyperlink w:anchor="_Toc88050759" w:history="1">
            <w:r w:rsidR="001178EA" w:rsidRPr="00F25799">
              <w:rPr>
                <w:rStyle w:val="Hipercze"/>
                <w:noProof/>
              </w:rPr>
              <w:t>1.1. Wnioski z diagnozy - sfera przestrzenna</w:t>
            </w:r>
            <w:r w:rsidR="001178EA">
              <w:rPr>
                <w:noProof/>
                <w:webHidden/>
              </w:rPr>
              <w:tab/>
            </w:r>
            <w:r w:rsidR="001178EA">
              <w:rPr>
                <w:noProof/>
                <w:webHidden/>
              </w:rPr>
              <w:fldChar w:fldCharType="begin"/>
            </w:r>
            <w:r w:rsidR="001178EA">
              <w:rPr>
                <w:noProof/>
                <w:webHidden/>
              </w:rPr>
              <w:instrText xml:space="preserve"> PAGEREF _Toc88050759 \h </w:instrText>
            </w:r>
            <w:r w:rsidR="001178EA">
              <w:rPr>
                <w:noProof/>
                <w:webHidden/>
              </w:rPr>
            </w:r>
            <w:r w:rsidR="001178EA">
              <w:rPr>
                <w:noProof/>
                <w:webHidden/>
              </w:rPr>
              <w:fldChar w:fldCharType="separate"/>
            </w:r>
            <w:r w:rsidR="005D7976">
              <w:rPr>
                <w:noProof/>
                <w:webHidden/>
              </w:rPr>
              <w:t>6</w:t>
            </w:r>
            <w:r w:rsidR="001178EA">
              <w:rPr>
                <w:noProof/>
                <w:webHidden/>
              </w:rPr>
              <w:fldChar w:fldCharType="end"/>
            </w:r>
          </w:hyperlink>
        </w:p>
        <w:p w14:paraId="03AE89EC" w14:textId="282BEED1" w:rsidR="001178EA" w:rsidRDefault="00C41FA6">
          <w:pPr>
            <w:pStyle w:val="Spistreci3"/>
            <w:tabs>
              <w:tab w:val="right" w:leader="dot" w:pos="9062"/>
            </w:tabs>
            <w:rPr>
              <w:rFonts w:eastAsiaTheme="minorEastAsia"/>
              <w:noProof/>
              <w:lang w:eastAsia="pl-PL"/>
            </w:rPr>
          </w:pPr>
          <w:hyperlink w:anchor="_Toc88050760" w:history="1">
            <w:r w:rsidR="001178EA" w:rsidRPr="00F25799">
              <w:rPr>
                <w:rStyle w:val="Hipercze"/>
                <w:noProof/>
              </w:rPr>
              <w:t>1.1.1. Przestrzeń i środowisko</w:t>
            </w:r>
            <w:r w:rsidR="001178EA">
              <w:rPr>
                <w:noProof/>
                <w:webHidden/>
              </w:rPr>
              <w:tab/>
            </w:r>
            <w:r w:rsidR="001178EA">
              <w:rPr>
                <w:noProof/>
                <w:webHidden/>
              </w:rPr>
              <w:fldChar w:fldCharType="begin"/>
            </w:r>
            <w:r w:rsidR="001178EA">
              <w:rPr>
                <w:noProof/>
                <w:webHidden/>
              </w:rPr>
              <w:instrText xml:space="preserve"> PAGEREF _Toc88050760 \h </w:instrText>
            </w:r>
            <w:r w:rsidR="001178EA">
              <w:rPr>
                <w:noProof/>
                <w:webHidden/>
              </w:rPr>
            </w:r>
            <w:r w:rsidR="001178EA">
              <w:rPr>
                <w:noProof/>
                <w:webHidden/>
              </w:rPr>
              <w:fldChar w:fldCharType="separate"/>
            </w:r>
            <w:r w:rsidR="005D7976">
              <w:rPr>
                <w:noProof/>
                <w:webHidden/>
              </w:rPr>
              <w:t>6</w:t>
            </w:r>
            <w:r w:rsidR="001178EA">
              <w:rPr>
                <w:noProof/>
                <w:webHidden/>
              </w:rPr>
              <w:fldChar w:fldCharType="end"/>
            </w:r>
          </w:hyperlink>
        </w:p>
        <w:p w14:paraId="59EDE292" w14:textId="005DD09F" w:rsidR="001178EA" w:rsidRDefault="00C41FA6">
          <w:pPr>
            <w:pStyle w:val="Spistreci3"/>
            <w:tabs>
              <w:tab w:val="right" w:leader="dot" w:pos="9062"/>
            </w:tabs>
            <w:rPr>
              <w:rFonts w:eastAsiaTheme="minorEastAsia"/>
              <w:noProof/>
              <w:lang w:eastAsia="pl-PL"/>
            </w:rPr>
          </w:pPr>
          <w:hyperlink w:anchor="_Toc88050761" w:history="1">
            <w:r w:rsidR="001178EA" w:rsidRPr="00F25799">
              <w:rPr>
                <w:rStyle w:val="Hipercze"/>
                <w:noProof/>
              </w:rPr>
              <w:t>1.1.2. Zagospodarowanie przestrzenne:</w:t>
            </w:r>
            <w:r w:rsidR="001178EA">
              <w:rPr>
                <w:noProof/>
                <w:webHidden/>
              </w:rPr>
              <w:tab/>
            </w:r>
            <w:r w:rsidR="001178EA">
              <w:rPr>
                <w:noProof/>
                <w:webHidden/>
              </w:rPr>
              <w:fldChar w:fldCharType="begin"/>
            </w:r>
            <w:r w:rsidR="001178EA">
              <w:rPr>
                <w:noProof/>
                <w:webHidden/>
              </w:rPr>
              <w:instrText xml:space="preserve"> PAGEREF _Toc88050761 \h </w:instrText>
            </w:r>
            <w:r w:rsidR="001178EA">
              <w:rPr>
                <w:noProof/>
                <w:webHidden/>
              </w:rPr>
            </w:r>
            <w:r w:rsidR="001178EA">
              <w:rPr>
                <w:noProof/>
                <w:webHidden/>
              </w:rPr>
              <w:fldChar w:fldCharType="separate"/>
            </w:r>
            <w:r w:rsidR="005D7976">
              <w:rPr>
                <w:noProof/>
                <w:webHidden/>
              </w:rPr>
              <w:t>8</w:t>
            </w:r>
            <w:r w:rsidR="001178EA">
              <w:rPr>
                <w:noProof/>
                <w:webHidden/>
              </w:rPr>
              <w:fldChar w:fldCharType="end"/>
            </w:r>
          </w:hyperlink>
        </w:p>
        <w:p w14:paraId="1619F1F4" w14:textId="20CA1666" w:rsidR="001178EA" w:rsidRDefault="00C41FA6">
          <w:pPr>
            <w:pStyle w:val="Spistreci3"/>
            <w:tabs>
              <w:tab w:val="right" w:leader="dot" w:pos="9062"/>
            </w:tabs>
            <w:rPr>
              <w:rFonts w:eastAsiaTheme="minorEastAsia"/>
              <w:noProof/>
              <w:lang w:eastAsia="pl-PL"/>
            </w:rPr>
          </w:pPr>
          <w:hyperlink w:anchor="_Toc88050762" w:history="1">
            <w:r w:rsidR="001178EA" w:rsidRPr="00F25799">
              <w:rPr>
                <w:rStyle w:val="Hipercze"/>
                <w:noProof/>
              </w:rPr>
              <w:t>1.1.3. Zasoby przyrodnicze:</w:t>
            </w:r>
            <w:r w:rsidR="001178EA">
              <w:rPr>
                <w:noProof/>
                <w:webHidden/>
              </w:rPr>
              <w:tab/>
            </w:r>
            <w:r w:rsidR="001178EA">
              <w:rPr>
                <w:noProof/>
                <w:webHidden/>
              </w:rPr>
              <w:fldChar w:fldCharType="begin"/>
            </w:r>
            <w:r w:rsidR="001178EA">
              <w:rPr>
                <w:noProof/>
                <w:webHidden/>
              </w:rPr>
              <w:instrText xml:space="preserve"> PAGEREF _Toc88050762 \h </w:instrText>
            </w:r>
            <w:r w:rsidR="001178EA">
              <w:rPr>
                <w:noProof/>
                <w:webHidden/>
              </w:rPr>
            </w:r>
            <w:r w:rsidR="001178EA">
              <w:rPr>
                <w:noProof/>
                <w:webHidden/>
              </w:rPr>
              <w:fldChar w:fldCharType="separate"/>
            </w:r>
            <w:r w:rsidR="005D7976">
              <w:rPr>
                <w:noProof/>
                <w:webHidden/>
              </w:rPr>
              <w:t>16</w:t>
            </w:r>
            <w:r w:rsidR="001178EA">
              <w:rPr>
                <w:noProof/>
                <w:webHidden/>
              </w:rPr>
              <w:fldChar w:fldCharType="end"/>
            </w:r>
          </w:hyperlink>
        </w:p>
        <w:p w14:paraId="7C63DB3A" w14:textId="3F0B6BE0" w:rsidR="001178EA" w:rsidRDefault="00C41FA6">
          <w:pPr>
            <w:pStyle w:val="Spistreci3"/>
            <w:tabs>
              <w:tab w:val="right" w:leader="dot" w:pos="9062"/>
            </w:tabs>
            <w:rPr>
              <w:rFonts w:eastAsiaTheme="minorEastAsia"/>
              <w:noProof/>
              <w:lang w:eastAsia="pl-PL"/>
            </w:rPr>
          </w:pPr>
          <w:hyperlink w:anchor="_Toc88050763" w:history="1">
            <w:r w:rsidR="001178EA" w:rsidRPr="00F25799">
              <w:rPr>
                <w:rStyle w:val="Hipercze"/>
                <w:noProof/>
              </w:rPr>
              <w:t>1.1.4. Ochrona powietrza</w:t>
            </w:r>
            <w:r w:rsidR="001178EA">
              <w:rPr>
                <w:noProof/>
                <w:webHidden/>
              </w:rPr>
              <w:tab/>
            </w:r>
            <w:r w:rsidR="001178EA">
              <w:rPr>
                <w:noProof/>
                <w:webHidden/>
              </w:rPr>
              <w:fldChar w:fldCharType="begin"/>
            </w:r>
            <w:r w:rsidR="001178EA">
              <w:rPr>
                <w:noProof/>
                <w:webHidden/>
              </w:rPr>
              <w:instrText xml:space="preserve"> PAGEREF _Toc88050763 \h </w:instrText>
            </w:r>
            <w:r w:rsidR="001178EA">
              <w:rPr>
                <w:noProof/>
                <w:webHidden/>
              </w:rPr>
            </w:r>
            <w:r w:rsidR="001178EA">
              <w:rPr>
                <w:noProof/>
                <w:webHidden/>
              </w:rPr>
              <w:fldChar w:fldCharType="separate"/>
            </w:r>
            <w:r w:rsidR="005D7976">
              <w:rPr>
                <w:noProof/>
                <w:webHidden/>
              </w:rPr>
              <w:t>18</w:t>
            </w:r>
            <w:r w:rsidR="001178EA">
              <w:rPr>
                <w:noProof/>
                <w:webHidden/>
              </w:rPr>
              <w:fldChar w:fldCharType="end"/>
            </w:r>
          </w:hyperlink>
        </w:p>
        <w:p w14:paraId="1DDE4C1D" w14:textId="76E1CECE" w:rsidR="001178EA" w:rsidRDefault="00C41FA6">
          <w:pPr>
            <w:pStyle w:val="Spistreci3"/>
            <w:tabs>
              <w:tab w:val="right" w:leader="dot" w:pos="9062"/>
            </w:tabs>
            <w:rPr>
              <w:rFonts w:eastAsiaTheme="minorEastAsia"/>
              <w:noProof/>
              <w:lang w:eastAsia="pl-PL"/>
            </w:rPr>
          </w:pPr>
          <w:hyperlink w:anchor="_Toc88050764" w:history="1">
            <w:r w:rsidR="001178EA" w:rsidRPr="00F25799">
              <w:rPr>
                <w:rStyle w:val="Hipercze"/>
                <w:noProof/>
              </w:rPr>
              <w:t>1.1.5. Infrastruktura drogowa i dostępność komunikacyjna</w:t>
            </w:r>
            <w:r w:rsidR="001178EA">
              <w:rPr>
                <w:noProof/>
                <w:webHidden/>
              </w:rPr>
              <w:tab/>
            </w:r>
            <w:r w:rsidR="001178EA">
              <w:rPr>
                <w:noProof/>
                <w:webHidden/>
              </w:rPr>
              <w:fldChar w:fldCharType="begin"/>
            </w:r>
            <w:r w:rsidR="001178EA">
              <w:rPr>
                <w:noProof/>
                <w:webHidden/>
              </w:rPr>
              <w:instrText xml:space="preserve"> PAGEREF _Toc88050764 \h </w:instrText>
            </w:r>
            <w:r w:rsidR="001178EA">
              <w:rPr>
                <w:noProof/>
                <w:webHidden/>
              </w:rPr>
            </w:r>
            <w:r w:rsidR="001178EA">
              <w:rPr>
                <w:noProof/>
                <w:webHidden/>
              </w:rPr>
              <w:fldChar w:fldCharType="separate"/>
            </w:r>
            <w:r w:rsidR="005D7976">
              <w:rPr>
                <w:noProof/>
                <w:webHidden/>
              </w:rPr>
              <w:t>18</w:t>
            </w:r>
            <w:r w:rsidR="001178EA">
              <w:rPr>
                <w:noProof/>
                <w:webHidden/>
              </w:rPr>
              <w:fldChar w:fldCharType="end"/>
            </w:r>
          </w:hyperlink>
        </w:p>
        <w:p w14:paraId="741ABABD" w14:textId="741CDF6B" w:rsidR="001178EA" w:rsidRDefault="00C41FA6">
          <w:pPr>
            <w:pStyle w:val="Spistreci3"/>
            <w:tabs>
              <w:tab w:val="right" w:leader="dot" w:pos="9062"/>
            </w:tabs>
            <w:rPr>
              <w:rFonts w:eastAsiaTheme="minorEastAsia"/>
              <w:noProof/>
              <w:lang w:eastAsia="pl-PL"/>
            </w:rPr>
          </w:pPr>
          <w:hyperlink w:anchor="_Toc88050765" w:history="1">
            <w:r w:rsidR="001178EA" w:rsidRPr="00F25799">
              <w:rPr>
                <w:rStyle w:val="Hipercze"/>
                <w:noProof/>
              </w:rPr>
              <w:t>1.1.6. Dostępność komunikacyjna</w:t>
            </w:r>
            <w:r w:rsidR="001178EA">
              <w:rPr>
                <w:noProof/>
                <w:webHidden/>
              </w:rPr>
              <w:tab/>
            </w:r>
            <w:r w:rsidR="001178EA">
              <w:rPr>
                <w:noProof/>
                <w:webHidden/>
              </w:rPr>
              <w:fldChar w:fldCharType="begin"/>
            </w:r>
            <w:r w:rsidR="001178EA">
              <w:rPr>
                <w:noProof/>
                <w:webHidden/>
              </w:rPr>
              <w:instrText xml:space="preserve"> PAGEREF _Toc88050765 \h </w:instrText>
            </w:r>
            <w:r w:rsidR="001178EA">
              <w:rPr>
                <w:noProof/>
                <w:webHidden/>
              </w:rPr>
            </w:r>
            <w:r w:rsidR="001178EA">
              <w:rPr>
                <w:noProof/>
                <w:webHidden/>
              </w:rPr>
              <w:fldChar w:fldCharType="separate"/>
            </w:r>
            <w:r w:rsidR="005D7976">
              <w:rPr>
                <w:noProof/>
                <w:webHidden/>
              </w:rPr>
              <w:t>19</w:t>
            </w:r>
            <w:r w:rsidR="001178EA">
              <w:rPr>
                <w:noProof/>
                <w:webHidden/>
              </w:rPr>
              <w:fldChar w:fldCharType="end"/>
            </w:r>
          </w:hyperlink>
        </w:p>
        <w:p w14:paraId="407AEC6E" w14:textId="03215C20" w:rsidR="001178EA" w:rsidRDefault="00C41FA6">
          <w:pPr>
            <w:pStyle w:val="Spistreci3"/>
            <w:tabs>
              <w:tab w:val="right" w:leader="dot" w:pos="9062"/>
            </w:tabs>
            <w:rPr>
              <w:rFonts w:eastAsiaTheme="minorEastAsia"/>
              <w:noProof/>
              <w:lang w:eastAsia="pl-PL"/>
            </w:rPr>
          </w:pPr>
          <w:hyperlink w:anchor="_Toc88050766" w:history="1">
            <w:r w:rsidR="001178EA" w:rsidRPr="00F25799">
              <w:rPr>
                <w:rStyle w:val="Hipercze"/>
                <w:noProof/>
              </w:rPr>
              <w:t>1.1.7. Mieszkalnictwo</w:t>
            </w:r>
            <w:r w:rsidR="001178EA">
              <w:rPr>
                <w:noProof/>
                <w:webHidden/>
              </w:rPr>
              <w:tab/>
            </w:r>
            <w:r w:rsidR="001178EA">
              <w:rPr>
                <w:noProof/>
                <w:webHidden/>
              </w:rPr>
              <w:fldChar w:fldCharType="begin"/>
            </w:r>
            <w:r w:rsidR="001178EA">
              <w:rPr>
                <w:noProof/>
                <w:webHidden/>
              </w:rPr>
              <w:instrText xml:space="preserve"> PAGEREF _Toc88050766 \h </w:instrText>
            </w:r>
            <w:r w:rsidR="001178EA">
              <w:rPr>
                <w:noProof/>
                <w:webHidden/>
              </w:rPr>
            </w:r>
            <w:r w:rsidR="001178EA">
              <w:rPr>
                <w:noProof/>
                <w:webHidden/>
              </w:rPr>
              <w:fldChar w:fldCharType="separate"/>
            </w:r>
            <w:r w:rsidR="005D7976">
              <w:rPr>
                <w:noProof/>
                <w:webHidden/>
              </w:rPr>
              <w:t>21</w:t>
            </w:r>
            <w:r w:rsidR="001178EA">
              <w:rPr>
                <w:noProof/>
                <w:webHidden/>
              </w:rPr>
              <w:fldChar w:fldCharType="end"/>
            </w:r>
          </w:hyperlink>
        </w:p>
        <w:p w14:paraId="46CD16E5" w14:textId="6B380B98" w:rsidR="001178EA" w:rsidRDefault="00C41FA6">
          <w:pPr>
            <w:pStyle w:val="Spistreci3"/>
            <w:tabs>
              <w:tab w:val="right" w:leader="dot" w:pos="9062"/>
            </w:tabs>
            <w:rPr>
              <w:rFonts w:eastAsiaTheme="minorEastAsia"/>
              <w:noProof/>
              <w:lang w:eastAsia="pl-PL"/>
            </w:rPr>
          </w:pPr>
          <w:hyperlink w:anchor="_Toc88050767" w:history="1">
            <w:r w:rsidR="001178EA" w:rsidRPr="00F25799">
              <w:rPr>
                <w:rStyle w:val="Hipercze"/>
                <w:noProof/>
              </w:rPr>
              <w:t>1.1.8. Infrastruktura techniczna</w:t>
            </w:r>
            <w:r w:rsidR="001178EA">
              <w:rPr>
                <w:noProof/>
                <w:webHidden/>
              </w:rPr>
              <w:tab/>
            </w:r>
            <w:r w:rsidR="001178EA">
              <w:rPr>
                <w:noProof/>
                <w:webHidden/>
              </w:rPr>
              <w:fldChar w:fldCharType="begin"/>
            </w:r>
            <w:r w:rsidR="001178EA">
              <w:rPr>
                <w:noProof/>
                <w:webHidden/>
              </w:rPr>
              <w:instrText xml:space="preserve"> PAGEREF _Toc88050767 \h </w:instrText>
            </w:r>
            <w:r w:rsidR="001178EA">
              <w:rPr>
                <w:noProof/>
                <w:webHidden/>
              </w:rPr>
            </w:r>
            <w:r w:rsidR="001178EA">
              <w:rPr>
                <w:noProof/>
                <w:webHidden/>
              </w:rPr>
              <w:fldChar w:fldCharType="separate"/>
            </w:r>
            <w:r w:rsidR="005D7976">
              <w:rPr>
                <w:noProof/>
                <w:webHidden/>
              </w:rPr>
              <w:t>23</w:t>
            </w:r>
            <w:r w:rsidR="001178EA">
              <w:rPr>
                <w:noProof/>
                <w:webHidden/>
              </w:rPr>
              <w:fldChar w:fldCharType="end"/>
            </w:r>
          </w:hyperlink>
        </w:p>
        <w:p w14:paraId="44F42E5A" w14:textId="3B9D7148" w:rsidR="001178EA" w:rsidRDefault="00C41FA6">
          <w:pPr>
            <w:pStyle w:val="Spistreci2"/>
            <w:tabs>
              <w:tab w:val="right" w:leader="dot" w:pos="9062"/>
            </w:tabs>
            <w:rPr>
              <w:rFonts w:eastAsiaTheme="minorEastAsia"/>
              <w:noProof/>
              <w:lang w:eastAsia="pl-PL"/>
            </w:rPr>
          </w:pPr>
          <w:hyperlink w:anchor="_Toc88050768" w:history="1">
            <w:r w:rsidR="001178EA" w:rsidRPr="00F25799">
              <w:rPr>
                <w:rStyle w:val="Hipercze"/>
                <w:noProof/>
              </w:rPr>
              <w:t>1.2. Wnioski z diagnozy - sfera społeczna:</w:t>
            </w:r>
            <w:r w:rsidR="001178EA">
              <w:rPr>
                <w:noProof/>
                <w:webHidden/>
              </w:rPr>
              <w:tab/>
            </w:r>
            <w:r w:rsidR="001178EA">
              <w:rPr>
                <w:noProof/>
                <w:webHidden/>
              </w:rPr>
              <w:fldChar w:fldCharType="begin"/>
            </w:r>
            <w:r w:rsidR="001178EA">
              <w:rPr>
                <w:noProof/>
                <w:webHidden/>
              </w:rPr>
              <w:instrText xml:space="preserve"> PAGEREF _Toc88050768 \h </w:instrText>
            </w:r>
            <w:r w:rsidR="001178EA">
              <w:rPr>
                <w:noProof/>
                <w:webHidden/>
              </w:rPr>
            </w:r>
            <w:r w:rsidR="001178EA">
              <w:rPr>
                <w:noProof/>
                <w:webHidden/>
              </w:rPr>
              <w:fldChar w:fldCharType="separate"/>
            </w:r>
            <w:r w:rsidR="005D7976">
              <w:rPr>
                <w:noProof/>
                <w:webHidden/>
              </w:rPr>
              <w:t>24</w:t>
            </w:r>
            <w:r w:rsidR="001178EA">
              <w:rPr>
                <w:noProof/>
                <w:webHidden/>
              </w:rPr>
              <w:fldChar w:fldCharType="end"/>
            </w:r>
          </w:hyperlink>
        </w:p>
        <w:p w14:paraId="66A30065" w14:textId="0DB9B7CF" w:rsidR="001178EA" w:rsidRDefault="00C41FA6">
          <w:pPr>
            <w:pStyle w:val="Spistreci3"/>
            <w:tabs>
              <w:tab w:val="right" w:leader="dot" w:pos="9062"/>
            </w:tabs>
            <w:rPr>
              <w:rFonts w:eastAsiaTheme="minorEastAsia"/>
              <w:noProof/>
              <w:lang w:eastAsia="pl-PL"/>
            </w:rPr>
          </w:pPr>
          <w:hyperlink w:anchor="_Toc88050769" w:history="1">
            <w:r w:rsidR="001178EA" w:rsidRPr="00F25799">
              <w:rPr>
                <w:rStyle w:val="Hipercze"/>
                <w:noProof/>
              </w:rPr>
              <w:t>1.2.1. Demografia</w:t>
            </w:r>
            <w:r w:rsidR="001178EA">
              <w:rPr>
                <w:noProof/>
                <w:webHidden/>
              </w:rPr>
              <w:tab/>
            </w:r>
            <w:r w:rsidR="001178EA">
              <w:rPr>
                <w:noProof/>
                <w:webHidden/>
              </w:rPr>
              <w:fldChar w:fldCharType="begin"/>
            </w:r>
            <w:r w:rsidR="001178EA">
              <w:rPr>
                <w:noProof/>
                <w:webHidden/>
              </w:rPr>
              <w:instrText xml:space="preserve"> PAGEREF _Toc88050769 \h </w:instrText>
            </w:r>
            <w:r w:rsidR="001178EA">
              <w:rPr>
                <w:noProof/>
                <w:webHidden/>
              </w:rPr>
            </w:r>
            <w:r w:rsidR="001178EA">
              <w:rPr>
                <w:noProof/>
                <w:webHidden/>
              </w:rPr>
              <w:fldChar w:fldCharType="separate"/>
            </w:r>
            <w:r w:rsidR="005D7976">
              <w:rPr>
                <w:noProof/>
                <w:webHidden/>
              </w:rPr>
              <w:t>24</w:t>
            </w:r>
            <w:r w:rsidR="001178EA">
              <w:rPr>
                <w:noProof/>
                <w:webHidden/>
              </w:rPr>
              <w:fldChar w:fldCharType="end"/>
            </w:r>
          </w:hyperlink>
        </w:p>
        <w:p w14:paraId="16530A65" w14:textId="5A9B3242" w:rsidR="001178EA" w:rsidRDefault="00C41FA6">
          <w:pPr>
            <w:pStyle w:val="Spistreci3"/>
            <w:tabs>
              <w:tab w:val="right" w:leader="dot" w:pos="9062"/>
            </w:tabs>
            <w:rPr>
              <w:rFonts w:eastAsiaTheme="minorEastAsia"/>
              <w:noProof/>
              <w:lang w:eastAsia="pl-PL"/>
            </w:rPr>
          </w:pPr>
          <w:hyperlink w:anchor="_Toc88050770" w:history="1">
            <w:r w:rsidR="001178EA" w:rsidRPr="00F25799">
              <w:rPr>
                <w:rStyle w:val="Hipercze"/>
                <w:noProof/>
              </w:rPr>
              <w:t>1.2.2. Edukacja</w:t>
            </w:r>
            <w:r w:rsidR="001178EA">
              <w:rPr>
                <w:noProof/>
                <w:webHidden/>
              </w:rPr>
              <w:tab/>
            </w:r>
            <w:r w:rsidR="001178EA">
              <w:rPr>
                <w:noProof/>
                <w:webHidden/>
              </w:rPr>
              <w:fldChar w:fldCharType="begin"/>
            </w:r>
            <w:r w:rsidR="001178EA">
              <w:rPr>
                <w:noProof/>
                <w:webHidden/>
              </w:rPr>
              <w:instrText xml:space="preserve"> PAGEREF _Toc88050770 \h </w:instrText>
            </w:r>
            <w:r w:rsidR="001178EA">
              <w:rPr>
                <w:noProof/>
                <w:webHidden/>
              </w:rPr>
            </w:r>
            <w:r w:rsidR="001178EA">
              <w:rPr>
                <w:noProof/>
                <w:webHidden/>
              </w:rPr>
              <w:fldChar w:fldCharType="separate"/>
            </w:r>
            <w:r w:rsidR="005D7976">
              <w:rPr>
                <w:noProof/>
                <w:webHidden/>
              </w:rPr>
              <w:t>25</w:t>
            </w:r>
            <w:r w:rsidR="001178EA">
              <w:rPr>
                <w:noProof/>
                <w:webHidden/>
              </w:rPr>
              <w:fldChar w:fldCharType="end"/>
            </w:r>
          </w:hyperlink>
        </w:p>
        <w:p w14:paraId="0AC28728" w14:textId="4490B7AB" w:rsidR="001178EA" w:rsidRDefault="00C41FA6">
          <w:pPr>
            <w:pStyle w:val="Spistreci3"/>
            <w:tabs>
              <w:tab w:val="right" w:leader="dot" w:pos="9062"/>
            </w:tabs>
            <w:rPr>
              <w:rFonts w:eastAsiaTheme="minorEastAsia"/>
              <w:noProof/>
              <w:lang w:eastAsia="pl-PL"/>
            </w:rPr>
          </w:pPr>
          <w:hyperlink w:anchor="_Toc88050771" w:history="1">
            <w:r w:rsidR="001178EA" w:rsidRPr="00F25799">
              <w:rPr>
                <w:rStyle w:val="Hipercze"/>
                <w:noProof/>
              </w:rPr>
              <w:t>1.2.3. Kultura, turystyka i rekreacja</w:t>
            </w:r>
            <w:r w:rsidR="001178EA">
              <w:rPr>
                <w:noProof/>
                <w:webHidden/>
              </w:rPr>
              <w:tab/>
            </w:r>
            <w:r w:rsidR="001178EA">
              <w:rPr>
                <w:noProof/>
                <w:webHidden/>
              </w:rPr>
              <w:fldChar w:fldCharType="begin"/>
            </w:r>
            <w:r w:rsidR="001178EA">
              <w:rPr>
                <w:noProof/>
                <w:webHidden/>
              </w:rPr>
              <w:instrText xml:space="preserve"> PAGEREF _Toc88050771 \h </w:instrText>
            </w:r>
            <w:r w:rsidR="001178EA">
              <w:rPr>
                <w:noProof/>
                <w:webHidden/>
              </w:rPr>
            </w:r>
            <w:r w:rsidR="001178EA">
              <w:rPr>
                <w:noProof/>
                <w:webHidden/>
              </w:rPr>
              <w:fldChar w:fldCharType="separate"/>
            </w:r>
            <w:r w:rsidR="005D7976">
              <w:rPr>
                <w:noProof/>
                <w:webHidden/>
              </w:rPr>
              <w:t>29</w:t>
            </w:r>
            <w:r w:rsidR="001178EA">
              <w:rPr>
                <w:noProof/>
                <w:webHidden/>
              </w:rPr>
              <w:fldChar w:fldCharType="end"/>
            </w:r>
          </w:hyperlink>
        </w:p>
        <w:p w14:paraId="63C7C16D" w14:textId="70B3187E" w:rsidR="001178EA" w:rsidRDefault="00C41FA6">
          <w:pPr>
            <w:pStyle w:val="Spistreci3"/>
            <w:tabs>
              <w:tab w:val="right" w:leader="dot" w:pos="9062"/>
            </w:tabs>
            <w:rPr>
              <w:rFonts w:eastAsiaTheme="minorEastAsia"/>
              <w:noProof/>
              <w:lang w:eastAsia="pl-PL"/>
            </w:rPr>
          </w:pPr>
          <w:hyperlink w:anchor="_Toc88050772" w:history="1">
            <w:r w:rsidR="001178EA" w:rsidRPr="00F25799">
              <w:rPr>
                <w:rStyle w:val="Hipercze"/>
                <w:noProof/>
              </w:rPr>
              <w:t>1.2.4. Sport</w:t>
            </w:r>
            <w:r w:rsidR="001178EA">
              <w:rPr>
                <w:noProof/>
                <w:webHidden/>
              </w:rPr>
              <w:tab/>
            </w:r>
            <w:r w:rsidR="001178EA">
              <w:rPr>
                <w:noProof/>
                <w:webHidden/>
              </w:rPr>
              <w:fldChar w:fldCharType="begin"/>
            </w:r>
            <w:r w:rsidR="001178EA">
              <w:rPr>
                <w:noProof/>
                <w:webHidden/>
              </w:rPr>
              <w:instrText xml:space="preserve"> PAGEREF _Toc88050772 \h </w:instrText>
            </w:r>
            <w:r w:rsidR="001178EA">
              <w:rPr>
                <w:noProof/>
                <w:webHidden/>
              </w:rPr>
            </w:r>
            <w:r w:rsidR="001178EA">
              <w:rPr>
                <w:noProof/>
                <w:webHidden/>
              </w:rPr>
              <w:fldChar w:fldCharType="separate"/>
            </w:r>
            <w:r w:rsidR="005D7976">
              <w:rPr>
                <w:noProof/>
                <w:webHidden/>
              </w:rPr>
              <w:t>35</w:t>
            </w:r>
            <w:r w:rsidR="001178EA">
              <w:rPr>
                <w:noProof/>
                <w:webHidden/>
              </w:rPr>
              <w:fldChar w:fldCharType="end"/>
            </w:r>
          </w:hyperlink>
        </w:p>
        <w:p w14:paraId="01545FC6" w14:textId="023388A2" w:rsidR="001178EA" w:rsidRDefault="00C41FA6">
          <w:pPr>
            <w:pStyle w:val="Spistreci3"/>
            <w:tabs>
              <w:tab w:val="right" w:leader="dot" w:pos="9062"/>
            </w:tabs>
            <w:rPr>
              <w:rFonts w:eastAsiaTheme="minorEastAsia"/>
              <w:noProof/>
              <w:lang w:eastAsia="pl-PL"/>
            </w:rPr>
          </w:pPr>
          <w:hyperlink w:anchor="_Toc88050773" w:history="1">
            <w:r w:rsidR="001178EA" w:rsidRPr="00F25799">
              <w:rPr>
                <w:rStyle w:val="Hipercze"/>
                <w:noProof/>
              </w:rPr>
              <w:t>1.2.5. Pomoc społeczna</w:t>
            </w:r>
            <w:r w:rsidR="001178EA">
              <w:rPr>
                <w:noProof/>
                <w:webHidden/>
              </w:rPr>
              <w:tab/>
            </w:r>
            <w:r w:rsidR="001178EA">
              <w:rPr>
                <w:noProof/>
                <w:webHidden/>
              </w:rPr>
              <w:fldChar w:fldCharType="begin"/>
            </w:r>
            <w:r w:rsidR="001178EA">
              <w:rPr>
                <w:noProof/>
                <w:webHidden/>
              </w:rPr>
              <w:instrText xml:space="preserve"> PAGEREF _Toc88050773 \h </w:instrText>
            </w:r>
            <w:r w:rsidR="001178EA">
              <w:rPr>
                <w:noProof/>
                <w:webHidden/>
              </w:rPr>
            </w:r>
            <w:r w:rsidR="001178EA">
              <w:rPr>
                <w:noProof/>
                <w:webHidden/>
              </w:rPr>
              <w:fldChar w:fldCharType="separate"/>
            </w:r>
            <w:r w:rsidR="005D7976">
              <w:rPr>
                <w:noProof/>
                <w:webHidden/>
              </w:rPr>
              <w:t>36</w:t>
            </w:r>
            <w:r w:rsidR="001178EA">
              <w:rPr>
                <w:noProof/>
                <w:webHidden/>
              </w:rPr>
              <w:fldChar w:fldCharType="end"/>
            </w:r>
          </w:hyperlink>
        </w:p>
        <w:p w14:paraId="1CEAD4FF" w14:textId="07BF6E7C" w:rsidR="001178EA" w:rsidRDefault="00C41FA6">
          <w:pPr>
            <w:pStyle w:val="Spistreci3"/>
            <w:tabs>
              <w:tab w:val="right" w:leader="dot" w:pos="9062"/>
            </w:tabs>
            <w:rPr>
              <w:rFonts w:eastAsiaTheme="minorEastAsia"/>
              <w:noProof/>
              <w:lang w:eastAsia="pl-PL"/>
            </w:rPr>
          </w:pPr>
          <w:hyperlink w:anchor="_Toc88050774" w:history="1">
            <w:r w:rsidR="001178EA" w:rsidRPr="00F25799">
              <w:rPr>
                <w:rStyle w:val="Hipercze"/>
                <w:noProof/>
              </w:rPr>
              <w:t>1.2.6. Opieka zdrowotna</w:t>
            </w:r>
            <w:r w:rsidR="001178EA">
              <w:rPr>
                <w:noProof/>
                <w:webHidden/>
              </w:rPr>
              <w:tab/>
            </w:r>
            <w:r w:rsidR="001178EA">
              <w:rPr>
                <w:noProof/>
                <w:webHidden/>
              </w:rPr>
              <w:fldChar w:fldCharType="begin"/>
            </w:r>
            <w:r w:rsidR="001178EA">
              <w:rPr>
                <w:noProof/>
                <w:webHidden/>
              </w:rPr>
              <w:instrText xml:space="preserve"> PAGEREF _Toc88050774 \h </w:instrText>
            </w:r>
            <w:r w:rsidR="001178EA">
              <w:rPr>
                <w:noProof/>
                <w:webHidden/>
              </w:rPr>
            </w:r>
            <w:r w:rsidR="001178EA">
              <w:rPr>
                <w:noProof/>
                <w:webHidden/>
              </w:rPr>
              <w:fldChar w:fldCharType="separate"/>
            </w:r>
            <w:r w:rsidR="005D7976">
              <w:rPr>
                <w:noProof/>
                <w:webHidden/>
              </w:rPr>
              <w:t>36</w:t>
            </w:r>
            <w:r w:rsidR="001178EA">
              <w:rPr>
                <w:noProof/>
                <w:webHidden/>
              </w:rPr>
              <w:fldChar w:fldCharType="end"/>
            </w:r>
          </w:hyperlink>
        </w:p>
        <w:p w14:paraId="77F9F89A" w14:textId="6C0AD58E" w:rsidR="001178EA" w:rsidRDefault="00C41FA6">
          <w:pPr>
            <w:pStyle w:val="Spistreci3"/>
            <w:tabs>
              <w:tab w:val="right" w:leader="dot" w:pos="9062"/>
            </w:tabs>
            <w:rPr>
              <w:rFonts w:eastAsiaTheme="minorEastAsia"/>
              <w:noProof/>
              <w:lang w:eastAsia="pl-PL"/>
            </w:rPr>
          </w:pPr>
          <w:hyperlink w:anchor="_Toc88050775" w:history="1">
            <w:r w:rsidR="001178EA" w:rsidRPr="00F25799">
              <w:rPr>
                <w:rStyle w:val="Hipercze"/>
                <w:noProof/>
              </w:rPr>
              <w:t>1.2.7. Aktywność społeczna</w:t>
            </w:r>
            <w:r w:rsidR="001178EA">
              <w:rPr>
                <w:noProof/>
                <w:webHidden/>
              </w:rPr>
              <w:tab/>
            </w:r>
            <w:r w:rsidR="001178EA">
              <w:rPr>
                <w:noProof/>
                <w:webHidden/>
              </w:rPr>
              <w:fldChar w:fldCharType="begin"/>
            </w:r>
            <w:r w:rsidR="001178EA">
              <w:rPr>
                <w:noProof/>
                <w:webHidden/>
              </w:rPr>
              <w:instrText xml:space="preserve"> PAGEREF _Toc88050775 \h </w:instrText>
            </w:r>
            <w:r w:rsidR="001178EA">
              <w:rPr>
                <w:noProof/>
                <w:webHidden/>
              </w:rPr>
            </w:r>
            <w:r w:rsidR="001178EA">
              <w:rPr>
                <w:noProof/>
                <w:webHidden/>
              </w:rPr>
              <w:fldChar w:fldCharType="separate"/>
            </w:r>
            <w:r w:rsidR="005D7976">
              <w:rPr>
                <w:noProof/>
                <w:webHidden/>
              </w:rPr>
              <w:t>37</w:t>
            </w:r>
            <w:r w:rsidR="001178EA">
              <w:rPr>
                <w:noProof/>
                <w:webHidden/>
              </w:rPr>
              <w:fldChar w:fldCharType="end"/>
            </w:r>
          </w:hyperlink>
        </w:p>
        <w:p w14:paraId="4BC3199A" w14:textId="43E86194" w:rsidR="001178EA" w:rsidRDefault="00C41FA6">
          <w:pPr>
            <w:pStyle w:val="Spistreci3"/>
            <w:tabs>
              <w:tab w:val="right" w:leader="dot" w:pos="9062"/>
            </w:tabs>
            <w:rPr>
              <w:rFonts w:eastAsiaTheme="minorEastAsia"/>
              <w:noProof/>
              <w:lang w:eastAsia="pl-PL"/>
            </w:rPr>
          </w:pPr>
          <w:hyperlink w:anchor="_Toc88050776" w:history="1">
            <w:r w:rsidR="001178EA" w:rsidRPr="00F25799">
              <w:rPr>
                <w:rStyle w:val="Hipercze"/>
                <w:noProof/>
              </w:rPr>
              <w:t>1.2.8. Bezpieczeństwo publiczne</w:t>
            </w:r>
            <w:r w:rsidR="001178EA">
              <w:rPr>
                <w:noProof/>
                <w:webHidden/>
              </w:rPr>
              <w:tab/>
            </w:r>
            <w:r w:rsidR="001178EA">
              <w:rPr>
                <w:noProof/>
                <w:webHidden/>
              </w:rPr>
              <w:fldChar w:fldCharType="begin"/>
            </w:r>
            <w:r w:rsidR="001178EA">
              <w:rPr>
                <w:noProof/>
                <w:webHidden/>
              </w:rPr>
              <w:instrText xml:space="preserve"> PAGEREF _Toc88050776 \h </w:instrText>
            </w:r>
            <w:r w:rsidR="001178EA">
              <w:rPr>
                <w:noProof/>
                <w:webHidden/>
              </w:rPr>
            </w:r>
            <w:r w:rsidR="001178EA">
              <w:rPr>
                <w:noProof/>
                <w:webHidden/>
              </w:rPr>
              <w:fldChar w:fldCharType="separate"/>
            </w:r>
            <w:r w:rsidR="005D7976">
              <w:rPr>
                <w:noProof/>
                <w:webHidden/>
              </w:rPr>
              <w:t>38</w:t>
            </w:r>
            <w:r w:rsidR="001178EA">
              <w:rPr>
                <w:noProof/>
                <w:webHidden/>
              </w:rPr>
              <w:fldChar w:fldCharType="end"/>
            </w:r>
          </w:hyperlink>
        </w:p>
        <w:p w14:paraId="16BA0F86" w14:textId="7B2329DE" w:rsidR="001178EA" w:rsidRDefault="00C41FA6">
          <w:pPr>
            <w:pStyle w:val="Spistreci2"/>
            <w:tabs>
              <w:tab w:val="right" w:leader="dot" w:pos="9062"/>
            </w:tabs>
            <w:rPr>
              <w:rFonts w:eastAsiaTheme="minorEastAsia"/>
              <w:noProof/>
              <w:lang w:eastAsia="pl-PL"/>
            </w:rPr>
          </w:pPr>
          <w:hyperlink w:anchor="_Toc88050777" w:history="1">
            <w:r w:rsidR="001178EA" w:rsidRPr="00F25799">
              <w:rPr>
                <w:rStyle w:val="Hipercze"/>
                <w:noProof/>
              </w:rPr>
              <w:t>1.3. Wnioski z diagnozy - sfera gospodarcza:</w:t>
            </w:r>
            <w:r w:rsidR="001178EA">
              <w:rPr>
                <w:noProof/>
                <w:webHidden/>
              </w:rPr>
              <w:tab/>
            </w:r>
            <w:r w:rsidR="001178EA">
              <w:rPr>
                <w:noProof/>
                <w:webHidden/>
              </w:rPr>
              <w:fldChar w:fldCharType="begin"/>
            </w:r>
            <w:r w:rsidR="001178EA">
              <w:rPr>
                <w:noProof/>
                <w:webHidden/>
              </w:rPr>
              <w:instrText xml:space="preserve"> PAGEREF _Toc88050777 \h </w:instrText>
            </w:r>
            <w:r w:rsidR="001178EA">
              <w:rPr>
                <w:noProof/>
                <w:webHidden/>
              </w:rPr>
            </w:r>
            <w:r w:rsidR="001178EA">
              <w:rPr>
                <w:noProof/>
                <w:webHidden/>
              </w:rPr>
              <w:fldChar w:fldCharType="separate"/>
            </w:r>
            <w:r w:rsidR="005D7976">
              <w:rPr>
                <w:noProof/>
                <w:webHidden/>
              </w:rPr>
              <w:t>39</w:t>
            </w:r>
            <w:r w:rsidR="001178EA">
              <w:rPr>
                <w:noProof/>
                <w:webHidden/>
              </w:rPr>
              <w:fldChar w:fldCharType="end"/>
            </w:r>
          </w:hyperlink>
        </w:p>
        <w:p w14:paraId="7AF254B4" w14:textId="21DAAF57" w:rsidR="001178EA" w:rsidRDefault="00C41FA6">
          <w:pPr>
            <w:pStyle w:val="Spistreci3"/>
            <w:tabs>
              <w:tab w:val="right" w:leader="dot" w:pos="9062"/>
            </w:tabs>
            <w:rPr>
              <w:rFonts w:eastAsiaTheme="minorEastAsia"/>
              <w:noProof/>
              <w:lang w:eastAsia="pl-PL"/>
            </w:rPr>
          </w:pPr>
          <w:hyperlink w:anchor="_Toc88050778" w:history="1">
            <w:r w:rsidR="001178EA" w:rsidRPr="00F25799">
              <w:rPr>
                <w:rStyle w:val="Hipercze"/>
                <w:noProof/>
              </w:rPr>
              <w:t>1.3.1. Podmioty gospodarcze i lokalny rynek</w:t>
            </w:r>
            <w:r w:rsidR="001178EA">
              <w:rPr>
                <w:noProof/>
                <w:webHidden/>
              </w:rPr>
              <w:tab/>
            </w:r>
            <w:r w:rsidR="001178EA">
              <w:rPr>
                <w:noProof/>
                <w:webHidden/>
              </w:rPr>
              <w:fldChar w:fldCharType="begin"/>
            </w:r>
            <w:r w:rsidR="001178EA">
              <w:rPr>
                <w:noProof/>
                <w:webHidden/>
              </w:rPr>
              <w:instrText xml:space="preserve"> PAGEREF _Toc88050778 \h </w:instrText>
            </w:r>
            <w:r w:rsidR="001178EA">
              <w:rPr>
                <w:noProof/>
                <w:webHidden/>
              </w:rPr>
            </w:r>
            <w:r w:rsidR="001178EA">
              <w:rPr>
                <w:noProof/>
                <w:webHidden/>
              </w:rPr>
              <w:fldChar w:fldCharType="separate"/>
            </w:r>
            <w:r w:rsidR="005D7976">
              <w:rPr>
                <w:noProof/>
                <w:webHidden/>
              </w:rPr>
              <w:t>39</w:t>
            </w:r>
            <w:r w:rsidR="001178EA">
              <w:rPr>
                <w:noProof/>
                <w:webHidden/>
              </w:rPr>
              <w:fldChar w:fldCharType="end"/>
            </w:r>
          </w:hyperlink>
        </w:p>
        <w:p w14:paraId="3DA8731A" w14:textId="0B71AF86" w:rsidR="001178EA" w:rsidRDefault="00C41FA6">
          <w:pPr>
            <w:pStyle w:val="Spistreci3"/>
            <w:tabs>
              <w:tab w:val="right" w:leader="dot" w:pos="9062"/>
            </w:tabs>
            <w:rPr>
              <w:rFonts w:eastAsiaTheme="minorEastAsia"/>
              <w:noProof/>
              <w:lang w:eastAsia="pl-PL"/>
            </w:rPr>
          </w:pPr>
          <w:hyperlink w:anchor="_Toc88050779" w:history="1">
            <w:r w:rsidR="001178EA" w:rsidRPr="00F25799">
              <w:rPr>
                <w:rStyle w:val="Hipercze"/>
                <w:noProof/>
              </w:rPr>
              <w:t>1.3.2. Rynek pracy</w:t>
            </w:r>
            <w:r w:rsidR="001178EA">
              <w:rPr>
                <w:noProof/>
                <w:webHidden/>
              </w:rPr>
              <w:tab/>
            </w:r>
            <w:r w:rsidR="001178EA">
              <w:rPr>
                <w:noProof/>
                <w:webHidden/>
              </w:rPr>
              <w:fldChar w:fldCharType="begin"/>
            </w:r>
            <w:r w:rsidR="001178EA">
              <w:rPr>
                <w:noProof/>
                <w:webHidden/>
              </w:rPr>
              <w:instrText xml:space="preserve"> PAGEREF _Toc88050779 \h </w:instrText>
            </w:r>
            <w:r w:rsidR="001178EA">
              <w:rPr>
                <w:noProof/>
                <w:webHidden/>
              </w:rPr>
            </w:r>
            <w:r w:rsidR="001178EA">
              <w:rPr>
                <w:noProof/>
                <w:webHidden/>
              </w:rPr>
              <w:fldChar w:fldCharType="separate"/>
            </w:r>
            <w:r w:rsidR="005D7976">
              <w:rPr>
                <w:noProof/>
                <w:webHidden/>
              </w:rPr>
              <w:t>41</w:t>
            </w:r>
            <w:r w:rsidR="001178EA">
              <w:rPr>
                <w:noProof/>
                <w:webHidden/>
              </w:rPr>
              <w:fldChar w:fldCharType="end"/>
            </w:r>
          </w:hyperlink>
        </w:p>
        <w:p w14:paraId="02549413" w14:textId="763F5003" w:rsidR="001178EA" w:rsidRDefault="00C41FA6">
          <w:pPr>
            <w:pStyle w:val="Spistreci1"/>
            <w:tabs>
              <w:tab w:val="left" w:pos="440"/>
              <w:tab w:val="right" w:leader="dot" w:pos="9062"/>
            </w:tabs>
            <w:rPr>
              <w:rFonts w:eastAsiaTheme="minorEastAsia"/>
              <w:noProof/>
              <w:lang w:eastAsia="pl-PL"/>
            </w:rPr>
          </w:pPr>
          <w:hyperlink w:anchor="_Toc88050780" w:history="1">
            <w:r w:rsidR="001178EA" w:rsidRPr="00F25799">
              <w:rPr>
                <w:rStyle w:val="Hipercze"/>
                <w:rFonts w:eastAsiaTheme="majorEastAsia" w:cstheme="minorHAnsi"/>
                <w:b/>
                <w:bCs/>
                <w:noProof/>
              </w:rPr>
              <w:t>2.</w:t>
            </w:r>
            <w:r w:rsidR="001178EA">
              <w:rPr>
                <w:rFonts w:eastAsiaTheme="minorEastAsia"/>
                <w:noProof/>
                <w:lang w:eastAsia="pl-PL"/>
              </w:rPr>
              <w:tab/>
            </w:r>
            <w:r w:rsidR="001178EA" w:rsidRPr="00F25799">
              <w:rPr>
                <w:rStyle w:val="Hipercze"/>
                <w:rFonts w:eastAsiaTheme="majorEastAsia" w:cstheme="minorHAnsi"/>
                <w:b/>
                <w:bCs/>
                <w:noProof/>
              </w:rPr>
              <w:t>Analiza wyników badania ankietowego</w:t>
            </w:r>
            <w:r w:rsidR="001178EA">
              <w:rPr>
                <w:noProof/>
                <w:webHidden/>
              </w:rPr>
              <w:tab/>
            </w:r>
            <w:r w:rsidR="001178EA">
              <w:rPr>
                <w:noProof/>
                <w:webHidden/>
              </w:rPr>
              <w:fldChar w:fldCharType="begin"/>
            </w:r>
            <w:r w:rsidR="001178EA">
              <w:rPr>
                <w:noProof/>
                <w:webHidden/>
              </w:rPr>
              <w:instrText xml:space="preserve"> PAGEREF _Toc88050780 \h </w:instrText>
            </w:r>
            <w:r w:rsidR="001178EA">
              <w:rPr>
                <w:noProof/>
                <w:webHidden/>
              </w:rPr>
            </w:r>
            <w:r w:rsidR="001178EA">
              <w:rPr>
                <w:noProof/>
                <w:webHidden/>
              </w:rPr>
              <w:fldChar w:fldCharType="separate"/>
            </w:r>
            <w:r w:rsidR="005D7976">
              <w:rPr>
                <w:noProof/>
                <w:webHidden/>
              </w:rPr>
              <w:t>42</w:t>
            </w:r>
            <w:r w:rsidR="001178EA">
              <w:rPr>
                <w:noProof/>
                <w:webHidden/>
              </w:rPr>
              <w:fldChar w:fldCharType="end"/>
            </w:r>
          </w:hyperlink>
        </w:p>
        <w:p w14:paraId="01C15866" w14:textId="16331053" w:rsidR="001178EA" w:rsidRDefault="00C41FA6">
          <w:pPr>
            <w:pStyle w:val="Spistreci1"/>
            <w:tabs>
              <w:tab w:val="left" w:pos="440"/>
              <w:tab w:val="right" w:leader="dot" w:pos="9062"/>
            </w:tabs>
            <w:rPr>
              <w:rFonts w:eastAsiaTheme="minorEastAsia"/>
              <w:noProof/>
              <w:lang w:eastAsia="pl-PL"/>
            </w:rPr>
          </w:pPr>
          <w:hyperlink w:anchor="_Toc88050781" w:history="1">
            <w:r w:rsidR="001178EA" w:rsidRPr="00F25799">
              <w:rPr>
                <w:rStyle w:val="Hipercze"/>
                <w:rFonts w:eastAsiaTheme="majorEastAsia" w:cstheme="minorHAnsi"/>
                <w:b/>
                <w:bCs/>
                <w:noProof/>
              </w:rPr>
              <w:t>3.</w:t>
            </w:r>
            <w:r w:rsidR="001178EA">
              <w:rPr>
                <w:rFonts w:eastAsiaTheme="minorEastAsia"/>
                <w:noProof/>
                <w:lang w:eastAsia="pl-PL"/>
              </w:rPr>
              <w:tab/>
            </w:r>
            <w:r w:rsidR="001178EA" w:rsidRPr="00F25799">
              <w:rPr>
                <w:rStyle w:val="Hipercze"/>
                <w:rFonts w:eastAsiaTheme="majorEastAsia" w:cstheme="minorHAnsi"/>
                <w:b/>
                <w:bCs/>
                <w:noProof/>
              </w:rPr>
              <w:t>Analiza SWOT</w:t>
            </w:r>
            <w:r w:rsidR="001178EA">
              <w:rPr>
                <w:noProof/>
                <w:webHidden/>
              </w:rPr>
              <w:tab/>
            </w:r>
            <w:r w:rsidR="001178EA">
              <w:rPr>
                <w:noProof/>
                <w:webHidden/>
              </w:rPr>
              <w:fldChar w:fldCharType="begin"/>
            </w:r>
            <w:r w:rsidR="001178EA">
              <w:rPr>
                <w:noProof/>
                <w:webHidden/>
              </w:rPr>
              <w:instrText xml:space="preserve"> PAGEREF _Toc88050781 \h </w:instrText>
            </w:r>
            <w:r w:rsidR="001178EA">
              <w:rPr>
                <w:noProof/>
                <w:webHidden/>
              </w:rPr>
            </w:r>
            <w:r w:rsidR="001178EA">
              <w:rPr>
                <w:noProof/>
                <w:webHidden/>
              </w:rPr>
              <w:fldChar w:fldCharType="separate"/>
            </w:r>
            <w:r w:rsidR="005D7976">
              <w:rPr>
                <w:noProof/>
                <w:webHidden/>
              </w:rPr>
              <w:t>49</w:t>
            </w:r>
            <w:r w:rsidR="001178EA">
              <w:rPr>
                <w:noProof/>
                <w:webHidden/>
              </w:rPr>
              <w:fldChar w:fldCharType="end"/>
            </w:r>
          </w:hyperlink>
        </w:p>
        <w:p w14:paraId="7168FD12" w14:textId="18B78F36" w:rsidR="001178EA" w:rsidRDefault="00C41FA6">
          <w:pPr>
            <w:pStyle w:val="Spistreci1"/>
            <w:tabs>
              <w:tab w:val="left" w:pos="440"/>
              <w:tab w:val="right" w:leader="dot" w:pos="9062"/>
            </w:tabs>
            <w:rPr>
              <w:rFonts w:eastAsiaTheme="minorEastAsia"/>
              <w:noProof/>
              <w:lang w:eastAsia="pl-PL"/>
            </w:rPr>
          </w:pPr>
          <w:hyperlink w:anchor="_Toc88050782" w:history="1">
            <w:r w:rsidR="001178EA" w:rsidRPr="00F25799">
              <w:rPr>
                <w:rStyle w:val="Hipercze"/>
                <w:rFonts w:eastAsiaTheme="majorEastAsia" w:cstheme="minorHAnsi"/>
                <w:b/>
                <w:bCs/>
                <w:noProof/>
              </w:rPr>
              <w:t>4.</w:t>
            </w:r>
            <w:r w:rsidR="001178EA">
              <w:rPr>
                <w:rFonts w:eastAsiaTheme="minorEastAsia"/>
                <w:noProof/>
                <w:lang w:eastAsia="pl-PL"/>
              </w:rPr>
              <w:tab/>
            </w:r>
            <w:r w:rsidR="001178EA" w:rsidRPr="00F25799">
              <w:rPr>
                <w:rStyle w:val="Hipercze"/>
                <w:rFonts w:eastAsiaTheme="majorEastAsia" w:cstheme="minorHAnsi"/>
                <w:b/>
                <w:bCs/>
                <w:noProof/>
              </w:rPr>
              <w:t>Misja i wizja rozwoju</w:t>
            </w:r>
            <w:r w:rsidR="001178EA">
              <w:rPr>
                <w:noProof/>
                <w:webHidden/>
              </w:rPr>
              <w:tab/>
            </w:r>
            <w:r w:rsidR="001178EA">
              <w:rPr>
                <w:noProof/>
                <w:webHidden/>
              </w:rPr>
              <w:fldChar w:fldCharType="begin"/>
            </w:r>
            <w:r w:rsidR="001178EA">
              <w:rPr>
                <w:noProof/>
                <w:webHidden/>
              </w:rPr>
              <w:instrText xml:space="preserve"> PAGEREF _Toc88050782 \h </w:instrText>
            </w:r>
            <w:r w:rsidR="001178EA">
              <w:rPr>
                <w:noProof/>
                <w:webHidden/>
              </w:rPr>
            </w:r>
            <w:r w:rsidR="001178EA">
              <w:rPr>
                <w:noProof/>
                <w:webHidden/>
              </w:rPr>
              <w:fldChar w:fldCharType="separate"/>
            </w:r>
            <w:r w:rsidR="005D7976">
              <w:rPr>
                <w:noProof/>
                <w:webHidden/>
              </w:rPr>
              <w:t>51</w:t>
            </w:r>
            <w:r w:rsidR="001178EA">
              <w:rPr>
                <w:noProof/>
                <w:webHidden/>
              </w:rPr>
              <w:fldChar w:fldCharType="end"/>
            </w:r>
          </w:hyperlink>
        </w:p>
        <w:p w14:paraId="63C19F55" w14:textId="59CDB447" w:rsidR="001178EA" w:rsidRDefault="00C41FA6">
          <w:pPr>
            <w:pStyle w:val="Spistreci1"/>
            <w:tabs>
              <w:tab w:val="left" w:pos="440"/>
              <w:tab w:val="right" w:leader="dot" w:pos="9062"/>
            </w:tabs>
            <w:rPr>
              <w:rFonts w:eastAsiaTheme="minorEastAsia"/>
              <w:noProof/>
              <w:lang w:eastAsia="pl-PL"/>
            </w:rPr>
          </w:pPr>
          <w:hyperlink w:anchor="_Toc88050783" w:history="1">
            <w:r w:rsidR="001178EA" w:rsidRPr="00F25799">
              <w:rPr>
                <w:rStyle w:val="Hipercze"/>
                <w:rFonts w:eastAsiaTheme="majorEastAsia" w:cstheme="minorHAnsi"/>
                <w:b/>
                <w:bCs/>
                <w:noProof/>
              </w:rPr>
              <w:t>5.</w:t>
            </w:r>
            <w:r w:rsidR="001178EA">
              <w:rPr>
                <w:rFonts w:eastAsiaTheme="minorEastAsia"/>
                <w:noProof/>
                <w:lang w:eastAsia="pl-PL"/>
              </w:rPr>
              <w:tab/>
            </w:r>
            <w:r w:rsidR="001178EA" w:rsidRPr="00F25799">
              <w:rPr>
                <w:rStyle w:val="Hipercze"/>
                <w:rFonts w:eastAsiaTheme="majorEastAsia" w:cstheme="minorHAnsi"/>
                <w:b/>
                <w:bCs/>
                <w:noProof/>
              </w:rPr>
              <w:t>Cele i kierunki Strategii</w:t>
            </w:r>
            <w:r w:rsidR="001178EA">
              <w:rPr>
                <w:noProof/>
                <w:webHidden/>
              </w:rPr>
              <w:tab/>
            </w:r>
            <w:r w:rsidR="001178EA">
              <w:rPr>
                <w:noProof/>
                <w:webHidden/>
              </w:rPr>
              <w:fldChar w:fldCharType="begin"/>
            </w:r>
            <w:r w:rsidR="001178EA">
              <w:rPr>
                <w:noProof/>
                <w:webHidden/>
              </w:rPr>
              <w:instrText xml:space="preserve"> PAGEREF _Toc88050783 \h </w:instrText>
            </w:r>
            <w:r w:rsidR="001178EA">
              <w:rPr>
                <w:noProof/>
                <w:webHidden/>
              </w:rPr>
            </w:r>
            <w:r w:rsidR="001178EA">
              <w:rPr>
                <w:noProof/>
                <w:webHidden/>
              </w:rPr>
              <w:fldChar w:fldCharType="separate"/>
            </w:r>
            <w:r w:rsidR="005D7976">
              <w:rPr>
                <w:noProof/>
                <w:webHidden/>
              </w:rPr>
              <w:t>51</w:t>
            </w:r>
            <w:r w:rsidR="001178EA">
              <w:rPr>
                <w:noProof/>
                <w:webHidden/>
              </w:rPr>
              <w:fldChar w:fldCharType="end"/>
            </w:r>
          </w:hyperlink>
        </w:p>
        <w:p w14:paraId="160A658F" w14:textId="3836E2D6" w:rsidR="001178EA" w:rsidRDefault="00C41FA6">
          <w:pPr>
            <w:pStyle w:val="Spistreci1"/>
            <w:tabs>
              <w:tab w:val="left" w:pos="440"/>
              <w:tab w:val="right" w:leader="dot" w:pos="9062"/>
            </w:tabs>
            <w:rPr>
              <w:rFonts w:eastAsiaTheme="minorEastAsia"/>
              <w:noProof/>
              <w:lang w:eastAsia="pl-PL"/>
            </w:rPr>
          </w:pPr>
          <w:hyperlink w:anchor="_Toc88050784" w:history="1">
            <w:r w:rsidR="001178EA" w:rsidRPr="00F25799">
              <w:rPr>
                <w:rStyle w:val="Hipercze"/>
                <w:rFonts w:eastAsiaTheme="majorEastAsia" w:cstheme="minorHAnsi"/>
                <w:b/>
                <w:bCs/>
                <w:noProof/>
              </w:rPr>
              <w:t>6.</w:t>
            </w:r>
            <w:r w:rsidR="001178EA">
              <w:rPr>
                <w:rFonts w:eastAsiaTheme="minorEastAsia"/>
                <w:noProof/>
                <w:lang w:eastAsia="pl-PL"/>
              </w:rPr>
              <w:tab/>
            </w:r>
            <w:r w:rsidR="001178EA" w:rsidRPr="00F25799">
              <w:rPr>
                <w:rStyle w:val="Hipercze"/>
                <w:rFonts w:eastAsiaTheme="majorEastAsia" w:cstheme="minorHAnsi"/>
                <w:b/>
                <w:bCs/>
                <w:noProof/>
              </w:rPr>
              <w:t>Oczekiwane rezultaty planowanych działań, w tym w wymiarze przestrzennym oraz wskaźniki ich osiągnięcia</w:t>
            </w:r>
            <w:r w:rsidR="001178EA">
              <w:rPr>
                <w:noProof/>
                <w:webHidden/>
              </w:rPr>
              <w:tab/>
            </w:r>
            <w:r w:rsidR="001178EA">
              <w:rPr>
                <w:noProof/>
                <w:webHidden/>
              </w:rPr>
              <w:fldChar w:fldCharType="begin"/>
            </w:r>
            <w:r w:rsidR="001178EA">
              <w:rPr>
                <w:noProof/>
                <w:webHidden/>
              </w:rPr>
              <w:instrText xml:space="preserve"> PAGEREF _Toc88050784 \h </w:instrText>
            </w:r>
            <w:r w:rsidR="001178EA">
              <w:rPr>
                <w:noProof/>
                <w:webHidden/>
              </w:rPr>
            </w:r>
            <w:r w:rsidR="001178EA">
              <w:rPr>
                <w:noProof/>
                <w:webHidden/>
              </w:rPr>
              <w:fldChar w:fldCharType="separate"/>
            </w:r>
            <w:r w:rsidR="005D7976">
              <w:rPr>
                <w:noProof/>
                <w:webHidden/>
              </w:rPr>
              <w:t>57</w:t>
            </w:r>
            <w:r w:rsidR="001178EA">
              <w:rPr>
                <w:noProof/>
                <w:webHidden/>
              </w:rPr>
              <w:fldChar w:fldCharType="end"/>
            </w:r>
          </w:hyperlink>
        </w:p>
        <w:p w14:paraId="27E6E515" w14:textId="4295B5A6" w:rsidR="001178EA" w:rsidRDefault="00C41FA6">
          <w:pPr>
            <w:pStyle w:val="Spistreci1"/>
            <w:tabs>
              <w:tab w:val="left" w:pos="440"/>
              <w:tab w:val="right" w:leader="dot" w:pos="9062"/>
            </w:tabs>
            <w:rPr>
              <w:rFonts w:eastAsiaTheme="minorEastAsia"/>
              <w:noProof/>
              <w:lang w:eastAsia="pl-PL"/>
            </w:rPr>
          </w:pPr>
          <w:hyperlink w:anchor="_Toc88050785" w:history="1">
            <w:r w:rsidR="001178EA" w:rsidRPr="00F25799">
              <w:rPr>
                <w:rStyle w:val="Hipercze"/>
                <w:rFonts w:eastAsiaTheme="majorEastAsia" w:cstheme="minorHAnsi"/>
                <w:b/>
                <w:bCs/>
                <w:noProof/>
              </w:rPr>
              <w:t>7.</w:t>
            </w:r>
            <w:r w:rsidR="001178EA">
              <w:rPr>
                <w:rFonts w:eastAsiaTheme="minorEastAsia"/>
                <w:noProof/>
                <w:lang w:eastAsia="pl-PL"/>
              </w:rPr>
              <w:tab/>
            </w:r>
            <w:r w:rsidR="001178EA" w:rsidRPr="00F25799">
              <w:rPr>
                <w:rStyle w:val="Hipercze"/>
                <w:rFonts w:eastAsiaTheme="majorEastAsia" w:cstheme="minorHAnsi"/>
                <w:b/>
                <w:bCs/>
                <w:noProof/>
              </w:rPr>
              <w:t>Obszary strategicznej interwencji określone w strategii rozwoju województwa wraz z zakresem planowanych działań</w:t>
            </w:r>
            <w:r w:rsidR="001178EA">
              <w:rPr>
                <w:noProof/>
                <w:webHidden/>
              </w:rPr>
              <w:tab/>
            </w:r>
            <w:r w:rsidR="001178EA">
              <w:rPr>
                <w:noProof/>
                <w:webHidden/>
              </w:rPr>
              <w:fldChar w:fldCharType="begin"/>
            </w:r>
            <w:r w:rsidR="001178EA">
              <w:rPr>
                <w:noProof/>
                <w:webHidden/>
              </w:rPr>
              <w:instrText xml:space="preserve"> PAGEREF _Toc88050785 \h </w:instrText>
            </w:r>
            <w:r w:rsidR="001178EA">
              <w:rPr>
                <w:noProof/>
                <w:webHidden/>
              </w:rPr>
            </w:r>
            <w:r w:rsidR="001178EA">
              <w:rPr>
                <w:noProof/>
                <w:webHidden/>
              </w:rPr>
              <w:fldChar w:fldCharType="separate"/>
            </w:r>
            <w:r w:rsidR="005D7976">
              <w:rPr>
                <w:noProof/>
                <w:webHidden/>
              </w:rPr>
              <w:t>63</w:t>
            </w:r>
            <w:r w:rsidR="001178EA">
              <w:rPr>
                <w:noProof/>
                <w:webHidden/>
              </w:rPr>
              <w:fldChar w:fldCharType="end"/>
            </w:r>
          </w:hyperlink>
        </w:p>
        <w:p w14:paraId="5FEF3111" w14:textId="2869EFAD" w:rsidR="001178EA" w:rsidRDefault="00C41FA6">
          <w:pPr>
            <w:pStyle w:val="Spistreci1"/>
            <w:tabs>
              <w:tab w:val="left" w:pos="440"/>
              <w:tab w:val="right" w:leader="dot" w:pos="9062"/>
            </w:tabs>
            <w:rPr>
              <w:rFonts w:eastAsiaTheme="minorEastAsia"/>
              <w:noProof/>
              <w:lang w:eastAsia="pl-PL"/>
            </w:rPr>
          </w:pPr>
          <w:hyperlink w:anchor="_Toc88050786" w:history="1">
            <w:r w:rsidR="001178EA" w:rsidRPr="00F25799">
              <w:rPr>
                <w:rStyle w:val="Hipercze"/>
                <w:rFonts w:eastAsiaTheme="majorEastAsia" w:cstheme="minorHAnsi"/>
                <w:b/>
                <w:bCs/>
                <w:noProof/>
              </w:rPr>
              <w:t>8.</w:t>
            </w:r>
            <w:r w:rsidR="001178EA">
              <w:rPr>
                <w:rFonts w:eastAsiaTheme="minorEastAsia"/>
                <w:noProof/>
                <w:lang w:eastAsia="pl-PL"/>
              </w:rPr>
              <w:tab/>
            </w:r>
            <w:r w:rsidR="001178EA" w:rsidRPr="00F25799">
              <w:rPr>
                <w:rStyle w:val="Hipercze"/>
                <w:rFonts w:eastAsiaTheme="majorEastAsia" w:cstheme="minorHAnsi"/>
                <w:b/>
                <w:bCs/>
                <w:noProof/>
              </w:rPr>
              <w:t>Powiązanie Strategii z innymi dokumentami strategicznymi</w:t>
            </w:r>
            <w:r w:rsidR="001178EA">
              <w:rPr>
                <w:noProof/>
                <w:webHidden/>
              </w:rPr>
              <w:tab/>
            </w:r>
            <w:r w:rsidR="001178EA">
              <w:rPr>
                <w:noProof/>
                <w:webHidden/>
              </w:rPr>
              <w:fldChar w:fldCharType="begin"/>
            </w:r>
            <w:r w:rsidR="001178EA">
              <w:rPr>
                <w:noProof/>
                <w:webHidden/>
              </w:rPr>
              <w:instrText xml:space="preserve"> PAGEREF _Toc88050786 \h </w:instrText>
            </w:r>
            <w:r w:rsidR="001178EA">
              <w:rPr>
                <w:noProof/>
                <w:webHidden/>
              </w:rPr>
            </w:r>
            <w:r w:rsidR="001178EA">
              <w:rPr>
                <w:noProof/>
                <w:webHidden/>
              </w:rPr>
              <w:fldChar w:fldCharType="separate"/>
            </w:r>
            <w:r w:rsidR="005D7976">
              <w:rPr>
                <w:noProof/>
                <w:webHidden/>
              </w:rPr>
              <w:t>71</w:t>
            </w:r>
            <w:r w:rsidR="001178EA">
              <w:rPr>
                <w:noProof/>
                <w:webHidden/>
              </w:rPr>
              <w:fldChar w:fldCharType="end"/>
            </w:r>
          </w:hyperlink>
        </w:p>
        <w:p w14:paraId="763A3C3A" w14:textId="446CF3C2" w:rsidR="001178EA" w:rsidRDefault="00C41FA6">
          <w:pPr>
            <w:pStyle w:val="Spistreci1"/>
            <w:tabs>
              <w:tab w:val="left" w:pos="440"/>
              <w:tab w:val="right" w:leader="dot" w:pos="9062"/>
            </w:tabs>
            <w:rPr>
              <w:rFonts w:eastAsiaTheme="minorEastAsia"/>
              <w:noProof/>
              <w:lang w:eastAsia="pl-PL"/>
            </w:rPr>
          </w:pPr>
          <w:hyperlink w:anchor="_Toc88050787" w:history="1">
            <w:r w:rsidR="001178EA" w:rsidRPr="00F25799">
              <w:rPr>
                <w:rStyle w:val="Hipercze"/>
                <w:rFonts w:eastAsiaTheme="majorEastAsia" w:cstheme="minorHAnsi"/>
                <w:b/>
                <w:bCs/>
                <w:noProof/>
              </w:rPr>
              <w:t>9.</w:t>
            </w:r>
            <w:r w:rsidR="001178EA">
              <w:rPr>
                <w:rFonts w:eastAsiaTheme="minorEastAsia"/>
                <w:noProof/>
                <w:lang w:eastAsia="pl-PL"/>
              </w:rPr>
              <w:tab/>
            </w:r>
            <w:r w:rsidR="001178EA" w:rsidRPr="00F25799">
              <w:rPr>
                <w:rStyle w:val="Hipercze"/>
                <w:rFonts w:eastAsiaTheme="majorEastAsia" w:cstheme="minorHAnsi"/>
                <w:b/>
                <w:bCs/>
                <w:noProof/>
              </w:rPr>
              <w:t>System realizacji Strategii, w tym wytyczne o sporządzania dokumentów wykonawczych</w:t>
            </w:r>
            <w:r w:rsidR="001178EA">
              <w:rPr>
                <w:noProof/>
                <w:webHidden/>
              </w:rPr>
              <w:tab/>
            </w:r>
            <w:r w:rsidR="001178EA">
              <w:rPr>
                <w:noProof/>
                <w:webHidden/>
              </w:rPr>
              <w:fldChar w:fldCharType="begin"/>
            </w:r>
            <w:r w:rsidR="001178EA">
              <w:rPr>
                <w:noProof/>
                <w:webHidden/>
              </w:rPr>
              <w:instrText xml:space="preserve"> PAGEREF _Toc88050787 \h </w:instrText>
            </w:r>
            <w:r w:rsidR="001178EA">
              <w:rPr>
                <w:noProof/>
                <w:webHidden/>
              </w:rPr>
            </w:r>
            <w:r w:rsidR="001178EA">
              <w:rPr>
                <w:noProof/>
                <w:webHidden/>
              </w:rPr>
              <w:fldChar w:fldCharType="separate"/>
            </w:r>
            <w:r w:rsidR="005D7976">
              <w:rPr>
                <w:noProof/>
                <w:webHidden/>
              </w:rPr>
              <w:t>75</w:t>
            </w:r>
            <w:r w:rsidR="001178EA">
              <w:rPr>
                <w:noProof/>
                <w:webHidden/>
              </w:rPr>
              <w:fldChar w:fldCharType="end"/>
            </w:r>
          </w:hyperlink>
        </w:p>
        <w:p w14:paraId="33258238" w14:textId="1C2B7841" w:rsidR="001178EA" w:rsidRDefault="00C41FA6">
          <w:pPr>
            <w:pStyle w:val="Spistreci1"/>
            <w:tabs>
              <w:tab w:val="left" w:pos="660"/>
              <w:tab w:val="right" w:leader="dot" w:pos="9062"/>
            </w:tabs>
            <w:rPr>
              <w:rFonts w:eastAsiaTheme="minorEastAsia"/>
              <w:noProof/>
              <w:lang w:eastAsia="pl-PL"/>
            </w:rPr>
          </w:pPr>
          <w:hyperlink w:anchor="_Toc88050788" w:history="1">
            <w:r w:rsidR="001178EA" w:rsidRPr="00F25799">
              <w:rPr>
                <w:rStyle w:val="Hipercze"/>
                <w:rFonts w:eastAsiaTheme="majorEastAsia" w:cstheme="minorHAnsi"/>
                <w:b/>
                <w:bCs/>
                <w:noProof/>
              </w:rPr>
              <w:t>10.</w:t>
            </w:r>
            <w:r w:rsidR="001178EA">
              <w:rPr>
                <w:rFonts w:eastAsiaTheme="minorEastAsia"/>
                <w:noProof/>
                <w:lang w:eastAsia="pl-PL"/>
              </w:rPr>
              <w:tab/>
            </w:r>
            <w:r w:rsidR="001178EA" w:rsidRPr="00F25799">
              <w:rPr>
                <w:rStyle w:val="Hipercze"/>
                <w:rFonts w:eastAsiaTheme="majorEastAsia" w:cstheme="minorHAnsi"/>
                <w:b/>
                <w:bCs/>
                <w:noProof/>
              </w:rPr>
              <w:t>Monitoring, ewaluacja i aktualizacja Strategii Rozwoju</w:t>
            </w:r>
            <w:r w:rsidR="001178EA">
              <w:rPr>
                <w:noProof/>
                <w:webHidden/>
              </w:rPr>
              <w:tab/>
            </w:r>
            <w:r w:rsidR="001178EA">
              <w:rPr>
                <w:noProof/>
                <w:webHidden/>
              </w:rPr>
              <w:fldChar w:fldCharType="begin"/>
            </w:r>
            <w:r w:rsidR="001178EA">
              <w:rPr>
                <w:noProof/>
                <w:webHidden/>
              </w:rPr>
              <w:instrText xml:space="preserve"> PAGEREF _Toc88050788 \h </w:instrText>
            </w:r>
            <w:r w:rsidR="001178EA">
              <w:rPr>
                <w:noProof/>
                <w:webHidden/>
              </w:rPr>
            </w:r>
            <w:r w:rsidR="001178EA">
              <w:rPr>
                <w:noProof/>
                <w:webHidden/>
              </w:rPr>
              <w:fldChar w:fldCharType="separate"/>
            </w:r>
            <w:r w:rsidR="005D7976">
              <w:rPr>
                <w:noProof/>
                <w:webHidden/>
              </w:rPr>
              <w:t>85</w:t>
            </w:r>
            <w:r w:rsidR="001178EA">
              <w:rPr>
                <w:noProof/>
                <w:webHidden/>
              </w:rPr>
              <w:fldChar w:fldCharType="end"/>
            </w:r>
          </w:hyperlink>
        </w:p>
        <w:p w14:paraId="41016FA4" w14:textId="00A578CF" w:rsidR="001178EA" w:rsidRDefault="00C41FA6">
          <w:pPr>
            <w:pStyle w:val="Spistreci1"/>
            <w:tabs>
              <w:tab w:val="left" w:pos="660"/>
              <w:tab w:val="right" w:leader="dot" w:pos="9062"/>
            </w:tabs>
            <w:rPr>
              <w:rFonts w:eastAsiaTheme="minorEastAsia"/>
              <w:noProof/>
              <w:lang w:eastAsia="pl-PL"/>
            </w:rPr>
          </w:pPr>
          <w:hyperlink w:anchor="_Toc88050789" w:history="1">
            <w:r w:rsidR="001178EA" w:rsidRPr="00F25799">
              <w:rPr>
                <w:rStyle w:val="Hipercze"/>
                <w:rFonts w:eastAsiaTheme="majorEastAsia" w:cstheme="minorHAnsi"/>
                <w:b/>
                <w:bCs/>
                <w:noProof/>
              </w:rPr>
              <w:t>11.</w:t>
            </w:r>
            <w:r w:rsidR="001178EA">
              <w:rPr>
                <w:rFonts w:eastAsiaTheme="minorEastAsia"/>
                <w:noProof/>
                <w:lang w:eastAsia="pl-PL"/>
              </w:rPr>
              <w:tab/>
            </w:r>
            <w:r w:rsidR="001178EA" w:rsidRPr="00F25799">
              <w:rPr>
                <w:rStyle w:val="Hipercze"/>
                <w:rFonts w:eastAsiaTheme="majorEastAsia" w:cstheme="minorHAnsi"/>
                <w:b/>
                <w:bCs/>
                <w:noProof/>
              </w:rPr>
              <w:t>Ramy finansowe i źródła finansowania</w:t>
            </w:r>
            <w:r w:rsidR="001178EA">
              <w:rPr>
                <w:noProof/>
                <w:webHidden/>
              </w:rPr>
              <w:tab/>
            </w:r>
            <w:r w:rsidR="001178EA">
              <w:rPr>
                <w:noProof/>
                <w:webHidden/>
              </w:rPr>
              <w:fldChar w:fldCharType="begin"/>
            </w:r>
            <w:r w:rsidR="001178EA">
              <w:rPr>
                <w:noProof/>
                <w:webHidden/>
              </w:rPr>
              <w:instrText xml:space="preserve"> PAGEREF _Toc88050789 \h </w:instrText>
            </w:r>
            <w:r w:rsidR="001178EA">
              <w:rPr>
                <w:noProof/>
                <w:webHidden/>
              </w:rPr>
            </w:r>
            <w:r w:rsidR="001178EA">
              <w:rPr>
                <w:noProof/>
                <w:webHidden/>
              </w:rPr>
              <w:fldChar w:fldCharType="separate"/>
            </w:r>
            <w:r w:rsidR="005D7976">
              <w:rPr>
                <w:noProof/>
                <w:webHidden/>
              </w:rPr>
              <w:t>87</w:t>
            </w:r>
            <w:r w:rsidR="001178EA">
              <w:rPr>
                <w:noProof/>
                <w:webHidden/>
              </w:rPr>
              <w:fldChar w:fldCharType="end"/>
            </w:r>
          </w:hyperlink>
        </w:p>
        <w:p w14:paraId="6F24C37D" w14:textId="552A396D" w:rsidR="001178EA" w:rsidRDefault="00C41FA6">
          <w:pPr>
            <w:pStyle w:val="Spistreci1"/>
            <w:tabs>
              <w:tab w:val="left" w:pos="660"/>
              <w:tab w:val="right" w:leader="dot" w:pos="9062"/>
            </w:tabs>
            <w:rPr>
              <w:rFonts w:eastAsiaTheme="minorEastAsia"/>
              <w:noProof/>
              <w:lang w:eastAsia="pl-PL"/>
            </w:rPr>
          </w:pPr>
          <w:hyperlink w:anchor="_Toc88050790" w:history="1">
            <w:r w:rsidR="001178EA" w:rsidRPr="00F25799">
              <w:rPr>
                <w:rStyle w:val="Hipercze"/>
                <w:rFonts w:eastAsiaTheme="majorEastAsia" w:cstheme="minorHAnsi"/>
                <w:b/>
                <w:bCs/>
                <w:noProof/>
              </w:rPr>
              <w:t>12.</w:t>
            </w:r>
            <w:r w:rsidR="001178EA">
              <w:rPr>
                <w:rFonts w:eastAsiaTheme="minorEastAsia"/>
                <w:noProof/>
                <w:lang w:eastAsia="pl-PL"/>
              </w:rPr>
              <w:tab/>
            </w:r>
            <w:r w:rsidR="001178EA" w:rsidRPr="00F25799">
              <w:rPr>
                <w:rStyle w:val="Hipercze"/>
                <w:rFonts w:eastAsiaTheme="majorEastAsia" w:cstheme="minorHAnsi"/>
                <w:b/>
                <w:bCs/>
                <w:noProof/>
              </w:rPr>
              <w:t>Spis tabel, wykresów, fotografii, map</w:t>
            </w:r>
            <w:r w:rsidR="001178EA">
              <w:rPr>
                <w:noProof/>
                <w:webHidden/>
              </w:rPr>
              <w:tab/>
            </w:r>
            <w:r w:rsidR="001178EA">
              <w:rPr>
                <w:noProof/>
                <w:webHidden/>
              </w:rPr>
              <w:fldChar w:fldCharType="begin"/>
            </w:r>
            <w:r w:rsidR="001178EA">
              <w:rPr>
                <w:noProof/>
                <w:webHidden/>
              </w:rPr>
              <w:instrText xml:space="preserve"> PAGEREF _Toc88050790 \h </w:instrText>
            </w:r>
            <w:r w:rsidR="001178EA">
              <w:rPr>
                <w:noProof/>
                <w:webHidden/>
              </w:rPr>
            </w:r>
            <w:r w:rsidR="001178EA">
              <w:rPr>
                <w:noProof/>
                <w:webHidden/>
              </w:rPr>
              <w:fldChar w:fldCharType="separate"/>
            </w:r>
            <w:r w:rsidR="005D7976">
              <w:rPr>
                <w:noProof/>
                <w:webHidden/>
              </w:rPr>
              <w:t>96</w:t>
            </w:r>
            <w:r w:rsidR="001178EA">
              <w:rPr>
                <w:noProof/>
                <w:webHidden/>
              </w:rPr>
              <w:fldChar w:fldCharType="end"/>
            </w:r>
          </w:hyperlink>
        </w:p>
        <w:p w14:paraId="07FFD10F" w14:textId="706C753D" w:rsidR="00FF279C" w:rsidRDefault="00FF279C">
          <w:r w:rsidRPr="009A3ED2">
            <w:rPr>
              <w:rFonts w:cstheme="minorHAnsi"/>
            </w:rPr>
            <w:fldChar w:fldCharType="end"/>
          </w:r>
        </w:p>
      </w:sdtContent>
    </w:sdt>
    <w:p w14:paraId="7449E938" w14:textId="67632FB6" w:rsidR="00A74D9C" w:rsidRDefault="00A74D9C">
      <w:pPr>
        <w:spacing w:after="160" w:line="259" w:lineRule="auto"/>
        <w:rPr>
          <w:rFonts w:cstheme="minorHAnsi"/>
          <w:b/>
          <w:bCs/>
          <w:color w:val="2F5496" w:themeColor="accent1" w:themeShade="BF"/>
          <w:sz w:val="40"/>
          <w:szCs w:val="40"/>
        </w:rPr>
      </w:pPr>
      <w:r>
        <w:rPr>
          <w:rFonts w:cstheme="minorHAnsi"/>
          <w:b/>
          <w:bCs/>
          <w:color w:val="2F5496" w:themeColor="accent1" w:themeShade="BF"/>
          <w:sz w:val="40"/>
          <w:szCs w:val="40"/>
        </w:rPr>
        <w:br w:type="page"/>
      </w:r>
    </w:p>
    <w:p w14:paraId="718283B5" w14:textId="4D4D3C17" w:rsidR="00A74D9C" w:rsidRPr="00A74D9C" w:rsidRDefault="00A74D9C" w:rsidP="00A74D9C">
      <w:pPr>
        <w:keepNext/>
        <w:keepLines/>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0" w:name="_Toc88050757"/>
      <w:r>
        <w:rPr>
          <w:rFonts w:eastAsiaTheme="majorEastAsia" w:cstheme="minorHAnsi"/>
          <w:b/>
          <w:bCs/>
          <w:color w:val="2F5496" w:themeColor="accent1" w:themeShade="BF"/>
          <w:sz w:val="32"/>
          <w:szCs w:val="32"/>
        </w:rPr>
        <w:lastRenderedPageBreak/>
        <w:t>Wprowadzenie</w:t>
      </w:r>
      <w:bookmarkEnd w:id="0"/>
    </w:p>
    <w:p w14:paraId="3DA1BDB8" w14:textId="641E17C3" w:rsidR="00A74D9C" w:rsidRPr="00ED161A" w:rsidRDefault="00A74D9C" w:rsidP="00A74D9C">
      <w:pPr>
        <w:spacing w:before="240"/>
        <w:jc w:val="both"/>
        <w:rPr>
          <w:rFonts w:cstheme="minorHAnsi"/>
        </w:rPr>
      </w:pPr>
      <w:r>
        <w:rPr>
          <w:rFonts w:cstheme="minorHAnsi"/>
        </w:rPr>
        <w:t>Strategia</w:t>
      </w:r>
      <w:r w:rsidRPr="00ED161A">
        <w:rPr>
          <w:rFonts w:cstheme="minorHAnsi"/>
        </w:rPr>
        <w:t xml:space="preserve"> Rozwoju Powiatu </w:t>
      </w:r>
      <w:r>
        <w:rPr>
          <w:rFonts w:cstheme="minorHAnsi"/>
        </w:rPr>
        <w:t>Lwóweckiego</w:t>
      </w:r>
      <w:r w:rsidRPr="00ED161A">
        <w:rPr>
          <w:rFonts w:cstheme="minorHAnsi"/>
        </w:rPr>
        <w:t xml:space="preserve"> na lata 2021-20</w:t>
      </w:r>
      <w:r>
        <w:rPr>
          <w:rFonts w:cstheme="minorHAnsi"/>
        </w:rPr>
        <w:t>27</w:t>
      </w:r>
      <w:r w:rsidRPr="00ED161A">
        <w:rPr>
          <w:rFonts w:cstheme="minorHAnsi"/>
        </w:rPr>
        <w:t xml:space="preserve"> jest podstawowym, a zarazem najważniejszym dokumentem samorządu Powiatu, określającym cele, kierunki i możliwości rozwojowe.</w:t>
      </w:r>
      <w:r>
        <w:rPr>
          <w:rFonts w:cstheme="minorHAnsi"/>
        </w:rPr>
        <w:t xml:space="preserve"> J</w:t>
      </w:r>
      <w:r w:rsidRPr="00ED161A">
        <w:rPr>
          <w:rFonts w:cstheme="minorHAnsi"/>
        </w:rPr>
        <w:t>est</w:t>
      </w:r>
      <w:r>
        <w:rPr>
          <w:rFonts w:cstheme="minorHAnsi"/>
        </w:rPr>
        <w:t xml:space="preserve"> to</w:t>
      </w:r>
      <w:r w:rsidRPr="00ED161A">
        <w:rPr>
          <w:rFonts w:cstheme="minorHAnsi"/>
        </w:rPr>
        <w:t xml:space="preserve"> swoisty zbi</w:t>
      </w:r>
      <w:r>
        <w:rPr>
          <w:rFonts w:cstheme="minorHAnsi"/>
        </w:rPr>
        <w:t>ór</w:t>
      </w:r>
      <w:r w:rsidRPr="00ED161A">
        <w:rPr>
          <w:rFonts w:cstheme="minorHAnsi"/>
        </w:rPr>
        <w:t xml:space="preserve"> celów i kierunków wskazujących rozwój Powiatu, jak również mniejszych jednostek pozostających w jego obszarze. Bazując na zastanej sytuacji społeczno-gospodarczej, środowiskowej oraz technicznej i przestrzennej, możliwe jest ustalenie priorytetów rozwojowych niezbędnych z punktu widzenia władz samorządowych, mieszkańców, organizacji pozarządowych, przedsiębiorców i wszystkich grup społecznych. </w:t>
      </w:r>
    </w:p>
    <w:p w14:paraId="00F81C35" w14:textId="77777777" w:rsidR="00A74D9C" w:rsidRPr="00ED161A" w:rsidRDefault="00A74D9C" w:rsidP="00A74D9C">
      <w:pPr>
        <w:spacing w:before="120"/>
        <w:jc w:val="both"/>
        <w:rPr>
          <w:rFonts w:cstheme="minorHAnsi"/>
        </w:rPr>
      </w:pPr>
      <w:r w:rsidRPr="00ED161A">
        <w:rPr>
          <w:rFonts w:cstheme="minorHAnsi"/>
        </w:rPr>
        <w:t xml:space="preserve">Strategia rozwoju, jako instrument podnoszenia konkurencyjności lokalnej jednostki terytorialnej, stanowi kompleksową, perspektywiczną koncepcję określającą cele rozwoju oraz warunki, zasady </w:t>
      </w:r>
      <w:r w:rsidRPr="00ED161A">
        <w:rPr>
          <w:rFonts w:cstheme="minorHAnsi"/>
        </w:rPr>
        <w:br/>
        <w:t xml:space="preserve">i etapy ich osiągnięcia. Strategia rozwoju jest nadrzędnym instrumentem zarządzania rozwojem lokalnym i podstawą długookresowej, lokalnej polityki społeczno-gospodarczej. </w:t>
      </w:r>
    </w:p>
    <w:p w14:paraId="495EC0FF" w14:textId="67FC6317" w:rsidR="00A74D9C" w:rsidRDefault="00A74D9C" w:rsidP="00A74D9C">
      <w:pPr>
        <w:spacing w:before="120"/>
        <w:jc w:val="both"/>
        <w:rPr>
          <w:rFonts w:cstheme="minorHAnsi"/>
        </w:rPr>
      </w:pPr>
      <w:r w:rsidRPr="00ED161A">
        <w:rPr>
          <w:rFonts w:cstheme="minorHAnsi"/>
        </w:rPr>
        <w:t xml:space="preserve">Planowanie strategiczne stanowi niezbędny element procesu programowania rozwoju jednostki samorządu terytorialnego. Przekazanie części uprawnień władzy centralnej na szczebel samorządowy powoduje przeniesienie części odpowiedzialności za jakość życia mieszkańców na lokalne władze, </w:t>
      </w:r>
      <w:r w:rsidR="0080422B">
        <w:rPr>
          <w:rFonts w:cstheme="minorHAnsi"/>
        </w:rPr>
        <w:br/>
      </w:r>
      <w:r w:rsidRPr="00ED161A">
        <w:rPr>
          <w:rFonts w:cstheme="minorHAnsi"/>
        </w:rPr>
        <w:t>co z kolei rodzi potrzebę efektywnego i kreatywnego zarządzania posiadanymi zasobami. Jedynie właściwe i starannie zaplanowane zadania mają szansę zarówno zaspokoić zbiorowe potrzeby społeczności, jak i stworzyć komfortowe warunki dla samorealizacji jednostek.</w:t>
      </w:r>
    </w:p>
    <w:p w14:paraId="531EC2C4" w14:textId="587248D0" w:rsidR="00A74D9C" w:rsidRPr="00ED161A" w:rsidRDefault="00A74D9C" w:rsidP="00A74D9C">
      <w:pPr>
        <w:spacing w:before="120"/>
        <w:jc w:val="both"/>
        <w:rPr>
          <w:rFonts w:cstheme="minorHAnsi"/>
        </w:rPr>
      </w:pPr>
      <w:r>
        <w:rPr>
          <w:rFonts w:cstheme="minorHAnsi"/>
        </w:rPr>
        <w:t>Kluczowym powodem sporządzenia Strategii Rozwoju Powiatu Lwóweckiego na lata 2021-2027 jest utrata aktualności przez uprzednio obowiązujący dokument oraz potrzeba zweryfikowania określonych w nim celów strategicznych. Poprzednia Strategia swoje początki ma w</w:t>
      </w:r>
      <w:r w:rsidRPr="0006023B">
        <w:rPr>
          <w:rFonts w:cstheme="minorHAnsi"/>
        </w:rPr>
        <w:t xml:space="preserve"> 2010 roku</w:t>
      </w:r>
      <w:r>
        <w:rPr>
          <w:rFonts w:cstheme="minorHAnsi"/>
        </w:rPr>
        <w:t xml:space="preserve">, kiedy to </w:t>
      </w:r>
      <w:r w:rsidRPr="0006023B">
        <w:rPr>
          <w:rFonts w:cstheme="minorHAnsi"/>
        </w:rPr>
        <w:t xml:space="preserve"> rozpoczęto prace nad </w:t>
      </w:r>
      <w:r>
        <w:rPr>
          <w:rFonts w:cstheme="minorHAnsi"/>
        </w:rPr>
        <w:t>dokumentem</w:t>
      </w:r>
      <w:r w:rsidRPr="0006023B">
        <w:rPr>
          <w:rFonts w:cstheme="minorHAnsi"/>
        </w:rPr>
        <w:t xml:space="preserve"> </w:t>
      </w:r>
      <w:r>
        <w:rPr>
          <w:rFonts w:cstheme="minorHAnsi"/>
        </w:rPr>
        <w:t xml:space="preserve">mającym określać </w:t>
      </w:r>
      <w:r w:rsidRPr="0006023B">
        <w:rPr>
          <w:rFonts w:cstheme="minorHAnsi"/>
        </w:rPr>
        <w:t xml:space="preserve">zasadnicze kierunki i cele rozwoju powiatu </w:t>
      </w:r>
      <w:r>
        <w:rPr>
          <w:rFonts w:cstheme="minorHAnsi"/>
        </w:rPr>
        <w:t>w drugim dziesięcioleciu XX wieku</w:t>
      </w:r>
      <w:r w:rsidRPr="0006023B">
        <w:rPr>
          <w:rFonts w:cstheme="minorHAnsi"/>
        </w:rPr>
        <w:t xml:space="preserve">. W roku 2014 dokonano oceny strategii, podjęto decyzję o jej uzupełnieniu </w:t>
      </w:r>
      <w:r w:rsidR="0080422B">
        <w:rPr>
          <w:rFonts w:cstheme="minorHAnsi"/>
        </w:rPr>
        <w:br/>
      </w:r>
      <w:r w:rsidRPr="0006023B">
        <w:rPr>
          <w:rFonts w:cstheme="minorHAnsi"/>
        </w:rPr>
        <w:t xml:space="preserve">i modyfikacji z powodu rozpoczęcia nowego okresu programowania oraz przyjęcia przez Sejmik Województwa Dolnośląskiego Regionalnego Programu Operacyjnego Województwa Dolnośląskiego na lata 2014-2020. Strategia została przyjęta uchwałą nr VIII/48/2015 Rady Powiatu Lwóweckiego </w:t>
      </w:r>
      <w:r w:rsidR="0080422B">
        <w:rPr>
          <w:rFonts w:cstheme="minorHAnsi"/>
        </w:rPr>
        <w:br/>
      </w:r>
      <w:r w:rsidRPr="0006023B">
        <w:rPr>
          <w:rFonts w:cstheme="minorHAnsi"/>
        </w:rPr>
        <w:t>z dnia 29 maja 2015 r. w sprawie: aktualizacji Strategii Rozwoju Powiatu Lwóweckiego 2011-2020 przyjętej uchwałą nr LIII/31/10 Rady Powiatu Lwóweckiego z dnia 30.09.2010 r.</w:t>
      </w:r>
    </w:p>
    <w:p w14:paraId="5E22AD1F" w14:textId="77777777" w:rsidR="00A74D9C" w:rsidRPr="00ED161A" w:rsidRDefault="00A74D9C" w:rsidP="00A74D9C">
      <w:pPr>
        <w:spacing w:before="120"/>
        <w:jc w:val="both"/>
        <w:rPr>
          <w:rFonts w:cstheme="minorHAnsi"/>
        </w:rPr>
      </w:pPr>
      <w:r w:rsidRPr="00ED161A">
        <w:rPr>
          <w:rFonts w:cstheme="minorHAnsi"/>
        </w:rPr>
        <w:t xml:space="preserve">Opracowanie </w:t>
      </w:r>
      <w:r>
        <w:rPr>
          <w:rFonts w:cstheme="minorHAnsi"/>
        </w:rPr>
        <w:t>Strategii</w:t>
      </w:r>
      <w:r w:rsidRPr="00ED161A">
        <w:rPr>
          <w:rFonts w:cstheme="minorHAnsi"/>
        </w:rPr>
        <w:t xml:space="preserve"> Rozwoju wynika</w:t>
      </w:r>
      <w:r>
        <w:rPr>
          <w:rFonts w:cstheme="minorHAnsi"/>
        </w:rPr>
        <w:t xml:space="preserve"> zatem</w:t>
      </w:r>
      <w:r w:rsidRPr="00ED161A">
        <w:rPr>
          <w:rFonts w:cstheme="minorHAnsi"/>
        </w:rPr>
        <w:t xml:space="preserve"> z konieczności średniookresowego i uporządkowanego wskazania kierunków rozwoju. Ponadto, taki dokument strategiczny ułatwia późniejszy proces pozyskiwania środków zewnętrznych, niezbędnych na realizację zaplanowanych działań i projektów, </w:t>
      </w:r>
      <w:r w:rsidRPr="00ED161A">
        <w:rPr>
          <w:rFonts w:cstheme="minorHAnsi"/>
        </w:rPr>
        <w:br/>
        <w:t xml:space="preserve">w szczególności środków UE. </w:t>
      </w:r>
    </w:p>
    <w:p w14:paraId="735868E2" w14:textId="33603D23" w:rsidR="00A74D9C" w:rsidRPr="00ED161A" w:rsidRDefault="00A74D9C" w:rsidP="00A74D9C">
      <w:pPr>
        <w:spacing w:before="120"/>
        <w:jc w:val="both"/>
        <w:rPr>
          <w:rFonts w:cstheme="minorHAnsi"/>
        </w:rPr>
      </w:pPr>
      <w:r w:rsidRPr="00ED161A">
        <w:rPr>
          <w:rFonts w:cstheme="minorHAnsi"/>
        </w:rPr>
        <w:t xml:space="preserve">Przesłanki zewnętrzne to długookresowe i średniookresowe strategiczne dokumenty krajowe oraz programowe Unii Europejskiej na lata 2021-2027 oraz nowa </w:t>
      </w:r>
      <w:r>
        <w:rPr>
          <w:rFonts w:cstheme="minorHAnsi"/>
        </w:rPr>
        <w:t>S</w:t>
      </w:r>
      <w:r w:rsidRPr="00ED161A">
        <w:rPr>
          <w:rFonts w:cstheme="minorHAnsi"/>
        </w:rPr>
        <w:t xml:space="preserve">trategia </w:t>
      </w:r>
      <w:r>
        <w:rPr>
          <w:rFonts w:cstheme="minorHAnsi"/>
        </w:rPr>
        <w:t>R</w:t>
      </w:r>
      <w:r w:rsidRPr="00ED161A">
        <w:rPr>
          <w:rFonts w:cstheme="minorHAnsi"/>
        </w:rPr>
        <w:t xml:space="preserve">ozwoju </w:t>
      </w:r>
      <w:r>
        <w:rPr>
          <w:rFonts w:cstheme="minorHAnsi"/>
        </w:rPr>
        <w:t>W</w:t>
      </w:r>
      <w:r w:rsidRPr="00ED161A">
        <w:rPr>
          <w:rFonts w:cstheme="minorHAnsi"/>
        </w:rPr>
        <w:t xml:space="preserve">ojewództwa </w:t>
      </w:r>
      <w:r>
        <w:rPr>
          <w:rFonts w:cstheme="minorHAnsi"/>
        </w:rPr>
        <w:t>Dolnośląskiego 2030</w:t>
      </w:r>
      <w:r w:rsidRPr="00ED161A">
        <w:rPr>
          <w:rFonts w:cstheme="minorHAnsi"/>
        </w:rPr>
        <w:t xml:space="preserve">. Główną przesłanką merytoryczną jest określenie kierunków rozwoju Powiatu, uwzględniających osiągnięty, aktualny stan, a przede wszystkim potrzeby i aspiracje mieszkańców Powiatu na kilka najbliższych lat. Przesłanką uzasadniającą opracowanie strategii jest również fakt, </w:t>
      </w:r>
      <w:r w:rsidR="0080422B">
        <w:rPr>
          <w:rFonts w:cstheme="minorHAnsi"/>
        </w:rPr>
        <w:br/>
      </w:r>
      <w:r w:rsidRPr="00ED161A">
        <w:rPr>
          <w:rFonts w:cstheme="minorHAnsi"/>
        </w:rPr>
        <w:t>iż poprzednia strategia ze względ</w:t>
      </w:r>
      <w:r>
        <w:rPr>
          <w:rFonts w:cstheme="minorHAnsi"/>
        </w:rPr>
        <w:t>u</w:t>
      </w:r>
      <w:r w:rsidRPr="00ED161A">
        <w:rPr>
          <w:rFonts w:cstheme="minorHAnsi"/>
        </w:rPr>
        <w:t xml:space="preserve"> na zachodzące zmiany </w:t>
      </w:r>
      <w:proofErr w:type="spellStart"/>
      <w:r w:rsidRPr="00ED161A">
        <w:rPr>
          <w:rFonts w:cstheme="minorHAnsi"/>
        </w:rPr>
        <w:t>społeczno</w:t>
      </w:r>
      <w:proofErr w:type="spellEnd"/>
      <w:r w:rsidRPr="00ED161A">
        <w:rPr>
          <w:rFonts w:cstheme="minorHAnsi"/>
        </w:rPr>
        <w:t>–gospodarcze nie jest w pełni aktualna, w związku z czym nie jest dostosowana do aktualnych uwarunkowań społeczno-gospodarczych.</w:t>
      </w:r>
    </w:p>
    <w:p w14:paraId="21BC9226" w14:textId="77777777" w:rsidR="00A74D9C" w:rsidRPr="00ED161A" w:rsidRDefault="00A74D9C" w:rsidP="00A74D9C">
      <w:pPr>
        <w:spacing w:before="120"/>
        <w:jc w:val="both"/>
        <w:rPr>
          <w:rFonts w:cstheme="minorHAnsi"/>
        </w:rPr>
      </w:pPr>
      <w:r w:rsidRPr="00C77A50">
        <w:rPr>
          <w:rFonts w:cstheme="minorHAnsi"/>
          <w:iCs/>
        </w:rPr>
        <w:lastRenderedPageBreak/>
        <w:t>Strategia Rozwoju Powiatu Lwóweckiego na lata 2021-2027</w:t>
      </w:r>
      <w:r w:rsidRPr="00ED161A">
        <w:rPr>
          <w:rFonts w:cstheme="minorHAnsi"/>
        </w:rPr>
        <w:t xml:space="preserve"> ujmuje główne cele i uwarunkowania jego rozwoju w horyzoncie czasowym do 20</w:t>
      </w:r>
      <w:r>
        <w:rPr>
          <w:rFonts w:cstheme="minorHAnsi"/>
        </w:rPr>
        <w:t>27</w:t>
      </w:r>
      <w:r w:rsidRPr="00ED161A">
        <w:rPr>
          <w:rFonts w:cstheme="minorHAnsi"/>
        </w:rPr>
        <w:t xml:space="preserve"> roku, w zmieniających się uwarunkowaniach wewnętrznych i zewnętrznych. Strategia, jako koncepcja rozwoju lokalnego, pełni z jednej strony funkcję źródła informacji o procesach społeczno-gospodarczych na danym terenie i stanowi istotną inwentaryzację zjawisk zachodzących w jednostce terytorialnej. Z drugiej strony ma charakter </w:t>
      </w:r>
      <w:proofErr w:type="spellStart"/>
      <w:r w:rsidRPr="00ED161A">
        <w:rPr>
          <w:rFonts w:cstheme="minorHAnsi"/>
        </w:rPr>
        <w:t>operacyjno</w:t>
      </w:r>
      <w:proofErr w:type="spellEnd"/>
      <w:r w:rsidRPr="00ED161A">
        <w:rPr>
          <w:rFonts w:cstheme="minorHAnsi"/>
        </w:rPr>
        <w:t xml:space="preserve">– wykonawczy, ułatwia i zwiększa spójność podejmowanych przez władze lokalne decyzji, jest planem działania władz lokalnych i wyznacznikiem bieżących działań. </w:t>
      </w:r>
    </w:p>
    <w:p w14:paraId="5A3F92F2" w14:textId="3C6E7C47" w:rsidR="00A74D9C" w:rsidRDefault="00A74D9C" w:rsidP="00A74D9C">
      <w:pPr>
        <w:spacing w:before="120"/>
        <w:jc w:val="both"/>
        <w:rPr>
          <w:rFonts w:cstheme="minorHAnsi"/>
        </w:rPr>
      </w:pPr>
      <w:r w:rsidRPr="00ED161A">
        <w:rPr>
          <w:rFonts w:cstheme="minorHAnsi"/>
        </w:rPr>
        <w:t>Przyjęta hierarchia celów</w:t>
      </w:r>
      <w:r w:rsidR="00C12509">
        <w:rPr>
          <w:rFonts w:cstheme="minorHAnsi"/>
        </w:rPr>
        <w:t xml:space="preserve"> i</w:t>
      </w:r>
      <w:r>
        <w:rPr>
          <w:rFonts w:cstheme="minorHAnsi"/>
        </w:rPr>
        <w:t xml:space="preserve"> kierunkó</w:t>
      </w:r>
      <w:r w:rsidR="00C12509">
        <w:rPr>
          <w:rFonts w:cstheme="minorHAnsi"/>
        </w:rPr>
        <w:t>w</w:t>
      </w:r>
      <w:r w:rsidRPr="00ED161A">
        <w:rPr>
          <w:rFonts w:cstheme="minorHAnsi"/>
        </w:rPr>
        <w:t xml:space="preserve"> ułatwi prace lokalnym władzom nastawionym</w:t>
      </w:r>
      <w:r w:rsidR="0080422B">
        <w:rPr>
          <w:rFonts w:cstheme="minorHAnsi"/>
        </w:rPr>
        <w:t xml:space="preserve"> </w:t>
      </w:r>
      <w:r w:rsidRPr="00ED161A">
        <w:rPr>
          <w:rFonts w:cstheme="minorHAnsi"/>
        </w:rPr>
        <w:t>na przeprowadzenie ważnych inwestycji w regionie. Dodatkowo, planowanie, monitorowanie i aktualna ocena przedsięwzięć inwestycyjnych będzie sprzyjać integracji i aktywizacji społecznej wokół zadań realizowanych przez władze Powiatu.</w:t>
      </w:r>
    </w:p>
    <w:p w14:paraId="53F53145" w14:textId="77777777" w:rsidR="00A74D9C" w:rsidRPr="00C77A50" w:rsidRDefault="00A74D9C" w:rsidP="00A74D9C">
      <w:pPr>
        <w:jc w:val="both"/>
      </w:pPr>
      <w:r>
        <w:t xml:space="preserve">Strategia Rozwoju Powiatu Lwóweckiego jest dokumentem opracowanym nie tylko na potrzeby władz i administracji Powiatu, lecz także mieszkańców, organizacji III sektora czy też jednostek samorządu terytorialnego współpracujących z Powiatem Lwóweckim. </w:t>
      </w:r>
    </w:p>
    <w:p w14:paraId="006FF85D" w14:textId="3E23E9BD" w:rsidR="00A74D9C" w:rsidRPr="0092650C" w:rsidRDefault="00A74D9C" w:rsidP="00A74D9C">
      <w:pPr>
        <w:spacing w:before="120"/>
        <w:jc w:val="both"/>
        <w:rPr>
          <w:rFonts w:cstheme="minorHAnsi"/>
        </w:rPr>
      </w:pPr>
      <w:r>
        <w:rPr>
          <w:rFonts w:cstheme="minorHAnsi"/>
        </w:rPr>
        <w:t xml:space="preserve">Zakres dokumentu </w:t>
      </w:r>
      <w:r w:rsidRPr="0092650C">
        <w:rPr>
          <w:rFonts w:cstheme="minorHAnsi"/>
        </w:rPr>
        <w:t>określa Ustawa z</w:t>
      </w:r>
      <w:r w:rsidR="00A72F24">
        <w:rPr>
          <w:rFonts w:cstheme="minorHAnsi"/>
        </w:rPr>
        <w:t xml:space="preserve"> dnia</w:t>
      </w:r>
      <w:r w:rsidRPr="0092650C">
        <w:rPr>
          <w:rFonts w:cstheme="minorHAnsi"/>
        </w:rPr>
        <w:t xml:space="preserve"> 6 grudnia 2006 r. o zasadach prowadzenia polityki rozwoju (Dz.U. 2019 poz. 1295 z </w:t>
      </w:r>
      <w:proofErr w:type="spellStart"/>
      <w:r w:rsidRPr="0092650C">
        <w:rPr>
          <w:rFonts w:cstheme="minorHAnsi"/>
        </w:rPr>
        <w:t>późn</w:t>
      </w:r>
      <w:proofErr w:type="spellEnd"/>
      <w:r w:rsidRPr="0092650C">
        <w:rPr>
          <w:rFonts w:cstheme="minorHAnsi"/>
        </w:rPr>
        <w:t>. zm.).</w:t>
      </w:r>
      <w:r>
        <w:rPr>
          <w:rFonts w:cstheme="minorHAnsi"/>
        </w:rPr>
        <w:t xml:space="preserve"> Kluczowymi elementami procesu tworzenia Strategii jest przeprowadzenie</w:t>
      </w:r>
      <w:r w:rsidRPr="0092650C">
        <w:rPr>
          <w:rFonts w:cstheme="minorHAnsi"/>
        </w:rPr>
        <w:t xml:space="preserve"> diagnoz</w:t>
      </w:r>
      <w:r>
        <w:rPr>
          <w:rFonts w:cstheme="minorHAnsi"/>
        </w:rPr>
        <w:t>y</w:t>
      </w:r>
      <w:r w:rsidRPr="0092650C">
        <w:rPr>
          <w:rFonts w:cstheme="minorHAnsi"/>
        </w:rPr>
        <w:t xml:space="preserve"> sytuacji </w:t>
      </w:r>
      <w:r>
        <w:rPr>
          <w:rFonts w:cstheme="minorHAnsi"/>
        </w:rPr>
        <w:t>społecznej, gospodarczej i przestrzennej, cele strategiczne, kierunki interwencji, system realizacji strategii oraz założenia ram finansowych i potencjalne źródła finansowania.</w:t>
      </w:r>
      <w:r w:rsidRPr="0092650C">
        <w:rPr>
          <w:rFonts w:cstheme="minorHAnsi"/>
        </w:rPr>
        <w:t xml:space="preserve"> </w:t>
      </w:r>
      <w:r>
        <w:rPr>
          <w:rFonts w:cstheme="minorHAnsi"/>
        </w:rPr>
        <w:t xml:space="preserve">Powyższe uzupełnia opis procesu realizacji strategii – jej wdrażania, monitoringu </w:t>
      </w:r>
      <w:r w:rsidR="00A72F24">
        <w:rPr>
          <w:rFonts w:cstheme="minorHAnsi"/>
        </w:rPr>
        <w:br/>
      </w:r>
      <w:r>
        <w:rPr>
          <w:rFonts w:cstheme="minorHAnsi"/>
        </w:rPr>
        <w:t>i ewaluacji.</w:t>
      </w:r>
    </w:p>
    <w:p w14:paraId="6297C885" w14:textId="77777777" w:rsidR="00A74D9C" w:rsidRPr="00ED161A" w:rsidRDefault="00A74D9C" w:rsidP="00A74D9C">
      <w:pPr>
        <w:spacing w:before="120"/>
        <w:jc w:val="both"/>
        <w:rPr>
          <w:rFonts w:cstheme="minorHAnsi"/>
        </w:rPr>
      </w:pPr>
      <w:r w:rsidRPr="00ED161A">
        <w:rPr>
          <w:rFonts w:cstheme="minorHAnsi"/>
        </w:rPr>
        <w:t xml:space="preserve">Realizacja zadania polegającego na opracowaniu i przyjęciu </w:t>
      </w:r>
      <w:r>
        <w:rPr>
          <w:rFonts w:cstheme="minorHAnsi"/>
        </w:rPr>
        <w:t>Strategii</w:t>
      </w:r>
      <w:r w:rsidRPr="00ED161A">
        <w:rPr>
          <w:rFonts w:cstheme="minorHAnsi"/>
        </w:rPr>
        <w:t xml:space="preserve"> Rozwoju Powiatu </w:t>
      </w:r>
      <w:r>
        <w:rPr>
          <w:rFonts w:cstheme="minorHAnsi"/>
        </w:rPr>
        <w:t xml:space="preserve">Lwóweckiego </w:t>
      </w:r>
      <w:r w:rsidRPr="00ED161A">
        <w:rPr>
          <w:rFonts w:cstheme="minorHAnsi"/>
        </w:rPr>
        <w:t>na lata 2021-20</w:t>
      </w:r>
      <w:r>
        <w:rPr>
          <w:rFonts w:cstheme="minorHAnsi"/>
        </w:rPr>
        <w:t>27</w:t>
      </w:r>
      <w:r w:rsidRPr="00ED161A">
        <w:rPr>
          <w:rFonts w:cstheme="minorHAnsi"/>
        </w:rPr>
        <w:t xml:space="preserve"> jako dokumentu lokalnego prowadzona była na zasadzie etapowości. Ustalono etapy opracowania </w:t>
      </w:r>
      <w:r>
        <w:rPr>
          <w:rFonts w:cstheme="minorHAnsi"/>
        </w:rPr>
        <w:t>Strategii</w:t>
      </w:r>
      <w:r w:rsidRPr="00ED161A">
        <w:rPr>
          <w:rFonts w:cstheme="minorHAnsi"/>
        </w:rPr>
        <w:t>, w tym:</w:t>
      </w:r>
    </w:p>
    <w:p w14:paraId="73F4941F" w14:textId="77777777" w:rsidR="00A74D9C" w:rsidRPr="00ED161A" w:rsidRDefault="00A74D9C" w:rsidP="000F5098">
      <w:pPr>
        <w:pStyle w:val="Akapitzlist"/>
        <w:numPr>
          <w:ilvl w:val="0"/>
          <w:numId w:val="54"/>
        </w:numPr>
        <w:spacing w:before="60" w:after="60" w:line="276" w:lineRule="auto"/>
        <w:ind w:left="714" w:hanging="357"/>
        <w:contextualSpacing w:val="0"/>
        <w:jc w:val="both"/>
        <w:rPr>
          <w:rFonts w:cstheme="minorHAnsi"/>
        </w:rPr>
      </w:pPr>
      <w:r>
        <w:rPr>
          <w:rFonts w:cstheme="minorHAnsi"/>
        </w:rPr>
        <w:t xml:space="preserve">opracowania </w:t>
      </w:r>
      <w:r w:rsidRPr="00ED161A">
        <w:rPr>
          <w:rFonts w:cstheme="minorHAnsi"/>
        </w:rPr>
        <w:t>wniosków z diagnozy sytuacji społecznej, gospodarczej i przestrzennej Powiatu</w:t>
      </w:r>
      <w:r>
        <w:rPr>
          <w:rFonts w:cstheme="minorHAnsi"/>
        </w:rPr>
        <w:t>, na podstawie której dokonano analizy SWOT</w:t>
      </w:r>
      <w:r w:rsidRPr="00ED161A">
        <w:rPr>
          <w:rFonts w:cstheme="minorHAnsi"/>
        </w:rPr>
        <w:t>,</w:t>
      </w:r>
    </w:p>
    <w:p w14:paraId="08E34D98" w14:textId="77777777" w:rsidR="00A74D9C" w:rsidRPr="00ED161A" w:rsidRDefault="00A74D9C" w:rsidP="000F5098">
      <w:pPr>
        <w:pStyle w:val="Akapitzlist"/>
        <w:numPr>
          <w:ilvl w:val="0"/>
          <w:numId w:val="54"/>
        </w:numPr>
        <w:spacing w:before="60" w:after="60" w:line="276" w:lineRule="auto"/>
        <w:ind w:left="714" w:hanging="357"/>
        <w:contextualSpacing w:val="0"/>
        <w:jc w:val="both"/>
        <w:rPr>
          <w:rFonts w:cstheme="minorHAnsi"/>
        </w:rPr>
      </w:pPr>
      <w:r w:rsidRPr="00ED161A">
        <w:rPr>
          <w:rFonts w:cstheme="minorHAnsi"/>
        </w:rPr>
        <w:t>wypracowania</w:t>
      </w:r>
      <w:r>
        <w:rPr>
          <w:rFonts w:cstheme="minorHAnsi"/>
        </w:rPr>
        <w:t xml:space="preserve"> misji, wizji, celów strategicznych i operacyjnych oraz kierunków rozwoju Powiatu,</w:t>
      </w:r>
      <w:r w:rsidRPr="00ED161A">
        <w:rPr>
          <w:rFonts w:cstheme="minorHAnsi"/>
        </w:rPr>
        <w:t xml:space="preserve"> </w:t>
      </w:r>
    </w:p>
    <w:p w14:paraId="13247C17" w14:textId="77777777" w:rsidR="00A74D9C" w:rsidRPr="00ED161A" w:rsidRDefault="00A74D9C" w:rsidP="000F5098">
      <w:pPr>
        <w:pStyle w:val="Akapitzlist"/>
        <w:numPr>
          <w:ilvl w:val="0"/>
          <w:numId w:val="54"/>
        </w:numPr>
        <w:spacing w:before="60" w:after="60" w:line="276" w:lineRule="auto"/>
        <w:ind w:left="714" w:hanging="357"/>
        <w:contextualSpacing w:val="0"/>
        <w:jc w:val="both"/>
        <w:rPr>
          <w:rFonts w:cstheme="minorHAnsi"/>
        </w:rPr>
      </w:pPr>
      <w:r w:rsidRPr="00ED161A">
        <w:rPr>
          <w:rFonts w:cstheme="minorHAnsi"/>
        </w:rPr>
        <w:t xml:space="preserve">opracowania projektu </w:t>
      </w:r>
      <w:r>
        <w:rPr>
          <w:rFonts w:cstheme="minorHAnsi"/>
        </w:rPr>
        <w:t>Strategii</w:t>
      </w:r>
      <w:r w:rsidRPr="00ED161A">
        <w:rPr>
          <w:rFonts w:cstheme="minorHAnsi"/>
        </w:rPr>
        <w:t xml:space="preserve"> wraz z ogłoszeniem i przeprowadzeniem konsultacji społecznych, dla których zwieńczeniem jest sprawozdanie z ich przebiegu,</w:t>
      </w:r>
    </w:p>
    <w:p w14:paraId="79B936D9" w14:textId="77777777" w:rsidR="00A74D9C" w:rsidRPr="00343F41" w:rsidRDefault="00A74D9C" w:rsidP="000F5098">
      <w:pPr>
        <w:pStyle w:val="Akapitzlist"/>
        <w:numPr>
          <w:ilvl w:val="0"/>
          <w:numId w:val="54"/>
        </w:numPr>
        <w:spacing w:before="60" w:after="60" w:line="276" w:lineRule="auto"/>
        <w:ind w:left="714" w:hanging="357"/>
        <w:contextualSpacing w:val="0"/>
        <w:jc w:val="both"/>
        <w:rPr>
          <w:rFonts w:cstheme="minorHAnsi"/>
        </w:rPr>
      </w:pPr>
      <w:r w:rsidRPr="00343F41">
        <w:rPr>
          <w:rFonts w:cstheme="minorHAnsi"/>
        </w:rPr>
        <w:t>poddania</w:t>
      </w:r>
      <w:r>
        <w:rPr>
          <w:rFonts w:cstheme="minorHAnsi"/>
        </w:rPr>
        <w:t xml:space="preserve"> </w:t>
      </w:r>
      <w:r w:rsidRPr="00ED161A">
        <w:rPr>
          <w:rFonts w:cstheme="minorHAnsi"/>
        </w:rPr>
        <w:t xml:space="preserve">projektu </w:t>
      </w:r>
      <w:r>
        <w:rPr>
          <w:rFonts w:cstheme="minorHAnsi"/>
        </w:rPr>
        <w:t>Strategii</w:t>
      </w:r>
      <w:r w:rsidRPr="00343F41">
        <w:rPr>
          <w:rFonts w:cstheme="minorHAnsi"/>
        </w:rPr>
        <w:t xml:space="preserve"> konsultacjom społecznym</w:t>
      </w:r>
      <w:r>
        <w:rPr>
          <w:rFonts w:cstheme="minorHAnsi"/>
        </w:rPr>
        <w:t>, a następnie analizie i/lub uwzględnieniu zgłoszonych uwag,</w:t>
      </w:r>
    </w:p>
    <w:p w14:paraId="517A2163" w14:textId="77777777" w:rsidR="00A74D9C" w:rsidRPr="00ED161A" w:rsidRDefault="00A74D9C" w:rsidP="000F5098">
      <w:pPr>
        <w:pStyle w:val="Akapitzlist"/>
        <w:numPr>
          <w:ilvl w:val="0"/>
          <w:numId w:val="54"/>
        </w:numPr>
        <w:spacing w:before="60" w:after="60" w:line="276" w:lineRule="auto"/>
        <w:ind w:left="714" w:hanging="357"/>
        <w:contextualSpacing w:val="0"/>
        <w:jc w:val="both"/>
        <w:rPr>
          <w:rFonts w:cstheme="minorHAnsi"/>
        </w:rPr>
      </w:pPr>
      <w:r w:rsidRPr="00ED161A">
        <w:rPr>
          <w:rFonts w:cstheme="minorHAnsi"/>
        </w:rPr>
        <w:t>przyjęci</w:t>
      </w:r>
      <w:r>
        <w:rPr>
          <w:rFonts w:cstheme="minorHAnsi"/>
        </w:rPr>
        <w:t>a</w:t>
      </w:r>
      <w:r w:rsidRPr="00ED161A">
        <w:rPr>
          <w:rFonts w:cstheme="minorHAnsi"/>
        </w:rPr>
        <w:t xml:space="preserve"> </w:t>
      </w:r>
      <w:r>
        <w:rPr>
          <w:rFonts w:cstheme="minorHAnsi"/>
        </w:rPr>
        <w:t>Strategii</w:t>
      </w:r>
      <w:r w:rsidRPr="00ED161A">
        <w:rPr>
          <w:rFonts w:cstheme="minorHAnsi"/>
        </w:rPr>
        <w:t xml:space="preserve"> Rozwoju Powiatu </w:t>
      </w:r>
      <w:r>
        <w:rPr>
          <w:rFonts w:cstheme="minorHAnsi"/>
        </w:rPr>
        <w:t>Lwóweckiego</w:t>
      </w:r>
      <w:r w:rsidRPr="00ED161A">
        <w:rPr>
          <w:rFonts w:cstheme="minorHAnsi"/>
        </w:rPr>
        <w:t xml:space="preserve"> na lata 2021-20</w:t>
      </w:r>
      <w:r>
        <w:rPr>
          <w:rFonts w:cstheme="minorHAnsi"/>
        </w:rPr>
        <w:t>27</w:t>
      </w:r>
      <w:r w:rsidRPr="00ED161A">
        <w:rPr>
          <w:rFonts w:cstheme="minorHAnsi"/>
        </w:rPr>
        <w:t xml:space="preserve"> przez Radę Powiatu </w:t>
      </w:r>
      <w:r>
        <w:rPr>
          <w:rFonts w:cstheme="minorHAnsi"/>
        </w:rPr>
        <w:t>Lwóweckiego</w:t>
      </w:r>
      <w:r w:rsidRPr="00ED161A">
        <w:rPr>
          <w:rFonts w:cstheme="minorHAnsi"/>
        </w:rPr>
        <w:t xml:space="preserve"> w drodze uchwały. </w:t>
      </w:r>
    </w:p>
    <w:p w14:paraId="632A55B9" w14:textId="77777777" w:rsidR="00FF279C" w:rsidRPr="00FF279C" w:rsidRDefault="00FF279C" w:rsidP="00FF279C">
      <w:pPr>
        <w:jc w:val="center"/>
        <w:rPr>
          <w:rFonts w:cstheme="minorHAnsi"/>
          <w:b/>
          <w:bCs/>
          <w:color w:val="2F5496" w:themeColor="accent1" w:themeShade="BF"/>
          <w:sz w:val="40"/>
          <w:szCs w:val="40"/>
        </w:rPr>
      </w:pPr>
    </w:p>
    <w:p w14:paraId="3D764AF0" w14:textId="7E25A888" w:rsidR="00FF279C" w:rsidRDefault="00FF279C" w:rsidP="00FF279C">
      <w:pPr>
        <w:spacing w:after="160" w:line="259" w:lineRule="auto"/>
      </w:pPr>
      <w:r>
        <w:br w:type="page"/>
      </w:r>
    </w:p>
    <w:p w14:paraId="10C81DD9" w14:textId="1D49695B" w:rsidR="001A6C4D" w:rsidRPr="001A6C4D" w:rsidRDefault="00FF279C" w:rsidP="001A6C4D">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1" w:name="_Toc88050758"/>
      <w:r>
        <w:rPr>
          <w:rFonts w:eastAsiaTheme="majorEastAsia" w:cstheme="minorHAnsi"/>
          <w:b/>
          <w:bCs/>
          <w:color w:val="2F5496" w:themeColor="accent1" w:themeShade="BF"/>
          <w:sz w:val="32"/>
          <w:szCs w:val="32"/>
        </w:rPr>
        <w:lastRenderedPageBreak/>
        <w:t>Wn</w:t>
      </w:r>
      <w:r w:rsidR="001A6C4D">
        <w:rPr>
          <w:rFonts w:eastAsiaTheme="majorEastAsia" w:cstheme="minorHAnsi"/>
          <w:b/>
          <w:bCs/>
          <w:color w:val="2F5496" w:themeColor="accent1" w:themeShade="BF"/>
          <w:sz w:val="32"/>
          <w:szCs w:val="32"/>
        </w:rPr>
        <w:t>ioski z diagnozy</w:t>
      </w:r>
      <w:bookmarkEnd w:id="1"/>
    </w:p>
    <w:p w14:paraId="08F1A494" w14:textId="00A3704A" w:rsidR="00CD2772" w:rsidRDefault="00CD2772"/>
    <w:p w14:paraId="72CB225C" w14:textId="29DF1158" w:rsidR="00006F06" w:rsidRPr="00DE1CDE" w:rsidRDefault="00006F06" w:rsidP="00006F06">
      <w:pPr>
        <w:pStyle w:val="Nagwek2"/>
      </w:pPr>
      <w:bookmarkStart w:id="2" w:name="_Toc88050759"/>
      <w:r>
        <w:t>1.1. Wnioski z diagnozy - s</w:t>
      </w:r>
      <w:r w:rsidRPr="00DE1CDE">
        <w:t>fera przestrzenna</w:t>
      </w:r>
      <w:bookmarkEnd w:id="2"/>
    </w:p>
    <w:p w14:paraId="75F228CB" w14:textId="7B1D1572" w:rsidR="00006F06" w:rsidRPr="00DE1CDE" w:rsidRDefault="00446601" w:rsidP="00006F06">
      <w:pPr>
        <w:pStyle w:val="Nagwek3"/>
      </w:pPr>
      <w:bookmarkStart w:id="3" w:name="_Toc88050760"/>
      <w:r>
        <w:t xml:space="preserve">1.1.1. </w:t>
      </w:r>
      <w:r w:rsidR="00006F06" w:rsidRPr="00DE1CDE">
        <w:t>Przestrzeń i środowisko</w:t>
      </w:r>
      <w:bookmarkEnd w:id="3"/>
    </w:p>
    <w:p w14:paraId="6D3B8E65" w14:textId="120E96BD" w:rsidR="00006F06" w:rsidRDefault="00006F06" w:rsidP="00006F06">
      <w:pPr>
        <w:ind w:firstLine="708"/>
        <w:jc w:val="both"/>
      </w:pPr>
      <w:r>
        <w:t>Powiat Lwówecki położony jest w południowo-zachodniej części Dolnego Śląska, pomiędzy Dolinami Bobru i Kwisy. Powiat zajmuje powierzchnię 70 969 hektarów, znajduje się w Sudetach Zachodnich, obejmując fragmenty Pogórza Kaczawskiego, Pogórza Izerskiego, Gór Kaczawskich i Gór Izerskich. Średnia wysokość n.p.m. wynosi od 200 – 400 m. Takie położenie zapewnia atrakcyjność przyrodniczą oraz zróżnicowane ukształtowanie terenu.</w:t>
      </w:r>
    </w:p>
    <w:p w14:paraId="20D2BD64" w14:textId="7C3CB8AB" w:rsidR="00006F06" w:rsidRPr="00006F06" w:rsidRDefault="00006F06" w:rsidP="00006F06">
      <w:pPr>
        <w:pStyle w:val="Podpistabel"/>
      </w:pPr>
      <w:bookmarkStart w:id="4" w:name="_Toc83621878"/>
      <w:bookmarkStart w:id="5" w:name="_Toc88819071"/>
      <w:r w:rsidRPr="00006F06">
        <w:t xml:space="preserve">Mapa </w:t>
      </w:r>
      <w:fldSimple w:instr=" SEQ Mapa \* ARABIC ">
        <w:r w:rsidR="008156DD">
          <w:rPr>
            <w:noProof/>
          </w:rPr>
          <w:t>1</w:t>
        </w:r>
      </w:fldSimple>
      <w:r w:rsidRPr="00006F06">
        <w:t>. Położenie Powiatu Lwóweckiego na terenie województwa dolnośląskiego</w:t>
      </w:r>
      <w:bookmarkEnd w:id="4"/>
      <w:bookmarkEnd w:id="5"/>
    </w:p>
    <w:p w14:paraId="4FB8732E" w14:textId="77777777" w:rsidR="00006F06" w:rsidRDefault="00006F06" w:rsidP="00006F06">
      <w:pPr>
        <w:jc w:val="both"/>
      </w:pPr>
      <w:r>
        <w:rPr>
          <w:noProof/>
        </w:rPr>
        <w:drawing>
          <wp:inline distT="0" distB="0" distL="0" distR="0" wp14:anchorId="4F7AB2B5" wp14:editId="3126BC8C">
            <wp:extent cx="5760720" cy="490601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906010"/>
                    </a:xfrm>
                    <a:prstGeom prst="rect">
                      <a:avLst/>
                    </a:prstGeom>
                    <a:noFill/>
                    <a:ln>
                      <a:noFill/>
                    </a:ln>
                  </pic:spPr>
                </pic:pic>
              </a:graphicData>
            </a:graphic>
          </wp:inline>
        </w:drawing>
      </w:r>
    </w:p>
    <w:p w14:paraId="04B1BEB3" w14:textId="4D267961" w:rsidR="00006F06" w:rsidRDefault="00006F06" w:rsidP="00006F06">
      <w:pPr>
        <w:pStyle w:val="rdo"/>
      </w:pPr>
      <w:r>
        <w:t xml:space="preserve">Źródło: Opracowanie własne na podstawie </w:t>
      </w:r>
      <w:r w:rsidRPr="00875433">
        <w:t>http://albumpolski.pl/hmp/rows.php?woj=1</w:t>
      </w:r>
      <w:r>
        <w:t xml:space="preserve"> </w:t>
      </w:r>
    </w:p>
    <w:p w14:paraId="3AB0FCFC" w14:textId="77777777" w:rsidR="00006F06" w:rsidRDefault="00006F06" w:rsidP="00006F06">
      <w:pPr>
        <w:jc w:val="both"/>
      </w:pPr>
    </w:p>
    <w:p w14:paraId="229A3008" w14:textId="77E382AF" w:rsidR="00006F06" w:rsidRDefault="00006F06" w:rsidP="00006F06">
      <w:pPr>
        <w:ind w:firstLine="709"/>
        <w:jc w:val="both"/>
      </w:pPr>
      <w:r>
        <w:t xml:space="preserve">W skład powiatu wchodzi 5 gmin miejsko-wiejskich: Gryfów Śląski, Lubomierz, Lwówek Śląski, Mirsk, Wleń. Największą powierzchnię zajmuje Gmina Lwówek Śląski, najmniejszą natomiast Gmina Gryfów Śląski. </w:t>
      </w:r>
    </w:p>
    <w:p w14:paraId="6E197978" w14:textId="77777777" w:rsidR="00006F06" w:rsidRDefault="00006F06" w:rsidP="00006F06">
      <w:pPr>
        <w:ind w:firstLine="709"/>
        <w:jc w:val="both"/>
      </w:pPr>
    </w:p>
    <w:p w14:paraId="20A8FEC9" w14:textId="4D659B37" w:rsidR="00006F06" w:rsidRDefault="00006F06" w:rsidP="00006F06">
      <w:pPr>
        <w:pStyle w:val="Podpistabel"/>
      </w:pPr>
      <w:bookmarkStart w:id="6" w:name="_Toc88819072"/>
      <w:r>
        <w:lastRenderedPageBreak/>
        <w:t xml:space="preserve">Mapa </w:t>
      </w:r>
      <w:fldSimple w:instr=" SEQ Mapa \* ARABIC ">
        <w:r w:rsidR="008156DD">
          <w:rPr>
            <w:noProof/>
          </w:rPr>
          <w:t>2</w:t>
        </w:r>
      </w:fldSimple>
      <w:r>
        <w:t>. Podział terytorialny Powiatu Lwóweckiego na gminy</w:t>
      </w:r>
      <w:bookmarkEnd w:id="6"/>
    </w:p>
    <w:p w14:paraId="190D016F" w14:textId="0E432D7B" w:rsidR="00006F06" w:rsidRDefault="00006F06" w:rsidP="00006F06">
      <w:pPr>
        <w:pStyle w:val="Legenda"/>
        <w:jc w:val="both"/>
      </w:pPr>
    </w:p>
    <w:p w14:paraId="75EEE76B" w14:textId="70026E10" w:rsidR="00006F06" w:rsidRDefault="00006F06" w:rsidP="00006F06">
      <w:pPr>
        <w:ind w:firstLine="709"/>
        <w:jc w:val="center"/>
      </w:pPr>
      <w:r w:rsidRPr="00006F06">
        <w:rPr>
          <w:noProof/>
        </w:rPr>
        <w:drawing>
          <wp:inline distT="0" distB="0" distL="0" distR="0" wp14:anchorId="1A0BC543" wp14:editId="3BCE5108">
            <wp:extent cx="3533186" cy="381093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7969" cy="3816091"/>
                    </a:xfrm>
                    <a:prstGeom prst="rect">
                      <a:avLst/>
                    </a:prstGeom>
                  </pic:spPr>
                </pic:pic>
              </a:graphicData>
            </a:graphic>
          </wp:inline>
        </w:drawing>
      </w:r>
    </w:p>
    <w:p w14:paraId="138C6B9F" w14:textId="6255E136" w:rsidR="00006F06" w:rsidRDefault="00006F06" w:rsidP="00006F06">
      <w:pPr>
        <w:ind w:firstLine="709"/>
        <w:jc w:val="center"/>
      </w:pPr>
      <w:r>
        <w:t xml:space="preserve">Źródło: </w:t>
      </w:r>
      <w:r w:rsidRPr="00006F06">
        <w:rPr>
          <w:i/>
          <w:iCs/>
        </w:rPr>
        <w:t>http://www.gminy.pl/powiaty/16.html</w:t>
      </w:r>
    </w:p>
    <w:p w14:paraId="10316B97" w14:textId="56FF476C" w:rsidR="00006F06" w:rsidRDefault="00006F06" w:rsidP="00006F06">
      <w:pPr>
        <w:pStyle w:val="Podpistabel"/>
      </w:pPr>
      <w:bookmarkStart w:id="7" w:name="_Toc88819036"/>
      <w:r>
        <w:t xml:space="preserve">Tabela </w:t>
      </w:r>
      <w:fldSimple w:instr=" SEQ Tabela \* ARABIC ">
        <w:r w:rsidR="008156DD">
          <w:rPr>
            <w:noProof/>
          </w:rPr>
          <w:t>1</w:t>
        </w:r>
      </w:fldSimple>
      <w:r>
        <w:t>. Powierzchnia gmin Powiatu Lwóweckiego</w:t>
      </w:r>
      <w:bookmarkEnd w:id="7"/>
    </w:p>
    <w:tbl>
      <w:tblPr>
        <w:tblStyle w:val="Tabela-Siatka"/>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52"/>
        <w:gridCol w:w="1486"/>
        <w:gridCol w:w="1772"/>
        <w:gridCol w:w="1852"/>
      </w:tblGrid>
      <w:tr w:rsidR="00006F06" w:rsidRPr="00D73F24" w14:paraId="3820DC41" w14:textId="77777777" w:rsidTr="003F0873">
        <w:trPr>
          <w:tblHeader/>
          <w:tblCellSpacing w:w="20" w:type="dxa"/>
          <w:jc w:val="center"/>
        </w:trPr>
        <w:tc>
          <w:tcPr>
            <w:tcW w:w="0" w:type="auto"/>
            <w:shd w:val="clear" w:color="auto" w:fill="D9E2F3" w:themeFill="accent1" w:themeFillTint="33"/>
            <w:vAlign w:val="center"/>
          </w:tcPr>
          <w:p w14:paraId="52F93AAC" w14:textId="77777777" w:rsidR="00006F06" w:rsidRPr="00D73F24" w:rsidRDefault="00006F06" w:rsidP="003F0873">
            <w:pPr>
              <w:jc w:val="center"/>
              <w:rPr>
                <w:rFonts w:cstheme="minorHAnsi"/>
                <w:b/>
                <w:bCs/>
                <w:sz w:val="20"/>
                <w:szCs w:val="20"/>
              </w:rPr>
            </w:pPr>
            <w:r w:rsidRPr="00D73F24">
              <w:rPr>
                <w:rFonts w:cstheme="minorHAnsi"/>
                <w:b/>
                <w:bCs/>
                <w:sz w:val="20"/>
                <w:szCs w:val="20"/>
              </w:rPr>
              <w:t>Lp.</w:t>
            </w:r>
          </w:p>
        </w:tc>
        <w:tc>
          <w:tcPr>
            <w:tcW w:w="0" w:type="auto"/>
            <w:shd w:val="clear" w:color="auto" w:fill="D9E2F3" w:themeFill="accent1" w:themeFillTint="33"/>
            <w:vAlign w:val="center"/>
          </w:tcPr>
          <w:p w14:paraId="3E4CC8E1" w14:textId="77777777" w:rsidR="00006F06" w:rsidRPr="00915783" w:rsidRDefault="00006F06" w:rsidP="003F0873">
            <w:pPr>
              <w:jc w:val="center"/>
              <w:rPr>
                <w:rFonts w:cs="Calibri"/>
                <w:b/>
                <w:bCs/>
                <w:sz w:val="20"/>
                <w:szCs w:val="20"/>
                <w:lang w:eastAsia="pl-PL"/>
              </w:rPr>
            </w:pPr>
            <w:r w:rsidRPr="00915783">
              <w:rPr>
                <w:rFonts w:cs="Calibri"/>
                <w:b/>
                <w:bCs/>
                <w:sz w:val="20"/>
                <w:szCs w:val="20"/>
                <w:lang w:eastAsia="pl-PL"/>
              </w:rPr>
              <w:t>Gmina</w:t>
            </w:r>
          </w:p>
        </w:tc>
        <w:tc>
          <w:tcPr>
            <w:tcW w:w="0" w:type="auto"/>
            <w:shd w:val="clear" w:color="auto" w:fill="D9E2F3" w:themeFill="accent1" w:themeFillTint="33"/>
            <w:vAlign w:val="center"/>
          </w:tcPr>
          <w:p w14:paraId="22C324E6" w14:textId="77777777" w:rsidR="00006F06" w:rsidRPr="00D73F24" w:rsidRDefault="00006F06" w:rsidP="003F0873">
            <w:pPr>
              <w:jc w:val="center"/>
              <w:rPr>
                <w:rFonts w:cstheme="minorHAnsi"/>
                <w:b/>
                <w:bCs/>
                <w:sz w:val="20"/>
                <w:szCs w:val="20"/>
              </w:rPr>
            </w:pPr>
            <w:r>
              <w:rPr>
                <w:rFonts w:cstheme="minorHAnsi"/>
                <w:b/>
                <w:bCs/>
                <w:sz w:val="20"/>
                <w:szCs w:val="20"/>
              </w:rPr>
              <w:t>Powierzchnia (ha)</w:t>
            </w:r>
          </w:p>
        </w:tc>
        <w:tc>
          <w:tcPr>
            <w:tcW w:w="1792" w:type="dxa"/>
            <w:shd w:val="clear" w:color="auto" w:fill="D9E2F3" w:themeFill="accent1" w:themeFillTint="33"/>
            <w:vAlign w:val="center"/>
          </w:tcPr>
          <w:p w14:paraId="336B5822" w14:textId="77777777" w:rsidR="00006F06" w:rsidRPr="00D73F24" w:rsidRDefault="00006F06" w:rsidP="003F0873">
            <w:pPr>
              <w:jc w:val="center"/>
              <w:rPr>
                <w:rFonts w:cstheme="minorHAnsi"/>
                <w:b/>
                <w:bCs/>
                <w:sz w:val="20"/>
                <w:szCs w:val="20"/>
              </w:rPr>
            </w:pPr>
            <w:r w:rsidRPr="00D73F24">
              <w:rPr>
                <w:rFonts w:cstheme="minorHAnsi"/>
                <w:b/>
                <w:bCs/>
                <w:sz w:val="20"/>
                <w:szCs w:val="20"/>
              </w:rPr>
              <w:t>%</w:t>
            </w:r>
          </w:p>
        </w:tc>
      </w:tr>
      <w:tr w:rsidR="00006F06" w:rsidRPr="00D73F24" w14:paraId="03D223C6" w14:textId="77777777" w:rsidTr="003F0873">
        <w:trPr>
          <w:tblCellSpacing w:w="20" w:type="dxa"/>
          <w:jc w:val="center"/>
        </w:trPr>
        <w:tc>
          <w:tcPr>
            <w:tcW w:w="0" w:type="auto"/>
            <w:vAlign w:val="center"/>
          </w:tcPr>
          <w:p w14:paraId="5FAE8387" w14:textId="77777777" w:rsidR="00006F06" w:rsidRPr="00D73F24" w:rsidRDefault="00006F06" w:rsidP="003F0873">
            <w:pPr>
              <w:jc w:val="center"/>
              <w:rPr>
                <w:rFonts w:cstheme="minorHAnsi"/>
                <w:b/>
                <w:bCs/>
                <w:sz w:val="20"/>
                <w:szCs w:val="20"/>
              </w:rPr>
            </w:pPr>
            <w:r w:rsidRPr="00D73F24">
              <w:rPr>
                <w:rFonts w:cstheme="minorHAnsi"/>
                <w:b/>
                <w:bCs/>
                <w:sz w:val="20"/>
                <w:szCs w:val="20"/>
              </w:rPr>
              <w:t>1.</w:t>
            </w:r>
          </w:p>
        </w:tc>
        <w:tc>
          <w:tcPr>
            <w:tcW w:w="0" w:type="auto"/>
            <w:vAlign w:val="center"/>
          </w:tcPr>
          <w:p w14:paraId="44F8AAAF" w14:textId="77777777" w:rsidR="00006F06" w:rsidRPr="00D73F24" w:rsidRDefault="00006F06" w:rsidP="003F0873">
            <w:pPr>
              <w:jc w:val="center"/>
              <w:rPr>
                <w:rFonts w:cstheme="minorHAnsi"/>
                <w:b/>
                <w:bCs/>
                <w:sz w:val="20"/>
                <w:szCs w:val="20"/>
              </w:rPr>
            </w:pPr>
            <w:r w:rsidRPr="00D73F24">
              <w:rPr>
                <w:rFonts w:cstheme="minorHAnsi"/>
                <w:b/>
                <w:bCs/>
                <w:sz w:val="20"/>
                <w:szCs w:val="20"/>
              </w:rPr>
              <w:t>Gryfów Śląski</w:t>
            </w:r>
          </w:p>
        </w:tc>
        <w:tc>
          <w:tcPr>
            <w:tcW w:w="0" w:type="auto"/>
            <w:vAlign w:val="center"/>
          </w:tcPr>
          <w:p w14:paraId="12B8D0D9" w14:textId="77777777" w:rsidR="00006F06" w:rsidRPr="00D73F24" w:rsidRDefault="00006F06" w:rsidP="003F0873">
            <w:pPr>
              <w:jc w:val="center"/>
              <w:rPr>
                <w:rFonts w:cstheme="minorHAnsi"/>
                <w:sz w:val="20"/>
                <w:szCs w:val="20"/>
              </w:rPr>
            </w:pPr>
            <w:r>
              <w:rPr>
                <w:rFonts w:cstheme="minorHAnsi"/>
                <w:sz w:val="20"/>
                <w:szCs w:val="20"/>
              </w:rPr>
              <w:t>6 667</w:t>
            </w:r>
          </w:p>
        </w:tc>
        <w:tc>
          <w:tcPr>
            <w:tcW w:w="1792" w:type="dxa"/>
            <w:vAlign w:val="center"/>
          </w:tcPr>
          <w:p w14:paraId="5730BD11" w14:textId="77777777" w:rsidR="00006F06" w:rsidRPr="00D73F24" w:rsidRDefault="00006F06" w:rsidP="003F0873">
            <w:pPr>
              <w:jc w:val="center"/>
              <w:rPr>
                <w:rFonts w:cstheme="minorHAnsi"/>
                <w:sz w:val="20"/>
                <w:szCs w:val="20"/>
              </w:rPr>
            </w:pPr>
            <w:r>
              <w:rPr>
                <w:rFonts w:cstheme="minorHAnsi"/>
                <w:sz w:val="20"/>
                <w:szCs w:val="20"/>
              </w:rPr>
              <w:t>9,39</w:t>
            </w:r>
          </w:p>
        </w:tc>
      </w:tr>
      <w:tr w:rsidR="00006F06" w:rsidRPr="00D73F24" w14:paraId="393930CB" w14:textId="77777777" w:rsidTr="003F0873">
        <w:trPr>
          <w:tblCellSpacing w:w="20" w:type="dxa"/>
          <w:jc w:val="center"/>
        </w:trPr>
        <w:tc>
          <w:tcPr>
            <w:tcW w:w="0" w:type="auto"/>
            <w:vAlign w:val="center"/>
          </w:tcPr>
          <w:p w14:paraId="2FB31A4E" w14:textId="77777777" w:rsidR="00006F06" w:rsidRPr="00D73F24" w:rsidRDefault="00006F06" w:rsidP="003F0873">
            <w:pPr>
              <w:jc w:val="center"/>
              <w:rPr>
                <w:rFonts w:cstheme="minorHAnsi"/>
                <w:b/>
                <w:bCs/>
                <w:sz w:val="20"/>
                <w:szCs w:val="20"/>
              </w:rPr>
            </w:pPr>
            <w:r w:rsidRPr="00D73F24">
              <w:rPr>
                <w:rFonts w:cstheme="minorHAnsi"/>
                <w:b/>
                <w:bCs/>
                <w:sz w:val="20"/>
                <w:szCs w:val="20"/>
              </w:rPr>
              <w:t>2.</w:t>
            </w:r>
          </w:p>
        </w:tc>
        <w:tc>
          <w:tcPr>
            <w:tcW w:w="0" w:type="auto"/>
            <w:vAlign w:val="center"/>
          </w:tcPr>
          <w:p w14:paraId="0504DEBB" w14:textId="77777777" w:rsidR="00006F06" w:rsidRPr="00D73F24" w:rsidRDefault="00006F06" w:rsidP="003F0873">
            <w:pPr>
              <w:jc w:val="center"/>
              <w:rPr>
                <w:rFonts w:cstheme="minorHAnsi"/>
                <w:b/>
                <w:bCs/>
                <w:sz w:val="20"/>
                <w:szCs w:val="20"/>
              </w:rPr>
            </w:pPr>
            <w:r w:rsidRPr="00D73F24">
              <w:rPr>
                <w:rFonts w:cstheme="minorHAnsi"/>
                <w:b/>
                <w:bCs/>
                <w:sz w:val="20"/>
                <w:szCs w:val="20"/>
              </w:rPr>
              <w:t>Lubomierz</w:t>
            </w:r>
          </w:p>
        </w:tc>
        <w:tc>
          <w:tcPr>
            <w:tcW w:w="0" w:type="auto"/>
            <w:vAlign w:val="center"/>
          </w:tcPr>
          <w:p w14:paraId="26E16ED9" w14:textId="77777777" w:rsidR="00006F06" w:rsidRPr="00D73F24" w:rsidRDefault="00006F06" w:rsidP="003F0873">
            <w:pPr>
              <w:jc w:val="center"/>
              <w:rPr>
                <w:rFonts w:cstheme="minorHAnsi"/>
                <w:sz w:val="20"/>
                <w:szCs w:val="20"/>
              </w:rPr>
            </w:pPr>
            <w:r>
              <w:rPr>
                <w:rFonts w:cstheme="minorHAnsi"/>
                <w:sz w:val="20"/>
                <w:szCs w:val="20"/>
              </w:rPr>
              <w:t>13 053</w:t>
            </w:r>
          </w:p>
        </w:tc>
        <w:tc>
          <w:tcPr>
            <w:tcW w:w="1792" w:type="dxa"/>
            <w:vAlign w:val="center"/>
          </w:tcPr>
          <w:p w14:paraId="3166362D" w14:textId="77777777" w:rsidR="00006F06" w:rsidRPr="00D73F24" w:rsidRDefault="00006F06" w:rsidP="003F0873">
            <w:pPr>
              <w:jc w:val="center"/>
              <w:rPr>
                <w:rFonts w:cstheme="minorHAnsi"/>
                <w:sz w:val="20"/>
                <w:szCs w:val="20"/>
              </w:rPr>
            </w:pPr>
            <w:r>
              <w:rPr>
                <w:rFonts w:cstheme="minorHAnsi"/>
                <w:sz w:val="20"/>
                <w:szCs w:val="20"/>
              </w:rPr>
              <w:t>18,39</w:t>
            </w:r>
          </w:p>
        </w:tc>
      </w:tr>
      <w:tr w:rsidR="00006F06" w:rsidRPr="00D73F24" w14:paraId="02FB8E2F" w14:textId="77777777" w:rsidTr="003F0873">
        <w:trPr>
          <w:tblCellSpacing w:w="20" w:type="dxa"/>
          <w:jc w:val="center"/>
        </w:trPr>
        <w:tc>
          <w:tcPr>
            <w:tcW w:w="0" w:type="auto"/>
            <w:vAlign w:val="center"/>
          </w:tcPr>
          <w:p w14:paraId="6211AA6B" w14:textId="77777777" w:rsidR="00006F06" w:rsidRPr="00D73F24" w:rsidRDefault="00006F06" w:rsidP="003F0873">
            <w:pPr>
              <w:jc w:val="center"/>
              <w:rPr>
                <w:rFonts w:cstheme="minorHAnsi"/>
                <w:b/>
                <w:bCs/>
                <w:sz w:val="20"/>
                <w:szCs w:val="20"/>
              </w:rPr>
            </w:pPr>
            <w:r w:rsidRPr="00D73F24">
              <w:rPr>
                <w:rFonts w:cstheme="minorHAnsi"/>
                <w:b/>
                <w:bCs/>
                <w:sz w:val="20"/>
                <w:szCs w:val="20"/>
              </w:rPr>
              <w:t>3.</w:t>
            </w:r>
          </w:p>
        </w:tc>
        <w:tc>
          <w:tcPr>
            <w:tcW w:w="0" w:type="auto"/>
            <w:vAlign w:val="center"/>
          </w:tcPr>
          <w:p w14:paraId="5AC3C06F" w14:textId="77777777" w:rsidR="00006F06" w:rsidRPr="00D73F24" w:rsidRDefault="00006F06" w:rsidP="003F0873">
            <w:pPr>
              <w:jc w:val="center"/>
              <w:rPr>
                <w:rFonts w:cstheme="minorHAnsi"/>
                <w:b/>
                <w:bCs/>
                <w:sz w:val="20"/>
                <w:szCs w:val="20"/>
              </w:rPr>
            </w:pPr>
            <w:r w:rsidRPr="00D73F24">
              <w:rPr>
                <w:rFonts w:cstheme="minorHAnsi"/>
                <w:b/>
                <w:bCs/>
                <w:sz w:val="20"/>
                <w:szCs w:val="20"/>
              </w:rPr>
              <w:t>Lwówek Śląski</w:t>
            </w:r>
          </w:p>
        </w:tc>
        <w:tc>
          <w:tcPr>
            <w:tcW w:w="0" w:type="auto"/>
            <w:vAlign w:val="center"/>
          </w:tcPr>
          <w:p w14:paraId="22BA3BF1" w14:textId="77777777" w:rsidR="00006F06" w:rsidRPr="00D73F24" w:rsidRDefault="00006F06" w:rsidP="003F0873">
            <w:pPr>
              <w:jc w:val="center"/>
              <w:rPr>
                <w:rFonts w:cstheme="minorHAnsi"/>
                <w:sz w:val="20"/>
                <w:szCs w:val="20"/>
              </w:rPr>
            </w:pPr>
            <w:r>
              <w:rPr>
                <w:rFonts w:cstheme="minorHAnsi"/>
                <w:sz w:val="20"/>
                <w:szCs w:val="20"/>
              </w:rPr>
              <w:t>23 993</w:t>
            </w:r>
          </w:p>
        </w:tc>
        <w:tc>
          <w:tcPr>
            <w:tcW w:w="1792" w:type="dxa"/>
            <w:vAlign w:val="center"/>
          </w:tcPr>
          <w:p w14:paraId="5D9A4951" w14:textId="77777777" w:rsidR="00006F06" w:rsidRPr="00D73F24" w:rsidRDefault="00006F06" w:rsidP="003F0873">
            <w:pPr>
              <w:jc w:val="center"/>
              <w:rPr>
                <w:rFonts w:cstheme="minorHAnsi"/>
                <w:sz w:val="20"/>
                <w:szCs w:val="20"/>
              </w:rPr>
            </w:pPr>
            <w:r>
              <w:rPr>
                <w:rFonts w:cstheme="minorHAnsi"/>
                <w:sz w:val="20"/>
                <w:szCs w:val="20"/>
              </w:rPr>
              <w:t>33,81</w:t>
            </w:r>
          </w:p>
        </w:tc>
      </w:tr>
      <w:tr w:rsidR="00006F06" w:rsidRPr="00D73F24" w14:paraId="4A402767" w14:textId="77777777" w:rsidTr="003F0873">
        <w:trPr>
          <w:tblCellSpacing w:w="20" w:type="dxa"/>
          <w:jc w:val="center"/>
        </w:trPr>
        <w:tc>
          <w:tcPr>
            <w:tcW w:w="0" w:type="auto"/>
            <w:vAlign w:val="center"/>
          </w:tcPr>
          <w:p w14:paraId="078A47D1" w14:textId="77777777" w:rsidR="00006F06" w:rsidRPr="00D73F24" w:rsidRDefault="00006F06" w:rsidP="003F0873">
            <w:pPr>
              <w:jc w:val="center"/>
              <w:rPr>
                <w:rFonts w:cstheme="minorHAnsi"/>
                <w:b/>
                <w:bCs/>
                <w:sz w:val="20"/>
                <w:szCs w:val="20"/>
              </w:rPr>
            </w:pPr>
            <w:r w:rsidRPr="00D73F24">
              <w:rPr>
                <w:rFonts w:cstheme="minorHAnsi"/>
                <w:b/>
                <w:bCs/>
                <w:sz w:val="20"/>
                <w:szCs w:val="20"/>
              </w:rPr>
              <w:t>4.</w:t>
            </w:r>
          </w:p>
        </w:tc>
        <w:tc>
          <w:tcPr>
            <w:tcW w:w="0" w:type="auto"/>
            <w:vAlign w:val="center"/>
          </w:tcPr>
          <w:p w14:paraId="5EF1CCE1" w14:textId="77777777" w:rsidR="00006F06" w:rsidRPr="00D73F24" w:rsidRDefault="00006F06" w:rsidP="003F0873">
            <w:pPr>
              <w:jc w:val="center"/>
              <w:rPr>
                <w:rFonts w:cstheme="minorHAnsi"/>
                <w:b/>
                <w:bCs/>
                <w:sz w:val="20"/>
                <w:szCs w:val="20"/>
              </w:rPr>
            </w:pPr>
            <w:r w:rsidRPr="00D73F24">
              <w:rPr>
                <w:rFonts w:cstheme="minorHAnsi"/>
                <w:b/>
                <w:bCs/>
                <w:sz w:val="20"/>
                <w:szCs w:val="20"/>
              </w:rPr>
              <w:t>Mirsk</w:t>
            </w:r>
          </w:p>
        </w:tc>
        <w:tc>
          <w:tcPr>
            <w:tcW w:w="0" w:type="auto"/>
            <w:vAlign w:val="center"/>
          </w:tcPr>
          <w:p w14:paraId="7D4DCE29" w14:textId="77777777" w:rsidR="00006F06" w:rsidRPr="00D73F24" w:rsidRDefault="00006F06" w:rsidP="003F0873">
            <w:pPr>
              <w:jc w:val="center"/>
              <w:rPr>
                <w:rFonts w:cstheme="minorHAnsi"/>
                <w:sz w:val="20"/>
                <w:szCs w:val="20"/>
              </w:rPr>
            </w:pPr>
            <w:r>
              <w:rPr>
                <w:rFonts w:cstheme="minorHAnsi"/>
                <w:sz w:val="20"/>
                <w:szCs w:val="20"/>
              </w:rPr>
              <w:t>18 650</w:t>
            </w:r>
          </w:p>
        </w:tc>
        <w:tc>
          <w:tcPr>
            <w:tcW w:w="1792" w:type="dxa"/>
            <w:vAlign w:val="center"/>
          </w:tcPr>
          <w:p w14:paraId="2CEAE42C" w14:textId="77777777" w:rsidR="00006F06" w:rsidRPr="00D73F24" w:rsidRDefault="00006F06" w:rsidP="003F0873">
            <w:pPr>
              <w:jc w:val="center"/>
              <w:rPr>
                <w:rFonts w:cstheme="minorHAnsi"/>
                <w:sz w:val="20"/>
                <w:szCs w:val="20"/>
              </w:rPr>
            </w:pPr>
            <w:r>
              <w:rPr>
                <w:rFonts w:cstheme="minorHAnsi"/>
                <w:sz w:val="20"/>
                <w:szCs w:val="20"/>
              </w:rPr>
              <w:t>26,28</w:t>
            </w:r>
          </w:p>
        </w:tc>
      </w:tr>
      <w:tr w:rsidR="00006F06" w:rsidRPr="00D73F24" w14:paraId="045F7155" w14:textId="77777777" w:rsidTr="003F0873">
        <w:trPr>
          <w:tblCellSpacing w:w="20" w:type="dxa"/>
          <w:jc w:val="center"/>
        </w:trPr>
        <w:tc>
          <w:tcPr>
            <w:tcW w:w="0" w:type="auto"/>
            <w:vAlign w:val="center"/>
          </w:tcPr>
          <w:p w14:paraId="1A3475D5" w14:textId="77777777" w:rsidR="00006F06" w:rsidRPr="00D73F24" w:rsidRDefault="00006F06" w:rsidP="003F0873">
            <w:pPr>
              <w:jc w:val="center"/>
              <w:rPr>
                <w:rFonts w:cstheme="minorHAnsi"/>
                <w:b/>
                <w:bCs/>
                <w:sz w:val="20"/>
                <w:szCs w:val="20"/>
              </w:rPr>
            </w:pPr>
            <w:r w:rsidRPr="00D73F24">
              <w:rPr>
                <w:rFonts w:cstheme="minorHAnsi"/>
                <w:b/>
                <w:bCs/>
                <w:sz w:val="20"/>
                <w:szCs w:val="20"/>
              </w:rPr>
              <w:t>5.</w:t>
            </w:r>
          </w:p>
        </w:tc>
        <w:tc>
          <w:tcPr>
            <w:tcW w:w="0" w:type="auto"/>
            <w:vAlign w:val="center"/>
          </w:tcPr>
          <w:p w14:paraId="699936EE" w14:textId="77777777" w:rsidR="00006F06" w:rsidRPr="00D73F24" w:rsidRDefault="00006F06" w:rsidP="003F0873">
            <w:pPr>
              <w:jc w:val="center"/>
              <w:rPr>
                <w:rFonts w:cstheme="minorHAnsi"/>
                <w:b/>
                <w:bCs/>
                <w:sz w:val="20"/>
                <w:szCs w:val="20"/>
              </w:rPr>
            </w:pPr>
            <w:r w:rsidRPr="00D73F24">
              <w:rPr>
                <w:rFonts w:cstheme="minorHAnsi"/>
                <w:b/>
                <w:bCs/>
                <w:sz w:val="20"/>
                <w:szCs w:val="20"/>
              </w:rPr>
              <w:t>Wleń</w:t>
            </w:r>
          </w:p>
        </w:tc>
        <w:tc>
          <w:tcPr>
            <w:tcW w:w="0" w:type="auto"/>
            <w:vAlign w:val="center"/>
          </w:tcPr>
          <w:p w14:paraId="35DD3E66" w14:textId="77777777" w:rsidR="00006F06" w:rsidRPr="00D73F24" w:rsidRDefault="00006F06" w:rsidP="003F0873">
            <w:pPr>
              <w:jc w:val="center"/>
              <w:rPr>
                <w:rFonts w:cstheme="minorHAnsi"/>
                <w:sz w:val="20"/>
                <w:szCs w:val="20"/>
              </w:rPr>
            </w:pPr>
            <w:r>
              <w:rPr>
                <w:rFonts w:cstheme="minorHAnsi"/>
                <w:sz w:val="20"/>
                <w:szCs w:val="20"/>
              </w:rPr>
              <w:t>8 606</w:t>
            </w:r>
          </w:p>
        </w:tc>
        <w:tc>
          <w:tcPr>
            <w:tcW w:w="1792" w:type="dxa"/>
            <w:vAlign w:val="center"/>
          </w:tcPr>
          <w:p w14:paraId="03AFA527" w14:textId="77777777" w:rsidR="00006F06" w:rsidRPr="00D73F24" w:rsidRDefault="00006F06" w:rsidP="003F0873">
            <w:pPr>
              <w:jc w:val="center"/>
              <w:rPr>
                <w:rFonts w:cstheme="minorHAnsi"/>
                <w:sz w:val="20"/>
                <w:szCs w:val="20"/>
              </w:rPr>
            </w:pPr>
            <w:r>
              <w:rPr>
                <w:rFonts w:cstheme="minorHAnsi"/>
                <w:sz w:val="20"/>
                <w:szCs w:val="20"/>
              </w:rPr>
              <w:t>12,13</w:t>
            </w:r>
          </w:p>
        </w:tc>
      </w:tr>
      <w:tr w:rsidR="00006F06" w:rsidRPr="00D73F24" w14:paraId="13B06BC4" w14:textId="77777777" w:rsidTr="003F0873">
        <w:trPr>
          <w:tblCellSpacing w:w="20" w:type="dxa"/>
          <w:jc w:val="center"/>
        </w:trPr>
        <w:tc>
          <w:tcPr>
            <w:tcW w:w="0" w:type="auto"/>
            <w:gridSpan w:val="2"/>
            <w:vAlign w:val="center"/>
          </w:tcPr>
          <w:p w14:paraId="5C8B8B24" w14:textId="77777777" w:rsidR="00006F06" w:rsidRPr="00D73F24" w:rsidRDefault="00006F06" w:rsidP="003F0873">
            <w:pPr>
              <w:jc w:val="center"/>
              <w:rPr>
                <w:rFonts w:cstheme="minorHAnsi"/>
                <w:b/>
                <w:bCs/>
                <w:sz w:val="20"/>
                <w:szCs w:val="20"/>
              </w:rPr>
            </w:pPr>
            <w:r>
              <w:rPr>
                <w:rFonts w:cstheme="minorHAnsi"/>
                <w:b/>
                <w:bCs/>
                <w:sz w:val="20"/>
                <w:szCs w:val="20"/>
              </w:rPr>
              <w:t>Powiat Lwówecki</w:t>
            </w:r>
          </w:p>
        </w:tc>
        <w:tc>
          <w:tcPr>
            <w:tcW w:w="0" w:type="auto"/>
            <w:vAlign w:val="center"/>
          </w:tcPr>
          <w:p w14:paraId="7065C5EF" w14:textId="77777777" w:rsidR="00006F06" w:rsidRPr="00D73F24" w:rsidRDefault="00006F06" w:rsidP="003F0873">
            <w:pPr>
              <w:jc w:val="center"/>
              <w:rPr>
                <w:rFonts w:cstheme="minorHAnsi"/>
                <w:sz w:val="20"/>
                <w:szCs w:val="20"/>
              </w:rPr>
            </w:pPr>
            <w:r>
              <w:rPr>
                <w:rFonts w:cstheme="minorHAnsi"/>
                <w:sz w:val="20"/>
                <w:szCs w:val="20"/>
              </w:rPr>
              <w:t>70 969</w:t>
            </w:r>
          </w:p>
        </w:tc>
        <w:tc>
          <w:tcPr>
            <w:tcW w:w="1792" w:type="dxa"/>
            <w:vAlign w:val="center"/>
          </w:tcPr>
          <w:p w14:paraId="0B674435" w14:textId="77777777" w:rsidR="00006F06" w:rsidRPr="00D73F24" w:rsidRDefault="00006F06" w:rsidP="003F0873">
            <w:pPr>
              <w:jc w:val="center"/>
              <w:rPr>
                <w:rFonts w:cstheme="minorHAnsi"/>
                <w:sz w:val="20"/>
                <w:szCs w:val="20"/>
              </w:rPr>
            </w:pPr>
            <w:r>
              <w:rPr>
                <w:rFonts w:cstheme="minorHAnsi"/>
                <w:sz w:val="20"/>
                <w:szCs w:val="20"/>
              </w:rPr>
              <w:t>100</w:t>
            </w:r>
          </w:p>
        </w:tc>
      </w:tr>
    </w:tbl>
    <w:p w14:paraId="7222EEC1" w14:textId="77777777" w:rsidR="00006F06" w:rsidRDefault="00006F06" w:rsidP="00006F06">
      <w:pPr>
        <w:jc w:val="center"/>
        <w:rPr>
          <w:i/>
          <w:iCs/>
          <w:sz w:val="20"/>
          <w:szCs w:val="20"/>
        </w:rPr>
      </w:pPr>
      <w:r w:rsidRPr="0056489D">
        <w:rPr>
          <w:i/>
          <w:iCs/>
          <w:sz w:val="20"/>
          <w:szCs w:val="20"/>
        </w:rPr>
        <w:t>Źródło: opracowanie własne na podstawie danych GUS – Banku Danych Lokalnych</w:t>
      </w:r>
    </w:p>
    <w:p w14:paraId="412E56ED" w14:textId="5C008211" w:rsidR="00006F06" w:rsidRDefault="00006F06" w:rsidP="00006F06">
      <w:pPr>
        <w:ind w:firstLine="708"/>
        <w:jc w:val="both"/>
      </w:pPr>
      <w:r>
        <w:t>W strukturze gruntów Powiatu Lwóweckiego przeważają grunty orne (58,05%). Wśród gmin największym udziałem powierzchni gruntów ornych charakteryzują się Gryfów Śląski (64,6%), najmniejszym natomiast Mirsk (38,45%). Grunty pod wodami stanowią niespełna 1,1% powierzchni obszaru powiatu – największy udział w strukturze gruntów pod wodą w ogólnej powierzchni posiada gmina Wleń (2,7%).</w:t>
      </w:r>
    </w:p>
    <w:p w14:paraId="29C9A2D5" w14:textId="77777777" w:rsidR="00006F06" w:rsidRDefault="00006F06" w:rsidP="00006F06">
      <w:pPr>
        <w:ind w:firstLine="708"/>
        <w:jc w:val="both"/>
      </w:pPr>
      <w:r w:rsidRPr="00DC09E9">
        <w:lastRenderedPageBreak/>
        <w:t>Z punktu widzenia klas glebowych na terenie Powiatu przeważają gleby klasy</w:t>
      </w:r>
      <w:r>
        <w:t xml:space="preserve"> IV,</w:t>
      </w:r>
      <w:r w:rsidRPr="00DC09E9">
        <w:t xml:space="preserve"> </w:t>
      </w:r>
      <w:proofErr w:type="spellStart"/>
      <w:r w:rsidRPr="00DC09E9">
        <w:t>IVa</w:t>
      </w:r>
      <w:proofErr w:type="spellEnd"/>
      <w:r w:rsidRPr="00DC09E9">
        <w:t xml:space="preserve">, </w:t>
      </w:r>
      <w:proofErr w:type="spellStart"/>
      <w:r w:rsidRPr="00DC09E9">
        <w:t>IVb</w:t>
      </w:r>
      <w:proofErr w:type="spellEnd"/>
      <w:r w:rsidRPr="00DC09E9">
        <w:t xml:space="preserve"> oraz V klasy bonitacyjnej. Wyraźny udział powierzchniowy zajmują również gleby</w:t>
      </w:r>
      <w:r>
        <w:t xml:space="preserve"> III,</w:t>
      </w:r>
      <w:r w:rsidRPr="00DC09E9">
        <w:t xml:space="preserve"> </w:t>
      </w:r>
      <w:proofErr w:type="spellStart"/>
      <w:r w:rsidRPr="00DC09E9">
        <w:t>IIIa</w:t>
      </w:r>
      <w:proofErr w:type="spellEnd"/>
      <w:r w:rsidRPr="00DC09E9">
        <w:t xml:space="preserve"> i </w:t>
      </w:r>
      <w:proofErr w:type="spellStart"/>
      <w:r w:rsidRPr="00DC09E9">
        <w:t>IIIb</w:t>
      </w:r>
      <w:proofErr w:type="spellEnd"/>
      <w:r w:rsidRPr="00DC09E9">
        <w:t xml:space="preserve">. Nie stwierdzono występowania gleb z klasy </w:t>
      </w:r>
      <w:r>
        <w:t>I</w:t>
      </w:r>
      <w:r w:rsidRPr="00DC09E9">
        <w:t>.</w:t>
      </w:r>
      <w:r>
        <w:t xml:space="preserve"> Niewielką powierzchnię zajmują gleby klasy II i </w:t>
      </w:r>
      <w:proofErr w:type="spellStart"/>
      <w:r>
        <w:t>VIz</w:t>
      </w:r>
      <w:proofErr w:type="spellEnd"/>
      <w:r>
        <w:t>.</w:t>
      </w:r>
    </w:p>
    <w:p w14:paraId="38076764" w14:textId="77777777" w:rsidR="00954C84" w:rsidRDefault="00006F06" w:rsidP="00954C84">
      <w:pPr>
        <w:ind w:firstLine="709"/>
        <w:jc w:val="both"/>
      </w:pPr>
      <w:r>
        <w:t xml:space="preserve">Grunty leśne oraz zadrzewione i zakrzewione stanowią ponad 1/3 powierzchni powiatu. </w:t>
      </w:r>
      <w:r>
        <w:rPr>
          <w:rFonts w:cs="Calibri"/>
        </w:rPr>
        <w:t>Powierzchnia lasów systematycznie się zwiększa</w:t>
      </w:r>
      <w:r w:rsidR="00954C84">
        <w:rPr>
          <w:rFonts w:cs="Calibri"/>
        </w:rPr>
        <w:t xml:space="preserve">. </w:t>
      </w:r>
      <w:r w:rsidR="00954C84" w:rsidRPr="00966E0A">
        <w:t>Z punktu widzenia struktury własności pod względem powierzchni przeważają lasy będące własnością p</w:t>
      </w:r>
      <w:r w:rsidR="00954C84">
        <w:t>ubliczną Skarbu Państwa</w:t>
      </w:r>
      <w:r w:rsidR="00954C84" w:rsidRPr="00966E0A">
        <w:t>, również w tej grupie obserwuje się coroczne zwiększanie ich powierzchni.</w:t>
      </w:r>
      <w:r w:rsidR="00954C84">
        <w:t xml:space="preserve"> Niezmienny w analizowanym okresie czasu pozostaje areał lasów publicznych gminnych, który wynosi 36,6 ha.</w:t>
      </w:r>
    </w:p>
    <w:p w14:paraId="052F3A31" w14:textId="7FD82657" w:rsidR="00954C84" w:rsidRDefault="00954C84" w:rsidP="00954C84">
      <w:pPr>
        <w:ind w:firstLine="708"/>
        <w:jc w:val="both"/>
        <w:rPr>
          <w:rFonts w:cs="Calibri"/>
        </w:rPr>
      </w:pPr>
      <w:r>
        <w:rPr>
          <w:rFonts w:cs="Calibri"/>
        </w:rPr>
        <w:t xml:space="preserve"> </w:t>
      </w:r>
      <w:r w:rsidR="00006F06">
        <w:t>Na terenie gmin Gryfów Śląski i Mirsk występują użytki ekologiczne o łącznej powierzchni 50 hektarów.</w:t>
      </w:r>
      <w:r w:rsidR="00006F06">
        <w:rPr>
          <w:rFonts w:cs="Calibri"/>
        </w:rPr>
        <w:t xml:space="preserve"> </w:t>
      </w:r>
    </w:p>
    <w:p w14:paraId="1F2D99F2" w14:textId="544757E1" w:rsidR="00006F06" w:rsidRPr="00DE1CDE" w:rsidRDefault="00446601" w:rsidP="00006F06">
      <w:pPr>
        <w:pStyle w:val="Nagwek3"/>
      </w:pPr>
      <w:bookmarkStart w:id="8" w:name="_Toc88050761"/>
      <w:r>
        <w:t xml:space="preserve">1.1.2. </w:t>
      </w:r>
      <w:r w:rsidR="00006F06" w:rsidRPr="00DE1CDE">
        <w:t>Zagospodarowanie przestrzenne:</w:t>
      </w:r>
      <w:bookmarkEnd w:id="8"/>
    </w:p>
    <w:p w14:paraId="33779396" w14:textId="77777777" w:rsidR="00006F06" w:rsidRDefault="00006F06" w:rsidP="00006F06">
      <w:pPr>
        <w:ind w:firstLine="708"/>
        <w:jc w:val="both"/>
      </w:pPr>
      <w:r>
        <w:t>Zagospodarowanie przestrzenne jest jednym z kluczowych elementów przyczyniających się do stabilnego i ukierunkowanego rozwoju danego obszaru, z uwzględnieniem stosowania zasady zrównoważonego rozwoju. Stopień uregulowania zagospodarowania przestrzennego danego obszaru można oceniać za pomocą ilości opracowanych miejscowych planów zagospodarowania przestrzennego na danym obszarze, jak również wielkości obszaru jaki obejmują.</w:t>
      </w:r>
    </w:p>
    <w:p w14:paraId="0D659D97" w14:textId="75C8AA92" w:rsidR="00006F06" w:rsidRDefault="00006F06" w:rsidP="00006F06">
      <w:pPr>
        <w:ind w:firstLine="708"/>
        <w:jc w:val="both"/>
      </w:pPr>
      <w:r>
        <w:t xml:space="preserve">Zagospodarowanie przestrzenne Powiatu można ocenić poprzez strukturę przestrzenną zdefiniowaną na szczeblu gminnym, tj. wyraża się ona w obowiązujących oraz znajdujących się </w:t>
      </w:r>
      <w:r w:rsidR="00580062">
        <w:br/>
      </w:r>
      <w:r>
        <w:t>w trakcie opracowania planach zagospodarowania przestrzennego, jak również w studium uwarunkowań i kierunków zagospodarowania przestrzennego.</w:t>
      </w:r>
    </w:p>
    <w:p w14:paraId="0E5B50E5" w14:textId="2243CED2" w:rsidR="00006F06" w:rsidRDefault="00006F06" w:rsidP="00006F06">
      <w:pPr>
        <w:jc w:val="both"/>
      </w:pPr>
      <w:r>
        <w:t xml:space="preserve">Na terenie Powiatu Lwóweckiego każda z gmin posiada studium uwarunkowań i kierunków zagospodarowania przestrzennego, podobnie jak miejscowe plany zagospodarowania przestrzennego. Na terenie Gminy Lwówek Śląski obowiązują 64 miejscowe plany zagospodarowania przestrzennego </w:t>
      </w:r>
      <w:r>
        <w:br/>
        <w:t>i  obejmują one 27,7% obszaru gminy. Podobnie w Gminie Gryfów Śląski polityka przestrzenna prowadzona jest zgodnie z 14 miejscowymi planami zagospodarowania przestrzennego, obejmującymi 912 ha, czyli 13,7% jej powierzchni.</w:t>
      </w:r>
    </w:p>
    <w:p w14:paraId="1CE893F5" w14:textId="04F3AD84" w:rsidR="00954C84" w:rsidRPr="00364C12" w:rsidRDefault="00954C84" w:rsidP="00954C84">
      <w:pPr>
        <w:pStyle w:val="Podpistabel"/>
        <w:rPr>
          <w:i/>
          <w:iCs/>
          <w:sz w:val="22"/>
          <w:szCs w:val="22"/>
        </w:rPr>
      </w:pPr>
      <w:bookmarkStart w:id="9" w:name="_Toc81303502"/>
      <w:bookmarkStart w:id="10" w:name="_Toc83621811"/>
      <w:bookmarkStart w:id="11" w:name="_Toc88819037"/>
      <w:r w:rsidRPr="00364C12">
        <w:t xml:space="preserve">Tabela </w:t>
      </w:r>
      <w:fldSimple w:instr=" SEQ Tabela \* ARABIC ">
        <w:r w:rsidR="008156DD">
          <w:rPr>
            <w:noProof/>
          </w:rPr>
          <w:t>2</w:t>
        </w:r>
      </w:fldSimple>
      <w:r w:rsidRPr="00364C12">
        <w:t xml:space="preserve">. Stan zagospodarowania przestrzennego gmin w Powiecie </w:t>
      </w:r>
      <w:r>
        <w:t xml:space="preserve">Lwóweckim </w:t>
      </w:r>
      <w:r w:rsidRPr="00364C12">
        <w:t>- obowiązujące akty prawne</w:t>
      </w:r>
      <w:bookmarkEnd w:id="9"/>
      <w:bookmarkEnd w:id="10"/>
      <w:bookmarkEnd w:id="11"/>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ook w:val="00A0" w:firstRow="1" w:lastRow="0" w:firstColumn="1" w:lastColumn="0" w:noHBand="0" w:noVBand="0"/>
      </w:tblPr>
      <w:tblGrid>
        <w:gridCol w:w="561"/>
        <w:gridCol w:w="2118"/>
        <w:gridCol w:w="6363"/>
      </w:tblGrid>
      <w:tr w:rsidR="00954C84" w:rsidRPr="00364C12" w14:paraId="78F9E08C" w14:textId="77777777" w:rsidTr="003F0873">
        <w:trPr>
          <w:tblHeader/>
        </w:trPr>
        <w:tc>
          <w:tcPr>
            <w:tcW w:w="561" w:type="dxa"/>
            <w:shd w:val="clear" w:color="auto" w:fill="D9E2F3"/>
            <w:vAlign w:val="center"/>
          </w:tcPr>
          <w:p w14:paraId="2180EB2F" w14:textId="77777777" w:rsidR="00954C84" w:rsidRPr="00137F44" w:rsidRDefault="00954C84" w:rsidP="003F0873">
            <w:pPr>
              <w:spacing w:after="0"/>
              <w:jc w:val="center"/>
              <w:rPr>
                <w:rFonts w:cs="Calibri"/>
                <w:b/>
                <w:bCs/>
                <w:sz w:val="20"/>
                <w:szCs w:val="20"/>
              </w:rPr>
            </w:pPr>
            <w:r w:rsidRPr="00137F44">
              <w:rPr>
                <w:rFonts w:cs="Calibri"/>
                <w:b/>
                <w:bCs/>
                <w:sz w:val="20"/>
                <w:szCs w:val="20"/>
              </w:rPr>
              <w:t>L.p.</w:t>
            </w:r>
          </w:p>
        </w:tc>
        <w:tc>
          <w:tcPr>
            <w:tcW w:w="2118" w:type="dxa"/>
            <w:shd w:val="clear" w:color="auto" w:fill="D9E2F3"/>
            <w:vAlign w:val="center"/>
          </w:tcPr>
          <w:p w14:paraId="69CB20FF" w14:textId="77777777" w:rsidR="00954C84" w:rsidRPr="00137F44" w:rsidRDefault="00954C84" w:rsidP="003F0873">
            <w:pPr>
              <w:spacing w:after="0"/>
              <w:jc w:val="center"/>
              <w:rPr>
                <w:rFonts w:cs="Calibri"/>
                <w:b/>
                <w:bCs/>
                <w:sz w:val="20"/>
                <w:szCs w:val="20"/>
              </w:rPr>
            </w:pPr>
            <w:r w:rsidRPr="00137F44">
              <w:rPr>
                <w:rFonts w:cs="Calibri"/>
                <w:b/>
                <w:bCs/>
                <w:sz w:val="20"/>
                <w:szCs w:val="20"/>
              </w:rPr>
              <w:t>Nazwa Gminy</w:t>
            </w:r>
          </w:p>
        </w:tc>
        <w:tc>
          <w:tcPr>
            <w:tcW w:w="6363" w:type="dxa"/>
            <w:shd w:val="clear" w:color="auto" w:fill="D9E2F3"/>
          </w:tcPr>
          <w:p w14:paraId="30BDB5F2" w14:textId="77777777" w:rsidR="00954C84" w:rsidRPr="00137F44" w:rsidRDefault="00954C84" w:rsidP="003F0873">
            <w:pPr>
              <w:spacing w:after="0"/>
              <w:jc w:val="center"/>
              <w:rPr>
                <w:rFonts w:cs="Calibri"/>
                <w:b/>
                <w:bCs/>
                <w:sz w:val="20"/>
                <w:szCs w:val="20"/>
              </w:rPr>
            </w:pPr>
            <w:r w:rsidRPr="00137F44">
              <w:rPr>
                <w:rFonts w:cs="Calibri"/>
                <w:b/>
                <w:bCs/>
                <w:sz w:val="20"/>
                <w:szCs w:val="20"/>
              </w:rPr>
              <w:t>Uchwały regulujące zagospodarowanie przestrzenne</w:t>
            </w:r>
          </w:p>
        </w:tc>
      </w:tr>
      <w:tr w:rsidR="00954C84" w:rsidRPr="00364C12" w14:paraId="70447898" w14:textId="77777777" w:rsidTr="003F0873">
        <w:tc>
          <w:tcPr>
            <w:tcW w:w="561" w:type="dxa"/>
            <w:vAlign w:val="center"/>
          </w:tcPr>
          <w:p w14:paraId="252860AF" w14:textId="77777777" w:rsidR="00954C84" w:rsidRPr="00137F44" w:rsidRDefault="00954C84" w:rsidP="003F0873">
            <w:pPr>
              <w:spacing w:after="0"/>
              <w:jc w:val="center"/>
              <w:rPr>
                <w:rFonts w:cs="Calibri"/>
                <w:b/>
                <w:bCs/>
                <w:sz w:val="20"/>
                <w:szCs w:val="20"/>
              </w:rPr>
            </w:pPr>
            <w:r w:rsidRPr="00137F44">
              <w:rPr>
                <w:rFonts w:cs="Calibri"/>
                <w:b/>
                <w:bCs/>
                <w:sz w:val="20"/>
                <w:szCs w:val="20"/>
              </w:rPr>
              <w:t>1.</w:t>
            </w:r>
          </w:p>
        </w:tc>
        <w:tc>
          <w:tcPr>
            <w:tcW w:w="2118" w:type="dxa"/>
            <w:vAlign w:val="center"/>
          </w:tcPr>
          <w:p w14:paraId="1911DCF0" w14:textId="77777777" w:rsidR="00954C84" w:rsidRPr="00137F44" w:rsidRDefault="00954C84" w:rsidP="003F0873">
            <w:pPr>
              <w:spacing w:after="0"/>
              <w:jc w:val="center"/>
              <w:rPr>
                <w:rFonts w:cs="Calibri"/>
                <w:b/>
                <w:bCs/>
                <w:sz w:val="20"/>
                <w:szCs w:val="20"/>
              </w:rPr>
            </w:pPr>
            <w:r w:rsidRPr="00137F44">
              <w:rPr>
                <w:rFonts w:cs="Calibri"/>
                <w:b/>
                <w:bCs/>
                <w:sz w:val="20"/>
                <w:szCs w:val="20"/>
              </w:rPr>
              <w:t>Gmina i Miasto Lwówek Śląski</w:t>
            </w:r>
          </w:p>
        </w:tc>
        <w:tc>
          <w:tcPr>
            <w:tcW w:w="6363" w:type="dxa"/>
          </w:tcPr>
          <w:p w14:paraId="5D55A1FA" w14:textId="77777777" w:rsidR="00954C84" w:rsidRPr="00F6373A" w:rsidRDefault="00954C84" w:rsidP="003F0873">
            <w:pPr>
              <w:spacing w:after="0"/>
              <w:jc w:val="both"/>
              <w:rPr>
                <w:rFonts w:cs="Calibri"/>
                <w:sz w:val="20"/>
                <w:szCs w:val="20"/>
              </w:rPr>
            </w:pPr>
            <w:r w:rsidRPr="00F6373A">
              <w:rPr>
                <w:rFonts w:cs="Calibri"/>
                <w:sz w:val="20"/>
                <w:szCs w:val="20"/>
              </w:rPr>
              <w:t>Studium uwarunkowań i zagospodarowania przestrzennego:</w:t>
            </w:r>
          </w:p>
          <w:p w14:paraId="3933D5E7" w14:textId="77777777" w:rsidR="00954C84" w:rsidRPr="00137F44" w:rsidRDefault="00954C84" w:rsidP="00F60351">
            <w:pPr>
              <w:pStyle w:val="Akapitzlist"/>
              <w:numPr>
                <w:ilvl w:val="0"/>
                <w:numId w:val="21"/>
              </w:numPr>
              <w:spacing w:after="0" w:line="276" w:lineRule="auto"/>
              <w:jc w:val="both"/>
              <w:rPr>
                <w:rFonts w:cs="Calibri"/>
                <w:sz w:val="20"/>
                <w:szCs w:val="20"/>
              </w:rPr>
            </w:pPr>
            <w:r w:rsidRPr="00137F44">
              <w:rPr>
                <w:rFonts w:cs="Calibri"/>
                <w:sz w:val="20"/>
                <w:szCs w:val="20"/>
              </w:rPr>
              <w:t>Studium uwarunkowań i kierunków zagospodarowania przestrzennego Gminy i Miasta Lwówek Śląski przyjęte uchwałą Nr XXIII/ 225/12 Rady Miejskiej w Lwówku Śląskim z dnia 30 sierpnia 2012 roku;</w:t>
            </w:r>
          </w:p>
          <w:p w14:paraId="14A1CFD8" w14:textId="141F2CE5" w:rsidR="00954C84" w:rsidRDefault="00954C84" w:rsidP="00F60351">
            <w:pPr>
              <w:pStyle w:val="Akapitzlist"/>
              <w:numPr>
                <w:ilvl w:val="0"/>
                <w:numId w:val="21"/>
              </w:numPr>
              <w:spacing w:after="0" w:line="276" w:lineRule="auto"/>
              <w:jc w:val="both"/>
              <w:rPr>
                <w:rFonts w:cs="Calibri"/>
                <w:sz w:val="20"/>
                <w:szCs w:val="20"/>
              </w:rPr>
            </w:pPr>
            <w:r>
              <w:rPr>
                <w:rFonts w:cs="Calibri"/>
                <w:sz w:val="20"/>
                <w:szCs w:val="20"/>
              </w:rPr>
              <w:t xml:space="preserve">Zmiana studium uwarunkowań i zagospodarowania przestrzennego Gminy i Miasta Lwówek Śląski przyjęta uchwałą </w:t>
            </w:r>
            <w:r w:rsidR="00AB2350">
              <w:rPr>
                <w:rFonts w:cs="Calibri"/>
                <w:sz w:val="20"/>
                <w:szCs w:val="20"/>
              </w:rPr>
              <w:t>N</w:t>
            </w:r>
            <w:r>
              <w:rPr>
                <w:rFonts w:cs="Calibri"/>
                <w:sz w:val="20"/>
                <w:szCs w:val="20"/>
              </w:rPr>
              <w:t>r X/106/15 Rady Miejskiej w Lwówku Śląskim</w:t>
            </w:r>
            <w:r w:rsidR="00AB2350">
              <w:rPr>
                <w:rFonts w:cs="Calibri"/>
                <w:sz w:val="20"/>
                <w:szCs w:val="20"/>
              </w:rPr>
              <w:t xml:space="preserve"> z</w:t>
            </w:r>
            <w:r>
              <w:rPr>
                <w:rFonts w:cs="Calibri"/>
                <w:sz w:val="20"/>
                <w:szCs w:val="20"/>
              </w:rPr>
              <w:t xml:space="preserve"> dnia 25 czerwca 2015 roku;</w:t>
            </w:r>
          </w:p>
          <w:p w14:paraId="1EAF4B8A" w14:textId="787188C8" w:rsidR="00954C84" w:rsidRDefault="00954C84" w:rsidP="00F60351">
            <w:pPr>
              <w:pStyle w:val="Akapitzlist"/>
              <w:numPr>
                <w:ilvl w:val="0"/>
                <w:numId w:val="21"/>
              </w:numPr>
              <w:spacing w:after="0" w:line="276" w:lineRule="auto"/>
              <w:jc w:val="both"/>
              <w:rPr>
                <w:rFonts w:cs="Calibri"/>
                <w:sz w:val="20"/>
                <w:szCs w:val="20"/>
              </w:rPr>
            </w:pPr>
            <w:r>
              <w:rPr>
                <w:rFonts w:cs="Calibri"/>
                <w:sz w:val="20"/>
                <w:szCs w:val="20"/>
              </w:rPr>
              <w:t xml:space="preserve">Zmiana studium uwarunkowań i zagospodarowania przestrzennego Gminy i Miasta Lwówek Śląski przyjęta uchwałą </w:t>
            </w:r>
            <w:r w:rsidR="00AB2350">
              <w:rPr>
                <w:rFonts w:cs="Calibri"/>
                <w:sz w:val="20"/>
                <w:szCs w:val="20"/>
              </w:rPr>
              <w:t>N</w:t>
            </w:r>
            <w:r>
              <w:rPr>
                <w:rFonts w:cs="Calibri"/>
                <w:sz w:val="20"/>
                <w:szCs w:val="20"/>
              </w:rPr>
              <w:t>r XXXI/279/17 Rady Miejskiej w Lwówku Śląskim</w:t>
            </w:r>
            <w:r w:rsidR="00AB2350">
              <w:rPr>
                <w:rFonts w:cs="Calibri"/>
                <w:sz w:val="20"/>
                <w:szCs w:val="20"/>
              </w:rPr>
              <w:t xml:space="preserve"> z</w:t>
            </w:r>
            <w:r>
              <w:rPr>
                <w:rFonts w:cs="Calibri"/>
                <w:sz w:val="20"/>
                <w:szCs w:val="20"/>
              </w:rPr>
              <w:t xml:space="preserve"> dnia 16 lutego 2017 roku;</w:t>
            </w:r>
          </w:p>
          <w:p w14:paraId="45F1BE35" w14:textId="5C0D499F" w:rsidR="00954C84" w:rsidRDefault="00954C84" w:rsidP="00F60351">
            <w:pPr>
              <w:pStyle w:val="Akapitzlist"/>
              <w:numPr>
                <w:ilvl w:val="0"/>
                <w:numId w:val="21"/>
              </w:numPr>
              <w:spacing w:after="0" w:line="276" w:lineRule="auto"/>
              <w:jc w:val="both"/>
              <w:rPr>
                <w:rFonts w:cs="Calibri"/>
                <w:sz w:val="20"/>
                <w:szCs w:val="20"/>
              </w:rPr>
            </w:pPr>
            <w:r>
              <w:rPr>
                <w:rFonts w:cs="Calibri"/>
                <w:sz w:val="20"/>
                <w:szCs w:val="20"/>
              </w:rPr>
              <w:t xml:space="preserve">Zmiana studium uwarunkowań i zagospodarowania przestrzennego Gminy i Miasta Lwówek Śląski przyjęta uchwałą </w:t>
            </w:r>
            <w:r w:rsidR="00AB2350">
              <w:rPr>
                <w:rFonts w:cs="Calibri"/>
                <w:sz w:val="20"/>
                <w:szCs w:val="20"/>
              </w:rPr>
              <w:t>N</w:t>
            </w:r>
            <w:r>
              <w:rPr>
                <w:rFonts w:cs="Calibri"/>
                <w:sz w:val="20"/>
                <w:szCs w:val="20"/>
              </w:rPr>
              <w:t>r LIII/436/18 Rady Miejskiej w Lwówku Śląskim</w:t>
            </w:r>
            <w:r w:rsidR="00AB2350">
              <w:rPr>
                <w:rFonts w:cs="Calibri"/>
                <w:sz w:val="20"/>
                <w:szCs w:val="20"/>
              </w:rPr>
              <w:t xml:space="preserve"> z</w:t>
            </w:r>
            <w:r>
              <w:rPr>
                <w:rFonts w:cs="Calibri"/>
                <w:sz w:val="20"/>
                <w:szCs w:val="20"/>
              </w:rPr>
              <w:t xml:space="preserve"> dnia 28 czerwca 2018 roku;</w:t>
            </w:r>
          </w:p>
          <w:p w14:paraId="661ABF42" w14:textId="77777777" w:rsidR="00954C84" w:rsidRPr="00F6373A" w:rsidRDefault="00954C84" w:rsidP="003F0873">
            <w:pPr>
              <w:spacing w:after="0"/>
              <w:jc w:val="both"/>
              <w:rPr>
                <w:rFonts w:cs="Calibri"/>
                <w:sz w:val="20"/>
                <w:szCs w:val="20"/>
              </w:rPr>
            </w:pPr>
            <w:r w:rsidRPr="00F6373A">
              <w:rPr>
                <w:rFonts w:cs="Calibri"/>
                <w:sz w:val="20"/>
                <w:szCs w:val="20"/>
              </w:rPr>
              <w:t>Miejscowe plany zagospodarowania przestrzennego:</w:t>
            </w:r>
          </w:p>
          <w:p w14:paraId="2B28362C"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lastRenderedPageBreak/>
              <w:t>Miejscowy plan zagospodarowania przestrzennego dla złoża piaskowca ciosowego w obrębie Skała przyjęty uchwałą Rady Miejskiej Gminy Lwówek Śląski z dnia 28 sierpnia 2003 roku.</w:t>
            </w:r>
          </w:p>
          <w:p w14:paraId="40B2FEBD" w14:textId="1F34318E"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w obrębach Niwnice i Radłówka dla terenu związanego z eksploatacją złóż gipsu, anhydrytu i kruszywa naturalnego przyjęty uchwałą Rady Miejski</w:t>
            </w:r>
            <w:r w:rsidR="00AB2350">
              <w:rPr>
                <w:rFonts w:cs="Calibri"/>
                <w:sz w:val="20"/>
                <w:szCs w:val="20"/>
              </w:rPr>
              <w:t>ej</w:t>
            </w:r>
            <w:r w:rsidRPr="00F6373A">
              <w:rPr>
                <w:rFonts w:cs="Calibri"/>
                <w:sz w:val="20"/>
                <w:szCs w:val="20"/>
              </w:rPr>
              <w:t xml:space="preserve"> Gminy Lwówek Śląski z dnia 24 listopada 2005 roku.</w:t>
            </w:r>
          </w:p>
          <w:p w14:paraId="2DE380D0"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działki nr 83/265, obręb 3, położonej w Lwówku Śląskim, przyjęty uchwałą nr VIII/36/07 Rady Miejskiej Gminy Lwówek Śląski z dnia 19 kwietnia 2007 roku.</w:t>
            </w:r>
          </w:p>
          <w:p w14:paraId="0BD17179" w14:textId="77777777" w:rsidR="00954C84" w:rsidRDefault="00954C84" w:rsidP="00F60351">
            <w:pPr>
              <w:pStyle w:val="Akapitzlist"/>
              <w:numPr>
                <w:ilvl w:val="0"/>
                <w:numId w:val="21"/>
              </w:numPr>
              <w:spacing w:after="0" w:line="276" w:lineRule="auto"/>
              <w:jc w:val="both"/>
            </w:pPr>
            <w:r w:rsidRPr="00F6373A">
              <w:rPr>
                <w:rFonts w:cs="Calibri"/>
                <w:sz w:val="20"/>
                <w:szCs w:val="20"/>
              </w:rPr>
              <w:t xml:space="preserve">Miejscowy plan zagospodarowania przestrzennego </w:t>
            </w:r>
            <w:r>
              <w:t>dla kopalni piaskowca "</w:t>
            </w:r>
            <w:proofErr w:type="spellStart"/>
            <w:r>
              <w:t>Rakowiczki</w:t>
            </w:r>
            <w:proofErr w:type="spellEnd"/>
            <w:r>
              <w:t xml:space="preserve">" przyjęty uchwałą nr </w:t>
            </w:r>
            <w:r w:rsidRPr="00EE491C">
              <w:t>X/74/11</w:t>
            </w:r>
            <w:r>
              <w:t xml:space="preserve"> Rady Miejskiej w Lwówku Śląskim z dnia 28 czerwca 2011 roku.</w:t>
            </w:r>
          </w:p>
          <w:p w14:paraId="7CFAF47D"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Płóczki Górne przyjęty uchwałą nr X/75/11 Rady Miejskiej w Lwówku Śląskim z dnia 28 czerwca 2011 roku.</w:t>
            </w:r>
          </w:p>
          <w:p w14:paraId="42824ED4"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terenów górniczych złóż "Żerkowice II" i "Żerkowice-Skała I" przyjęty uchwałą nr X/76/11 Rady Miejskiej w Lwówku Śląskim z dnia 28 czerwca 2011 roku.</w:t>
            </w:r>
          </w:p>
          <w:p w14:paraId="1C16F8C1" w14:textId="77777777" w:rsidR="00954C84" w:rsidRDefault="00954C84" w:rsidP="00F60351">
            <w:pPr>
              <w:pStyle w:val="Akapitzlist"/>
              <w:numPr>
                <w:ilvl w:val="0"/>
                <w:numId w:val="21"/>
              </w:numPr>
              <w:spacing w:after="0" w:line="276" w:lineRule="auto"/>
              <w:jc w:val="both"/>
            </w:pPr>
            <w:r w:rsidRPr="00F6373A">
              <w:rPr>
                <w:rFonts w:cs="Calibri"/>
                <w:sz w:val="20"/>
                <w:szCs w:val="20"/>
              </w:rPr>
              <w:t xml:space="preserve">Miejscowy plan zagospodarowania przestrzennego dla części obrębu Sobota przyjęty uchwałą nr </w:t>
            </w:r>
            <w:r>
              <w:t>X/77/11 Rady Miejskiej w Lwówku Śląskim z dnia 28 czerwca 2011 roku.</w:t>
            </w:r>
          </w:p>
          <w:p w14:paraId="3851C082" w14:textId="77777777" w:rsidR="00954C84" w:rsidRPr="00F6373A" w:rsidRDefault="00954C84" w:rsidP="00F60351">
            <w:pPr>
              <w:pStyle w:val="Akapitzlist"/>
              <w:numPr>
                <w:ilvl w:val="0"/>
                <w:numId w:val="21"/>
              </w:numPr>
              <w:spacing w:after="0" w:line="276" w:lineRule="auto"/>
              <w:jc w:val="both"/>
              <w:rPr>
                <w:rFonts w:cs="Calibri"/>
                <w:sz w:val="20"/>
                <w:szCs w:val="20"/>
              </w:rPr>
            </w:pPr>
            <w:r>
              <w:t>M</w:t>
            </w:r>
            <w:r w:rsidRPr="002462E8">
              <w:t>iejscowy plan zagospodarowania przestrzennego dla części obrębu Żerkowice</w:t>
            </w:r>
            <w:r>
              <w:t xml:space="preserve"> </w:t>
            </w:r>
            <w:r w:rsidRPr="00F6373A">
              <w:rPr>
                <w:rFonts w:cs="Calibri"/>
                <w:sz w:val="20"/>
                <w:szCs w:val="20"/>
              </w:rPr>
              <w:t>przyjęty uchwałą nr XII/105/11 Rady Miejskiej w Lwówku Śląskim z dnia 6 października 2011 roku. Zmieniony uchwałą nr L/512/14 Rady Miejskiej w Lwówku Śląskim z dnia 25 września 2014 roku.</w:t>
            </w:r>
          </w:p>
          <w:p w14:paraId="3352FE23"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Rakowice Małe przyjęty uchwałą nr XII/106/11 Rady Miejskiej w Lwówku Śląskim z dnia 6 października 2011 roku. Zmieniony uchwałą nr L/510/14 Rady Miejskiej w Lwówku Śląskim z dnia 25 września 2014 roku.</w:t>
            </w:r>
          </w:p>
          <w:p w14:paraId="11EC666D"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Włodzice Wielkie przyjęty uchwałą nr XII/107/11 Rady Miejskiej w Lwówku Śląskim z dnia 6 października 2011 roku. Zmieniony uchwałą nr L/517/14 Rady Miejskiej w Lwówku Śląskim z dnia 25 września 2014 roku.</w:t>
            </w:r>
          </w:p>
          <w:p w14:paraId="352211AE"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obrębu nr 1 miasta Lwówek Śląski przyjęty uchwałą nr XIII/110/11 Rady Miejskiej w Lwówku Śląskim z dnia 27 października 2011 roku. Zmieniony uchwałą nr L/506/14 Rady Miejskiej w Lwówku Śląskim z dnia 25 września 2014 roku.</w:t>
            </w:r>
          </w:p>
          <w:p w14:paraId="770D0EE2"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obrębu nr 2 miasta Lwówek Śląski przyjęty uchwałą nr XIII/111/11 Rady Miejskiej w Lwówku Śląskim z dnia 27 października 2011 roku. </w:t>
            </w:r>
            <w:r w:rsidRPr="00F6373A">
              <w:rPr>
                <w:rFonts w:cs="Calibri"/>
                <w:sz w:val="20"/>
                <w:szCs w:val="20"/>
              </w:rPr>
              <w:lastRenderedPageBreak/>
              <w:t>Zmieniony uchwałą nr L/507/14 Rady Miejskiej w Lwówku Śląskim z dnia 25 września 2014 roku.</w:t>
            </w:r>
          </w:p>
          <w:p w14:paraId="4B00E9AA"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obrębu nr 3 miasta Lwówek Śląski przyjęty uchwałą nr XIII/112/11 Rady Miejskiej w Lwówku Śląskim z dnia 27 października 2011 roku. </w:t>
            </w:r>
          </w:p>
          <w:p w14:paraId="7D10F872"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obrębu nr 4 miasta Lwówek Śląski przyjęty uchwałą nr XIII/113/11 Rady Miejskiej w Lwówku Śląskim z dnia 27 października 2011 roku.</w:t>
            </w:r>
            <w:r>
              <w:t xml:space="preserve"> </w:t>
            </w:r>
            <w:r w:rsidRPr="00F6373A">
              <w:rPr>
                <w:rFonts w:cs="Calibri"/>
                <w:sz w:val="20"/>
                <w:szCs w:val="20"/>
              </w:rPr>
              <w:t>Zmieniony uchwałą nr L/519/14 Rady Miejskiej w Lwówku Śląskim z dnia 25 września 2014 roku.</w:t>
            </w:r>
          </w:p>
          <w:p w14:paraId="0F181784"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Brunów przyjęty uchwałą nr XIII/114/11 Rady Miejskiej w Lwówku Śląskim z dnia 27 października 2011 roku. Zmieniony uchwałą nr L/516/14 Rady Miejskiej w Lwówku Śląskim z dnia 25 września 2014 roku.</w:t>
            </w:r>
          </w:p>
          <w:p w14:paraId="2A4ADE39" w14:textId="660128FA"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Chmielno przyjęty uchwałą nr XIII/115/11 Rady Miejskiej w Lwówku Śląskim z dnia 27 października 2011 roku. Zmieniony uchwałą nr L/514/14 Rady Miejskiej w Lwówku Śląskim z dnia 25 września 2014 roku</w:t>
            </w:r>
            <w:r w:rsidR="00A079E4">
              <w:rPr>
                <w:rFonts w:cs="Calibri"/>
                <w:sz w:val="20"/>
                <w:szCs w:val="20"/>
              </w:rPr>
              <w:t>.</w:t>
            </w:r>
          </w:p>
          <w:p w14:paraId="153BFE30"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Dłużec przyjęty uchwałą nr XIII/116/11 Rady Miejskiej w Lwówku Śląskim z dnia 27 października 2011 roku.</w:t>
            </w:r>
          </w:p>
          <w:p w14:paraId="399323DF"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Dworek przyjęty uchwałą nr XIII/117/11 Rady Miejskiej w Lwówku Śląskim z dnia 27 października 2011 roku. Zmieniony uchwałą nr L/518/14 Rady Miejskiej w Lwówku Śląskim z dnia 25 września 2014 roku.</w:t>
            </w:r>
          </w:p>
          <w:p w14:paraId="5CD3F0D6"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kopalni piaskowca "Zbylutów IV - Jan" przyjęty uchwałą nr XIII/118/11 Rady Miejskiej w Lwówku Śląskim z dnia 27 października 2011 roku.</w:t>
            </w:r>
          </w:p>
          <w:p w14:paraId="49CB1EE1"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Radłówka przyjęty uchwałą nr XIII/119/11 Rady Miejskiej w Lwówku Śląskim z dnia 27 października 2011 roku. Zmieniony uchwałą nr L/515/14 Rady Miejskiej w Lwówku Śląskim z dnia 25 września 2014 roku.</w:t>
            </w:r>
          </w:p>
          <w:p w14:paraId="106C6F1D"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Rakowice Wielkie przyjęty uchwałą nr XIII/120/11 Rady Miejskiej w Lwówku Śląskim z dnia 27 października 2011 roku. Zmieniony uchwałą nr L/508/14 Rady Miejskiej w Lwówku Śląskim z dnia 25 września 2014 roku.</w:t>
            </w:r>
          </w:p>
          <w:p w14:paraId="2AEF690E"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kopalni „Rakowice – Zbiornik” przyjęty uchwałą nr XIII/121/11 Rady Miejskiej w Lwówku Śląskim z dnia 27 października 2011 roku. Zmieniony uchwałą nr L/509/14 Rady Miejskiej w Lwówku Śląskim z dnia 25 września 2014 roku.</w:t>
            </w:r>
          </w:p>
          <w:p w14:paraId="3D9DF66F"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części obrębu Skała przyjęty uchwałą nr XIII/122/11 Rady Miejskiej w </w:t>
            </w:r>
            <w:r w:rsidRPr="00F6373A">
              <w:rPr>
                <w:rFonts w:cs="Calibri"/>
                <w:sz w:val="20"/>
                <w:szCs w:val="20"/>
              </w:rPr>
              <w:lastRenderedPageBreak/>
              <w:t>Lwówku Śląskim z dnia 27 października 2011 roku. Zmieniony uchwałą nr L/511/14 Rady Miejskiej w Lwówku Śląskim z dnia 25 września 2014 roku.</w:t>
            </w:r>
          </w:p>
          <w:p w14:paraId="7003CA93"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Włodzice Małe przyjęty uchwałą nr XIII/123/11 Rady Miejskiej w Lwówku Śląskim z dnia 27 października 2011 roku. Zmieniony uchwałą nr L/513/14 Rady Miejskiej w Lwówku Śląskim z dnia 25 września 2014 roku.</w:t>
            </w:r>
          </w:p>
          <w:p w14:paraId="5C7F69D4"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kopalni piaskowc</w:t>
            </w:r>
            <w:r>
              <w:rPr>
                <w:rFonts w:cs="Calibri"/>
                <w:sz w:val="20"/>
                <w:szCs w:val="20"/>
              </w:rPr>
              <w:t xml:space="preserve">a </w:t>
            </w:r>
            <w:r w:rsidRPr="00F6373A">
              <w:rPr>
                <w:rFonts w:cs="Calibri"/>
                <w:sz w:val="20"/>
                <w:szCs w:val="20"/>
              </w:rPr>
              <w:t xml:space="preserve">„Zbylutów I” przyjęty uchwałą nr XXIII/226/12 Rady Miejskiej w Lwówku Śląskim z dnia 30 sierpnia 2012 roku. </w:t>
            </w:r>
          </w:p>
          <w:p w14:paraId="1F0BD0BF"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terenu położonego</w:t>
            </w:r>
            <w:r>
              <w:rPr>
                <w:rFonts w:cs="Calibri"/>
                <w:sz w:val="20"/>
                <w:szCs w:val="20"/>
              </w:rPr>
              <w:t xml:space="preserve"> </w:t>
            </w:r>
            <w:r w:rsidRPr="00F6373A">
              <w:rPr>
                <w:rFonts w:cs="Calibri"/>
                <w:sz w:val="20"/>
                <w:szCs w:val="20"/>
              </w:rPr>
              <w:t>pomiędzy drogami powiatowymi nr 2499D i 2515D w obrębie Rakowice Małe przyjęty uchwałą nr XXIII/227/12 Rady Miejskiej w Lwówku Śląskim z dnia 30 sierpnia 2012 roku.</w:t>
            </w:r>
          </w:p>
          <w:p w14:paraId="2353E3FD"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terenu górniczego</w:t>
            </w:r>
            <w:r>
              <w:rPr>
                <w:rFonts w:cs="Calibri"/>
                <w:sz w:val="20"/>
                <w:szCs w:val="20"/>
              </w:rPr>
              <w:t xml:space="preserve"> </w:t>
            </w:r>
            <w:r w:rsidRPr="00F6373A">
              <w:rPr>
                <w:rFonts w:cs="Calibri"/>
                <w:sz w:val="20"/>
                <w:szCs w:val="20"/>
              </w:rPr>
              <w:t>„Żerkowice – Skała Zachód” przyjęty uchwałą nr XXIV/238/12 Rady Miejskiej w Lwówku Śląskim z dnia 27 września 2012 roku.</w:t>
            </w:r>
          </w:p>
          <w:p w14:paraId="645E2804"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Rakowice Małe przyjęty uchwałą nr XXX/330/13 Rady Miejskiej w Lwówku Śląskim z dnia 28 marca 2013 roku.</w:t>
            </w:r>
          </w:p>
          <w:p w14:paraId="0B3209C2" w14:textId="2F45B16A"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części obrębu Skała przyjęty uchwałą nr XXX/331/13 Rady Miejskiej w Lwówku Śląskim z dnia 28 marca 2013 roku. </w:t>
            </w:r>
          </w:p>
          <w:p w14:paraId="19AD04F6"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działek nr 60, 61 i 62 położonych w obrębie 1 miasta Lwówek Śląski przyjęty uchwałą nr  XLI/432/13 Rady Miejskiej w Lwówku Śląskim  z dnia 19 grudnia 2013 roku. </w:t>
            </w:r>
          </w:p>
          <w:p w14:paraId="1DA40EA9" w14:textId="549E9DA1"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terenu górniczego „Rakowice-Zbiornik” w gminie Lwówek Śląski przyjęt</w:t>
            </w:r>
            <w:r w:rsidR="00EF60F4">
              <w:rPr>
                <w:rFonts w:cs="Calibri"/>
                <w:sz w:val="20"/>
                <w:szCs w:val="20"/>
              </w:rPr>
              <w:t>y</w:t>
            </w:r>
            <w:r w:rsidRPr="00F6373A">
              <w:rPr>
                <w:rFonts w:cs="Calibri"/>
                <w:sz w:val="20"/>
                <w:szCs w:val="20"/>
              </w:rPr>
              <w:t xml:space="preserve"> uchwałą nr XIII/74/99 Rady Miejskiej  dla Gminy i Miasta Lwówek Śląski z dnia 29 maja 1999 roku.</w:t>
            </w:r>
          </w:p>
          <w:p w14:paraId="39D33333"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terenu położonego w rejonie ulic Chabrowej i Kasztanowej w Lwówku Śląskim przyjęty uchwałą nr V/15/15 Rady Miejskiej w Lwówku Śląskim z dnia 22 stycznia 2015 roku.</w:t>
            </w:r>
          </w:p>
          <w:p w14:paraId="76600224"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terenu położonego przy ulicy Oświęcimskiej w Lwówku Śląskim przyjęty uchwałą nr V/16/15 Rady Miejskiej w Lwówku Śląskim z dnia 22 stycznia 2015 roku. </w:t>
            </w:r>
          </w:p>
          <w:p w14:paraId="5C3F1E61"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terenu położonego w rejonie Al. Wojska Polskiego i ul. Targowej w Lwówku Śląskim przyjęty uchwałą nr V/17/15 Rady Miejskiej w Lwówku Śląskim z dnia 22 stycznia 2015 roku.</w:t>
            </w:r>
          </w:p>
          <w:p w14:paraId="7C7D6074"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terenu działek nr 91/1, 91/2, 96/1, 96/2 oraz części działki nr 243 obręb </w:t>
            </w:r>
            <w:r w:rsidRPr="00F6373A">
              <w:rPr>
                <w:rFonts w:cs="Calibri"/>
                <w:sz w:val="20"/>
                <w:szCs w:val="20"/>
              </w:rPr>
              <w:lastRenderedPageBreak/>
              <w:t>Rakowice Małe przyjęty uchwałą nr V/18/15 Rady Miejskiej w Lwówku Śląskim z dnia 22 stycznia 2015 roku.</w:t>
            </w:r>
          </w:p>
          <w:p w14:paraId="70EA2D96"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części obrębu Brunów przyjęty uchwałą nr VIII/79/15 Rady Miejskiej w Lwówku Śląskim z dnia 23 kwietnia 2015 roku. </w:t>
            </w:r>
          </w:p>
          <w:p w14:paraId="62E3BF9D"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terenu działki nr 315/2 obręb 2 miasta Lwówek Śląski przyjęty uchwałą nr XI/118/15 Rady Miejskiej w Lwówku Śląskim z dnia 24 września 2015 roku.</w:t>
            </w:r>
          </w:p>
          <w:p w14:paraId="563AC812" w14:textId="2444261A"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terenów </w:t>
            </w:r>
            <w:proofErr w:type="spellStart"/>
            <w:r w:rsidRPr="00F6373A">
              <w:rPr>
                <w:rFonts w:cs="Calibri"/>
                <w:sz w:val="20"/>
                <w:szCs w:val="20"/>
              </w:rPr>
              <w:t>produkcyjno</w:t>
            </w:r>
            <w:proofErr w:type="spellEnd"/>
            <w:r w:rsidRPr="00F6373A">
              <w:rPr>
                <w:rFonts w:cs="Calibri"/>
                <w:sz w:val="20"/>
                <w:szCs w:val="20"/>
              </w:rPr>
              <w:t>–usługowych położonych przy ul. Przyjaciół Żołnierza w Lwówku Śląskim przyjęty uchwałą nr XI/117/15 Rady Miejskiej w Lwówku Śląskim z dnia 24 września 2015 roku.</w:t>
            </w:r>
          </w:p>
          <w:p w14:paraId="281A32CE"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działek nr 232/2 i 232/3 obręb Zbylutów przyjęty uchwałą nr XII/134/15 Rady Miejskiej w Lwówku Śląskim z dnia 22 października 2015 roku.</w:t>
            </w:r>
          </w:p>
          <w:p w14:paraId="101BE1A1"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terenu w obrębie Niwnice przyjęty uchwałą nr XII/133/15 Rady Miejskiej w Lwówku Śląskim z dnia 22 października 2015 roku. </w:t>
            </w:r>
          </w:p>
          <w:p w14:paraId="18AB9A55"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Włodzice Małe przyjęty uchwałą nr XII/132/15 Rady Miejskiej w Lwówku Śląskim z dnia 22 października 2015 roku.</w:t>
            </w:r>
          </w:p>
          <w:p w14:paraId="0A4C753D"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obrębu </w:t>
            </w:r>
            <w:proofErr w:type="spellStart"/>
            <w:r w:rsidRPr="00F6373A">
              <w:rPr>
                <w:rFonts w:cs="Calibri"/>
                <w:sz w:val="20"/>
                <w:szCs w:val="20"/>
              </w:rPr>
              <w:t>Mojesz</w:t>
            </w:r>
            <w:proofErr w:type="spellEnd"/>
            <w:r w:rsidRPr="00F6373A">
              <w:rPr>
                <w:rFonts w:cs="Calibri"/>
                <w:sz w:val="20"/>
                <w:szCs w:val="20"/>
              </w:rPr>
              <w:t xml:space="preserve"> przyjęty uchwałą nr XII/131/15 Rady Miejskiej w Lwówku Śląskim z dnia 22 października 2015 roku.</w:t>
            </w:r>
          </w:p>
          <w:p w14:paraId="323A6E24"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terenu działki nr 475/1 oraz części działek nr 473 i 474 obręb 1 miasta Lwówek Śląski przyjęty uchwałą nr XXI/194/16 Rady Miejskiej w Lwówku Śląskim z dnia 18 maja 2016 roku.</w:t>
            </w:r>
          </w:p>
          <w:p w14:paraId="06A031C6"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terenu działek nr 291/7, 291/12, 291/13 oraz 291/14 obręb Rakowice Małe przyjęty uchwałą nr XXI/195/16 Rady Miejskiej w Lwówku Śląskim z dnia 18 maja 2016 roku.</w:t>
            </w:r>
          </w:p>
          <w:p w14:paraId="4AA23279"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terenu działek nr 42/1, 42/3, 42/4, 76/5, 76/6, 76/7, 76/8 oraz części działki nr 65 obręb Rakowice Wielkie przyjęty uchwałą nr XXI/196/16 Rady Miejskiej w Lwówku Śląskim z dnia 18 maja 2016 roku.</w:t>
            </w:r>
          </w:p>
          <w:p w14:paraId="4B7738FA"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części obrębu Brunów przyjęty uchwałą nr XXXI/278/17 Rady Miejskiej w Lwówku Śląskim z dnia 16 lutego 2017 roku. </w:t>
            </w:r>
          </w:p>
          <w:p w14:paraId="37D1B3AD"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działek nr 262/17 obręb Gradówek oraz nr 428 obręb Płóczki Dolne przyjęty uchwałą nr  XXXIII/282/17 Rady Miejskiej w Lwówku Śląskim z dnia 30 marca 2017 roku.</w:t>
            </w:r>
          </w:p>
          <w:p w14:paraId="02E6BA0F" w14:textId="65766C9D"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działki nr 449/1 obręb Niwnice przyjęty uchwałą nr XXXIII/283/17 Rady Miejskiej w Lwówku Śląskim z dnia 30 marca 2017 roku.</w:t>
            </w:r>
          </w:p>
          <w:p w14:paraId="687C8C7E"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lastRenderedPageBreak/>
              <w:t xml:space="preserve">Miejscowy plan zagospodarowania przestrzennego dla rejonu działek nr 201/1 oraz 203/3 obręb </w:t>
            </w:r>
            <w:proofErr w:type="spellStart"/>
            <w:r w:rsidRPr="00F6373A">
              <w:rPr>
                <w:rFonts w:cs="Calibri"/>
                <w:sz w:val="20"/>
                <w:szCs w:val="20"/>
              </w:rPr>
              <w:t>Skorzynice</w:t>
            </w:r>
            <w:proofErr w:type="spellEnd"/>
            <w:r w:rsidRPr="00F6373A">
              <w:rPr>
                <w:rFonts w:cs="Calibri"/>
                <w:sz w:val="20"/>
                <w:szCs w:val="20"/>
              </w:rPr>
              <w:t xml:space="preserve"> przyjęty uchwałą nr  XXXIII/284/17 Rady Miejskiej w Lwówku Śląskim z dnia 30 marca 2017 roku.</w:t>
            </w:r>
          </w:p>
          <w:p w14:paraId="0D269CB7"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rejonu działki nr 313/1 obręb Gradówek przyjęty uchwałą nr  XLIII/353/17 Rady Miejskiej w Lwówku Śląskim z dnia 28 września 2017 roku. </w:t>
            </w:r>
          </w:p>
          <w:p w14:paraId="1D56C1EB"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2 obszarów położonych w obrębie 2 miasta Lwówek Śląski przyjęty uchwałą nr  XLIV/368/17 Rady Miejskiej w Lwówku Śląskim z dnia 26 października 2017 roku.</w:t>
            </w:r>
          </w:p>
          <w:p w14:paraId="245A1902" w14:textId="4110C8EC"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części obrębu Włodzice Małe przyjęty uchwałą nr XLVI/376/17 Rady Miejskiej w Lwówku Śląskim z dnia 29 grudnia 2017 roku. </w:t>
            </w:r>
          </w:p>
          <w:p w14:paraId="2F7E23E4"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działek nr 163/1 i 163/2 obręb Skała przyjęty uchwałą nr XLVIII/390/18 Rady Miejskiej w Lwówku Śląskim z dnia 8 lutego 2018 roku.</w:t>
            </w:r>
          </w:p>
          <w:p w14:paraId="1533A438"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obszaru położonego na styku obrębów Lwówek Śląski 1 i Rakowice Wielkie przyjęty uchwałą nr LIII/437/18 Rady Miejskiej w Lwówku Śląskim z dnia 28 czerwca 2018 roku. </w:t>
            </w:r>
          </w:p>
          <w:p w14:paraId="792FA945"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 xml:space="preserve">Miejscowy plan zagospodarowania przestrzennego dla lokalizacji inwestycji celu publicznego, jaką jest napowietrzna linia elektroenergetyczna 400 </w:t>
            </w:r>
            <w:proofErr w:type="spellStart"/>
            <w:r w:rsidRPr="00F6373A">
              <w:rPr>
                <w:rFonts w:cs="Calibri"/>
                <w:sz w:val="20"/>
                <w:szCs w:val="20"/>
              </w:rPr>
              <w:t>kV</w:t>
            </w:r>
            <w:proofErr w:type="spellEnd"/>
            <w:r w:rsidRPr="00F6373A">
              <w:rPr>
                <w:rFonts w:cs="Calibri"/>
                <w:sz w:val="20"/>
                <w:szCs w:val="20"/>
              </w:rPr>
              <w:t xml:space="preserve"> Mikułowa – Czarna przyjęty uchwałą nr III/14/18 Rady Miejskiej w Lwówku Śląskim z dnia 28 grudnia 2018 roku. </w:t>
            </w:r>
          </w:p>
          <w:p w14:paraId="347DAD5C"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obszaru położonego w obrębie Chmielno, przy drodze powiatowej nr 2501D przyjęty uchwałą nr III/15/18 Rady Miejskiej w Lwówku Śląskim z dnia 28 grudnia 2018 roku.</w:t>
            </w:r>
          </w:p>
          <w:p w14:paraId="54706E79"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części obrębu Płóczki Dolne przyjęty uchwałą nr VI/39/19 Rady Miejskiej w Lwówku Śląskim z dnia 21 lutego 2019 roku.</w:t>
            </w:r>
          </w:p>
          <w:p w14:paraId="784AFFCE" w14:textId="77777777" w:rsidR="00954C84" w:rsidRPr="00F6373A" w:rsidRDefault="00954C84" w:rsidP="00F60351">
            <w:pPr>
              <w:pStyle w:val="Akapitzlist"/>
              <w:numPr>
                <w:ilvl w:val="0"/>
                <w:numId w:val="21"/>
              </w:numPr>
              <w:spacing w:after="0" w:line="276" w:lineRule="auto"/>
              <w:jc w:val="both"/>
              <w:rPr>
                <w:rFonts w:cs="Calibri"/>
                <w:sz w:val="20"/>
                <w:szCs w:val="20"/>
              </w:rPr>
            </w:pPr>
            <w:r w:rsidRPr="00F6373A">
              <w:rPr>
                <w:rFonts w:cs="Calibri"/>
                <w:sz w:val="20"/>
                <w:szCs w:val="20"/>
              </w:rPr>
              <w:t>Miejscowy plan zagospodarowania przestrzennego dla rejonu działek nr 100/63 i 100/64 obręb Rakowice Wielkie przyjęty uchwałą nr XII/73/19 Rady Miejskiej w Lwówku Śląskim z dnia 29 sierpnia 2019 roku.</w:t>
            </w:r>
          </w:p>
        </w:tc>
      </w:tr>
      <w:tr w:rsidR="00954C84" w:rsidRPr="00364C12" w14:paraId="441FFE21" w14:textId="77777777" w:rsidTr="003F0873">
        <w:tc>
          <w:tcPr>
            <w:tcW w:w="561" w:type="dxa"/>
            <w:vAlign w:val="center"/>
          </w:tcPr>
          <w:p w14:paraId="0DD35BAE" w14:textId="77777777" w:rsidR="00954C84" w:rsidRPr="00137F44" w:rsidRDefault="00954C84" w:rsidP="003F0873">
            <w:pPr>
              <w:spacing w:after="0"/>
              <w:jc w:val="center"/>
              <w:rPr>
                <w:rFonts w:cs="Calibri"/>
                <w:b/>
                <w:bCs/>
                <w:sz w:val="20"/>
                <w:szCs w:val="20"/>
              </w:rPr>
            </w:pPr>
            <w:r w:rsidRPr="00137F44">
              <w:rPr>
                <w:rFonts w:cs="Calibri"/>
                <w:b/>
                <w:bCs/>
                <w:sz w:val="20"/>
                <w:szCs w:val="20"/>
              </w:rPr>
              <w:lastRenderedPageBreak/>
              <w:t>2.</w:t>
            </w:r>
          </w:p>
        </w:tc>
        <w:tc>
          <w:tcPr>
            <w:tcW w:w="2118" w:type="dxa"/>
            <w:vAlign w:val="center"/>
          </w:tcPr>
          <w:p w14:paraId="0070CA74" w14:textId="77777777" w:rsidR="00954C84" w:rsidRPr="00137F44" w:rsidRDefault="00954C84" w:rsidP="003F0873">
            <w:pPr>
              <w:spacing w:after="0"/>
              <w:jc w:val="center"/>
              <w:rPr>
                <w:rFonts w:cs="Calibri"/>
                <w:b/>
                <w:bCs/>
                <w:sz w:val="20"/>
                <w:szCs w:val="20"/>
              </w:rPr>
            </w:pPr>
            <w:r>
              <w:rPr>
                <w:rFonts w:cs="Calibri"/>
                <w:b/>
                <w:bCs/>
                <w:sz w:val="20"/>
                <w:szCs w:val="20"/>
              </w:rPr>
              <w:t>Miasto i Gmina Gryfów Śląski</w:t>
            </w:r>
          </w:p>
        </w:tc>
        <w:tc>
          <w:tcPr>
            <w:tcW w:w="6363" w:type="dxa"/>
          </w:tcPr>
          <w:p w14:paraId="02136603" w14:textId="77777777" w:rsidR="00954C84" w:rsidRPr="00137F44" w:rsidRDefault="00954C84" w:rsidP="003F0873">
            <w:pPr>
              <w:spacing w:after="0"/>
              <w:jc w:val="both"/>
              <w:rPr>
                <w:rFonts w:cs="Calibri"/>
                <w:sz w:val="20"/>
                <w:szCs w:val="20"/>
              </w:rPr>
            </w:pPr>
            <w:r>
              <w:rPr>
                <w:rFonts w:cs="Calibri"/>
                <w:sz w:val="20"/>
                <w:szCs w:val="20"/>
              </w:rPr>
              <w:t>Studium uwarunkowań i zagospodarowania przestrzennego:</w:t>
            </w:r>
          </w:p>
          <w:p w14:paraId="3D3D3877" w14:textId="77777777" w:rsidR="00954C84" w:rsidRDefault="00954C84" w:rsidP="00F60351">
            <w:pPr>
              <w:pStyle w:val="Akapitzlist"/>
              <w:numPr>
                <w:ilvl w:val="0"/>
                <w:numId w:val="20"/>
              </w:numPr>
              <w:spacing w:after="0" w:line="276" w:lineRule="auto"/>
              <w:jc w:val="both"/>
              <w:rPr>
                <w:rFonts w:cs="Calibri"/>
                <w:sz w:val="20"/>
                <w:szCs w:val="20"/>
              </w:rPr>
            </w:pPr>
            <w:r w:rsidRPr="00137F44">
              <w:rPr>
                <w:rFonts w:cs="Calibri"/>
                <w:sz w:val="20"/>
                <w:szCs w:val="20"/>
              </w:rPr>
              <w:t>Studium uwarunkowań i kierunków zagospodarowania przestrzennego Miasta</w:t>
            </w:r>
            <w:r>
              <w:rPr>
                <w:rFonts w:cs="Calibri"/>
                <w:sz w:val="20"/>
                <w:szCs w:val="20"/>
              </w:rPr>
              <w:t xml:space="preserve"> i </w:t>
            </w:r>
            <w:r w:rsidRPr="00137F44">
              <w:rPr>
                <w:rFonts w:cs="Calibri"/>
                <w:sz w:val="20"/>
                <w:szCs w:val="20"/>
              </w:rPr>
              <w:t xml:space="preserve">Gminy </w:t>
            </w:r>
            <w:r>
              <w:rPr>
                <w:rFonts w:cs="Calibri"/>
                <w:sz w:val="20"/>
                <w:szCs w:val="20"/>
              </w:rPr>
              <w:t>Gryfów</w:t>
            </w:r>
            <w:r w:rsidRPr="00137F44">
              <w:rPr>
                <w:rFonts w:cs="Calibri"/>
                <w:sz w:val="20"/>
                <w:szCs w:val="20"/>
              </w:rPr>
              <w:t xml:space="preserve"> Śląski przyjęte uchwałą Nr X</w:t>
            </w:r>
            <w:r>
              <w:rPr>
                <w:rFonts w:cs="Calibri"/>
                <w:sz w:val="20"/>
                <w:szCs w:val="20"/>
              </w:rPr>
              <w:t>L</w:t>
            </w:r>
            <w:r w:rsidRPr="00137F44">
              <w:rPr>
                <w:rFonts w:cs="Calibri"/>
                <w:sz w:val="20"/>
                <w:szCs w:val="20"/>
              </w:rPr>
              <w:t>III/ 2</w:t>
            </w:r>
            <w:r>
              <w:rPr>
                <w:rFonts w:cs="Calibri"/>
                <w:sz w:val="20"/>
                <w:szCs w:val="20"/>
              </w:rPr>
              <w:t>9</w:t>
            </w:r>
            <w:r w:rsidRPr="00137F44">
              <w:rPr>
                <w:rFonts w:cs="Calibri"/>
                <w:sz w:val="20"/>
                <w:szCs w:val="20"/>
              </w:rPr>
              <w:t>5/1</w:t>
            </w:r>
            <w:r>
              <w:rPr>
                <w:rFonts w:cs="Calibri"/>
                <w:sz w:val="20"/>
                <w:szCs w:val="20"/>
              </w:rPr>
              <w:t>0</w:t>
            </w:r>
            <w:r w:rsidRPr="00137F44">
              <w:rPr>
                <w:rFonts w:cs="Calibri"/>
                <w:sz w:val="20"/>
                <w:szCs w:val="20"/>
              </w:rPr>
              <w:t xml:space="preserve"> Rady Miejskiej </w:t>
            </w:r>
            <w:r>
              <w:rPr>
                <w:rFonts w:cs="Calibri"/>
                <w:sz w:val="20"/>
                <w:szCs w:val="20"/>
              </w:rPr>
              <w:t>Gminy Gryfów</w:t>
            </w:r>
            <w:r w:rsidRPr="00137F44">
              <w:rPr>
                <w:rFonts w:cs="Calibri"/>
                <w:sz w:val="20"/>
                <w:szCs w:val="20"/>
              </w:rPr>
              <w:t xml:space="preserve"> Śląski z dnia 30 </w:t>
            </w:r>
            <w:r>
              <w:rPr>
                <w:rFonts w:cs="Calibri"/>
                <w:sz w:val="20"/>
                <w:szCs w:val="20"/>
              </w:rPr>
              <w:t>września</w:t>
            </w:r>
            <w:r w:rsidRPr="00137F44">
              <w:rPr>
                <w:rFonts w:cs="Calibri"/>
                <w:sz w:val="20"/>
                <w:szCs w:val="20"/>
              </w:rPr>
              <w:t xml:space="preserve"> 201</w:t>
            </w:r>
            <w:r>
              <w:rPr>
                <w:rFonts w:cs="Calibri"/>
                <w:sz w:val="20"/>
                <w:szCs w:val="20"/>
              </w:rPr>
              <w:t>0</w:t>
            </w:r>
            <w:r w:rsidRPr="00137F44">
              <w:rPr>
                <w:rFonts w:cs="Calibri"/>
                <w:sz w:val="20"/>
                <w:szCs w:val="20"/>
              </w:rPr>
              <w:t xml:space="preserve"> roku;</w:t>
            </w:r>
          </w:p>
          <w:p w14:paraId="70ABF51F" w14:textId="77777777" w:rsidR="00954C84" w:rsidRDefault="00954C84" w:rsidP="00F60351">
            <w:pPr>
              <w:pStyle w:val="Akapitzlist"/>
              <w:numPr>
                <w:ilvl w:val="0"/>
                <w:numId w:val="20"/>
              </w:numPr>
              <w:spacing w:after="0" w:line="276" w:lineRule="auto"/>
              <w:jc w:val="both"/>
              <w:rPr>
                <w:rFonts w:cs="Calibri"/>
                <w:sz w:val="20"/>
                <w:szCs w:val="20"/>
              </w:rPr>
            </w:pPr>
            <w:r w:rsidRPr="001413DA">
              <w:rPr>
                <w:rFonts w:cs="Calibri"/>
                <w:sz w:val="20"/>
                <w:szCs w:val="20"/>
              </w:rPr>
              <w:t>Zmiana</w:t>
            </w:r>
            <w:r>
              <w:rPr>
                <w:rFonts w:cs="Calibri"/>
                <w:sz w:val="20"/>
                <w:szCs w:val="20"/>
              </w:rPr>
              <w:t xml:space="preserve"> w</w:t>
            </w:r>
            <w:r w:rsidRPr="001413DA">
              <w:rPr>
                <w:rFonts w:cs="Calibri"/>
                <w:sz w:val="20"/>
                <w:szCs w:val="20"/>
              </w:rPr>
              <w:t xml:space="preserve"> studium uwarunkowań i zagospodarowania przestrzennego </w:t>
            </w:r>
            <w:r>
              <w:rPr>
                <w:rFonts w:cs="Calibri"/>
                <w:sz w:val="20"/>
                <w:szCs w:val="20"/>
              </w:rPr>
              <w:t>gminy Gryfów</w:t>
            </w:r>
            <w:r w:rsidRPr="001413DA">
              <w:rPr>
                <w:rFonts w:cs="Calibri"/>
                <w:sz w:val="20"/>
                <w:szCs w:val="20"/>
              </w:rPr>
              <w:t xml:space="preserve"> Śląski przyjęta uchwałą </w:t>
            </w:r>
            <w:r>
              <w:rPr>
                <w:rFonts w:cs="Calibri"/>
                <w:sz w:val="20"/>
                <w:szCs w:val="20"/>
              </w:rPr>
              <w:t>n</w:t>
            </w:r>
            <w:r w:rsidRPr="001413DA">
              <w:rPr>
                <w:rFonts w:cs="Calibri"/>
                <w:sz w:val="20"/>
                <w:szCs w:val="20"/>
              </w:rPr>
              <w:t xml:space="preserve">r </w:t>
            </w:r>
            <w:r>
              <w:rPr>
                <w:rFonts w:cs="Calibri"/>
                <w:sz w:val="20"/>
                <w:szCs w:val="20"/>
              </w:rPr>
              <w:t>VII</w:t>
            </w:r>
            <w:r w:rsidRPr="001413DA">
              <w:rPr>
                <w:rFonts w:cs="Calibri"/>
                <w:sz w:val="20"/>
                <w:szCs w:val="20"/>
              </w:rPr>
              <w:t>/</w:t>
            </w:r>
            <w:r>
              <w:rPr>
                <w:rFonts w:cs="Calibri"/>
                <w:sz w:val="20"/>
                <w:szCs w:val="20"/>
              </w:rPr>
              <w:t>32</w:t>
            </w:r>
            <w:r w:rsidRPr="001413DA">
              <w:rPr>
                <w:rFonts w:cs="Calibri"/>
                <w:sz w:val="20"/>
                <w:szCs w:val="20"/>
              </w:rPr>
              <w:t xml:space="preserve">/15 Rady Miejskiej </w:t>
            </w:r>
            <w:r>
              <w:rPr>
                <w:rFonts w:cs="Calibri"/>
                <w:sz w:val="20"/>
                <w:szCs w:val="20"/>
              </w:rPr>
              <w:t>Gminy</w:t>
            </w:r>
            <w:r w:rsidRPr="001413DA">
              <w:rPr>
                <w:rFonts w:cs="Calibri"/>
                <w:sz w:val="20"/>
                <w:szCs w:val="20"/>
              </w:rPr>
              <w:t xml:space="preserve"> </w:t>
            </w:r>
            <w:r>
              <w:rPr>
                <w:rFonts w:cs="Calibri"/>
                <w:sz w:val="20"/>
                <w:szCs w:val="20"/>
              </w:rPr>
              <w:t>Gryfów</w:t>
            </w:r>
            <w:r w:rsidRPr="001413DA">
              <w:rPr>
                <w:rFonts w:cs="Calibri"/>
                <w:sz w:val="20"/>
                <w:szCs w:val="20"/>
              </w:rPr>
              <w:t xml:space="preserve"> Śląski</w:t>
            </w:r>
            <w:r>
              <w:rPr>
                <w:rFonts w:cs="Calibri"/>
                <w:sz w:val="20"/>
                <w:szCs w:val="20"/>
              </w:rPr>
              <w:t xml:space="preserve"> z</w:t>
            </w:r>
            <w:r w:rsidRPr="001413DA">
              <w:rPr>
                <w:rFonts w:cs="Calibri"/>
                <w:sz w:val="20"/>
                <w:szCs w:val="20"/>
              </w:rPr>
              <w:t xml:space="preserve"> dnia </w:t>
            </w:r>
            <w:r>
              <w:rPr>
                <w:rFonts w:cs="Calibri"/>
                <w:sz w:val="20"/>
                <w:szCs w:val="20"/>
              </w:rPr>
              <w:t>12 maja</w:t>
            </w:r>
            <w:r w:rsidRPr="001413DA">
              <w:rPr>
                <w:rFonts w:cs="Calibri"/>
                <w:sz w:val="20"/>
                <w:szCs w:val="20"/>
              </w:rPr>
              <w:t xml:space="preserve"> 2015 roku</w:t>
            </w:r>
            <w:r>
              <w:rPr>
                <w:rFonts w:cs="Calibri"/>
                <w:sz w:val="20"/>
                <w:szCs w:val="20"/>
              </w:rPr>
              <w:t>.</w:t>
            </w:r>
          </w:p>
          <w:p w14:paraId="0FE78739" w14:textId="77777777" w:rsidR="00954C84" w:rsidRDefault="00954C84" w:rsidP="003F0873">
            <w:pPr>
              <w:spacing w:after="0"/>
              <w:jc w:val="both"/>
              <w:rPr>
                <w:rFonts w:cs="Calibri"/>
                <w:sz w:val="20"/>
                <w:szCs w:val="20"/>
              </w:rPr>
            </w:pPr>
            <w:r>
              <w:rPr>
                <w:rFonts w:cs="Calibri"/>
                <w:sz w:val="20"/>
                <w:szCs w:val="20"/>
              </w:rPr>
              <w:t>Miejscowe plany zagospodarowania przestrzennego:</w:t>
            </w:r>
          </w:p>
          <w:p w14:paraId="403B4AFB" w14:textId="707C1EDB" w:rsidR="00954C84" w:rsidRDefault="00954C84" w:rsidP="003F0873">
            <w:pPr>
              <w:spacing w:after="0"/>
              <w:jc w:val="both"/>
              <w:rPr>
                <w:rFonts w:cs="Calibri"/>
                <w:sz w:val="20"/>
                <w:szCs w:val="20"/>
              </w:rPr>
            </w:pPr>
            <w:r>
              <w:rPr>
                <w:rFonts w:cs="Calibri"/>
                <w:sz w:val="20"/>
                <w:szCs w:val="20"/>
              </w:rPr>
              <w:lastRenderedPageBreak/>
              <w:t xml:space="preserve">W 2018 roku opracowano projekt </w:t>
            </w:r>
            <w:r w:rsidRPr="001413DA">
              <w:rPr>
                <w:rFonts w:cs="Calibri"/>
                <w:sz w:val="20"/>
                <w:szCs w:val="20"/>
              </w:rPr>
              <w:t>miejscow</w:t>
            </w:r>
            <w:r w:rsidR="00525AC7">
              <w:rPr>
                <w:rFonts w:cs="Calibri"/>
                <w:sz w:val="20"/>
                <w:szCs w:val="20"/>
              </w:rPr>
              <w:t>ego</w:t>
            </w:r>
            <w:r w:rsidRPr="001413DA">
              <w:rPr>
                <w:rFonts w:cs="Calibri"/>
                <w:sz w:val="20"/>
                <w:szCs w:val="20"/>
              </w:rPr>
              <w:t xml:space="preserve"> plan</w:t>
            </w:r>
            <w:r w:rsidR="00525AC7">
              <w:rPr>
                <w:rFonts w:cs="Calibri"/>
                <w:sz w:val="20"/>
                <w:szCs w:val="20"/>
              </w:rPr>
              <w:t>u</w:t>
            </w:r>
            <w:r w:rsidRPr="001413DA">
              <w:rPr>
                <w:rFonts w:cs="Calibri"/>
                <w:sz w:val="20"/>
                <w:szCs w:val="20"/>
              </w:rPr>
              <w:t xml:space="preserve"> zagospodarowania przestrzennego dla 7 obszarów położonych w granicach miasta Gryfów Śląski</w:t>
            </w:r>
            <w:r>
              <w:rPr>
                <w:rFonts w:cs="Calibri"/>
                <w:sz w:val="20"/>
                <w:szCs w:val="20"/>
              </w:rPr>
              <w:t>:</w:t>
            </w:r>
          </w:p>
          <w:p w14:paraId="3DB85EA5" w14:textId="77777777" w:rsidR="00954C84" w:rsidRPr="001413DA" w:rsidRDefault="00954C84" w:rsidP="003F0873">
            <w:pPr>
              <w:spacing w:after="0"/>
              <w:jc w:val="both"/>
              <w:rPr>
                <w:rFonts w:cs="Calibri"/>
                <w:sz w:val="20"/>
                <w:szCs w:val="20"/>
              </w:rPr>
            </w:pPr>
            <w:r>
              <w:rPr>
                <w:rFonts w:cs="Calibri"/>
                <w:sz w:val="20"/>
                <w:szCs w:val="20"/>
              </w:rPr>
              <w:t xml:space="preserve">- </w:t>
            </w:r>
            <w:r w:rsidRPr="001413DA">
              <w:rPr>
                <w:rFonts w:cs="Calibri"/>
                <w:sz w:val="20"/>
                <w:szCs w:val="20"/>
              </w:rPr>
              <w:t>położon</w:t>
            </w:r>
            <w:r>
              <w:rPr>
                <w:rFonts w:cs="Calibri"/>
                <w:sz w:val="20"/>
                <w:szCs w:val="20"/>
              </w:rPr>
              <w:t>ego</w:t>
            </w:r>
            <w:r w:rsidRPr="001413DA">
              <w:rPr>
                <w:rFonts w:cs="Calibri"/>
                <w:sz w:val="20"/>
                <w:szCs w:val="20"/>
              </w:rPr>
              <w:t xml:space="preserve"> w północnej części miasta, na północ od ulicy Jeleniogórskiej, w bezpośrednim sąsiedztwie osiedla Horyzont;</w:t>
            </w:r>
          </w:p>
          <w:p w14:paraId="6513A326" w14:textId="77777777" w:rsidR="00954C84" w:rsidRPr="001413DA" w:rsidRDefault="00954C84" w:rsidP="003F0873">
            <w:pPr>
              <w:spacing w:after="0"/>
              <w:jc w:val="both"/>
              <w:rPr>
                <w:rFonts w:cs="Calibri"/>
                <w:sz w:val="20"/>
                <w:szCs w:val="20"/>
              </w:rPr>
            </w:pPr>
            <w:r>
              <w:rPr>
                <w:rFonts w:cs="Calibri"/>
                <w:sz w:val="20"/>
                <w:szCs w:val="20"/>
              </w:rPr>
              <w:t>-</w:t>
            </w:r>
            <w:r w:rsidRPr="001413DA">
              <w:rPr>
                <w:rFonts w:cs="Calibri"/>
                <w:sz w:val="20"/>
                <w:szCs w:val="20"/>
              </w:rPr>
              <w:t xml:space="preserve"> położon</w:t>
            </w:r>
            <w:r>
              <w:rPr>
                <w:rFonts w:cs="Calibri"/>
                <w:sz w:val="20"/>
                <w:szCs w:val="20"/>
              </w:rPr>
              <w:t>ego</w:t>
            </w:r>
            <w:r w:rsidRPr="001413DA">
              <w:rPr>
                <w:rFonts w:cs="Calibri"/>
                <w:sz w:val="20"/>
                <w:szCs w:val="20"/>
              </w:rPr>
              <w:t xml:space="preserve"> w zachodniej części miasta, pomiędzy ulicami Floriańską, 7- Dywizji</w:t>
            </w:r>
            <w:r>
              <w:rPr>
                <w:rFonts w:cs="Calibri"/>
                <w:sz w:val="20"/>
                <w:szCs w:val="20"/>
              </w:rPr>
              <w:t xml:space="preserve"> </w:t>
            </w:r>
            <w:r w:rsidRPr="001413DA">
              <w:rPr>
                <w:rFonts w:cs="Calibri"/>
                <w:sz w:val="20"/>
                <w:szCs w:val="20"/>
              </w:rPr>
              <w:t>i Partyzantów;</w:t>
            </w:r>
          </w:p>
          <w:p w14:paraId="3D66E663" w14:textId="77777777" w:rsidR="00954C84" w:rsidRPr="001413DA" w:rsidRDefault="00954C84" w:rsidP="003F0873">
            <w:pPr>
              <w:spacing w:after="0"/>
              <w:jc w:val="both"/>
              <w:rPr>
                <w:rFonts w:cs="Calibri"/>
                <w:sz w:val="20"/>
                <w:szCs w:val="20"/>
              </w:rPr>
            </w:pPr>
            <w:r>
              <w:rPr>
                <w:rFonts w:cs="Calibri"/>
                <w:sz w:val="20"/>
                <w:szCs w:val="20"/>
              </w:rPr>
              <w:t xml:space="preserve">- </w:t>
            </w:r>
            <w:r w:rsidRPr="001413DA">
              <w:rPr>
                <w:rFonts w:cs="Calibri"/>
                <w:sz w:val="20"/>
                <w:szCs w:val="20"/>
              </w:rPr>
              <w:t>położon</w:t>
            </w:r>
            <w:r>
              <w:rPr>
                <w:rFonts w:cs="Calibri"/>
                <w:sz w:val="20"/>
                <w:szCs w:val="20"/>
              </w:rPr>
              <w:t>ego</w:t>
            </w:r>
            <w:r w:rsidRPr="001413DA">
              <w:rPr>
                <w:rFonts w:cs="Calibri"/>
                <w:sz w:val="20"/>
                <w:szCs w:val="20"/>
              </w:rPr>
              <w:t xml:space="preserve"> na południe od drogi krajowej nr 30, w łuku ul. Jeleniogórskiej;</w:t>
            </w:r>
          </w:p>
          <w:p w14:paraId="2FA127ED" w14:textId="77777777" w:rsidR="00954C84" w:rsidRPr="001413DA" w:rsidRDefault="00954C84" w:rsidP="003F0873">
            <w:pPr>
              <w:spacing w:after="0"/>
              <w:jc w:val="both"/>
              <w:rPr>
                <w:rFonts w:cs="Calibri"/>
                <w:sz w:val="20"/>
                <w:szCs w:val="20"/>
              </w:rPr>
            </w:pPr>
            <w:r>
              <w:rPr>
                <w:rFonts w:cs="Calibri"/>
                <w:sz w:val="20"/>
                <w:szCs w:val="20"/>
              </w:rPr>
              <w:t xml:space="preserve">- </w:t>
            </w:r>
            <w:r w:rsidRPr="001413DA">
              <w:rPr>
                <w:rFonts w:cs="Calibri"/>
                <w:sz w:val="20"/>
                <w:szCs w:val="20"/>
              </w:rPr>
              <w:t>położon</w:t>
            </w:r>
            <w:r>
              <w:rPr>
                <w:rFonts w:cs="Calibri"/>
                <w:sz w:val="20"/>
                <w:szCs w:val="20"/>
              </w:rPr>
              <w:t>ego</w:t>
            </w:r>
            <w:r w:rsidRPr="001413DA">
              <w:rPr>
                <w:rFonts w:cs="Calibri"/>
                <w:sz w:val="20"/>
                <w:szCs w:val="20"/>
              </w:rPr>
              <w:t xml:space="preserve"> we wschodniej części miasta, w widłach ulic Lwóweckiej i Jeleniogórskiej;</w:t>
            </w:r>
          </w:p>
          <w:p w14:paraId="54857F45" w14:textId="77777777" w:rsidR="00954C84" w:rsidRPr="001413DA" w:rsidRDefault="00954C84" w:rsidP="003F0873">
            <w:pPr>
              <w:spacing w:after="0"/>
              <w:jc w:val="both"/>
              <w:rPr>
                <w:rFonts w:cs="Calibri"/>
                <w:sz w:val="20"/>
                <w:szCs w:val="20"/>
              </w:rPr>
            </w:pPr>
            <w:r>
              <w:rPr>
                <w:rFonts w:cs="Calibri"/>
                <w:sz w:val="20"/>
                <w:szCs w:val="20"/>
              </w:rPr>
              <w:t xml:space="preserve">- </w:t>
            </w:r>
            <w:r w:rsidRPr="001413DA">
              <w:rPr>
                <w:rFonts w:cs="Calibri"/>
                <w:sz w:val="20"/>
                <w:szCs w:val="20"/>
              </w:rPr>
              <w:t>położon</w:t>
            </w:r>
            <w:r>
              <w:rPr>
                <w:rFonts w:cs="Calibri"/>
                <w:sz w:val="20"/>
                <w:szCs w:val="20"/>
              </w:rPr>
              <w:t>ego</w:t>
            </w:r>
            <w:r w:rsidRPr="001413DA">
              <w:rPr>
                <w:rFonts w:cs="Calibri"/>
                <w:sz w:val="20"/>
                <w:szCs w:val="20"/>
              </w:rPr>
              <w:t xml:space="preserve"> pomiędzy ulicami Kolejową i Młyńską;</w:t>
            </w:r>
          </w:p>
          <w:p w14:paraId="2070618B" w14:textId="77777777" w:rsidR="00954C84" w:rsidRPr="001413DA" w:rsidRDefault="00954C84" w:rsidP="003F0873">
            <w:pPr>
              <w:spacing w:after="0"/>
              <w:jc w:val="both"/>
              <w:rPr>
                <w:rFonts w:cs="Calibri"/>
                <w:sz w:val="20"/>
                <w:szCs w:val="20"/>
              </w:rPr>
            </w:pPr>
            <w:r>
              <w:rPr>
                <w:rFonts w:cs="Calibri"/>
                <w:sz w:val="20"/>
                <w:szCs w:val="20"/>
              </w:rPr>
              <w:t xml:space="preserve">- </w:t>
            </w:r>
            <w:r w:rsidRPr="001413DA">
              <w:rPr>
                <w:rFonts w:cs="Calibri"/>
                <w:sz w:val="20"/>
                <w:szCs w:val="20"/>
              </w:rPr>
              <w:t>położon</w:t>
            </w:r>
            <w:r>
              <w:rPr>
                <w:rFonts w:cs="Calibri"/>
                <w:sz w:val="20"/>
                <w:szCs w:val="20"/>
              </w:rPr>
              <w:t>ego</w:t>
            </w:r>
            <w:r w:rsidRPr="001413DA">
              <w:rPr>
                <w:rFonts w:cs="Calibri"/>
                <w:sz w:val="20"/>
                <w:szCs w:val="20"/>
              </w:rPr>
              <w:t xml:space="preserve"> na północ od ulicy Kolejowej;</w:t>
            </w:r>
          </w:p>
          <w:p w14:paraId="125AE56B" w14:textId="77777777" w:rsidR="00954C84" w:rsidRPr="001413DA" w:rsidRDefault="00954C84" w:rsidP="003F0873">
            <w:pPr>
              <w:spacing w:after="0"/>
              <w:jc w:val="both"/>
              <w:rPr>
                <w:rFonts w:cs="Calibri"/>
                <w:sz w:val="20"/>
                <w:szCs w:val="20"/>
              </w:rPr>
            </w:pPr>
            <w:r>
              <w:rPr>
                <w:rFonts w:cs="Calibri"/>
                <w:sz w:val="20"/>
                <w:szCs w:val="20"/>
              </w:rPr>
              <w:t xml:space="preserve">- </w:t>
            </w:r>
            <w:r w:rsidRPr="001413DA">
              <w:rPr>
                <w:rFonts w:cs="Calibri"/>
                <w:sz w:val="20"/>
                <w:szCs w:val="20"/>
              </w:rPr>
              <w:t>położon</w:t>
            </w:r>
            <w:r>
              <w:rPr>
                <w:rFonts w:cs="Calibri"/>
                <w:sz w:val="20"/>
                <w:szCs w:val="20"/>
              </w:rPr>
              <w:t>ego</w:t>
            </w:r>
            <w:r w:rsidRPr="001413DA">
              <w:rPr>
                <w:rFonts w:cs="Calibri"/>
                <w:sz w:val="20"/>
                <w:szCs w:val="20"/>
              </w:rPr>
              <w:t xml:space="preserve"> w zakolu rzeki </w:t>
            </w:r>
            <w:proofErr w:type="spellStart"/>
            <w:r w:rsidRPr="001413DA">
              <w:rPr>
                <w:rFonts w:cs="Calibri"/>
                <w:sz w:val="20"/>
                <w:szCs w:val="20"/>
              </w:rPr>
              <w:t>Oldzy</w:t>
            </w:r>
            <w:proofErr w:type="spellEnd"/>
            <w:r w:rsidRPr="001413DA">
              <w:rPr>
                <w:rFonts w:cs="Calibri"/>
                <w:sz w:val="20"/>
                <w:szCs w:val="20"/>
              </w:rPr>
              <w:t>, na wschód od drogi krajowej nr 30.</w:t>
            </w:r>
          </w:p>
        </w:tc>
      </w:tr>
      <w:tr w:rsidR="00954C84" w:rsidRPr="00364C12" w14:paraId="6B22DC6A" w14:textId="77777777" w:rsidTr="003F0873">
        <w:tc>
          <w:tcPr>
            <w:tcW w:w="561" w:type="dxa"/>
            <w:vAlign w:val="center"/>
          </w:tcPr>
          <w:p w14:paraId="1A65240A" w14:textId="77777777" w:rsidR="00954C84" w:rsidRPr="008705D8" w:rsidRDefault="00954C84" w:rsidP="003F0873">
            <w:pPr>
              <w:spacing w:after="0"/>
              <w:jc w:val="center"/>
              <w:rPr>
                <w:rFonts w:cs="Calibri"/>
                <w:b/>
                <w:bCs/>
                <w:sz w:val="20"/>
                <w:szCs w:val="20"/>
              </w:rPr>
            </w:pPr>
            <w:r w:rsidRPr="008705D8">
              <w:rPr>
                <w:rFonts w:cs="Calibri"/>
                <w:b/>
                <w:bCs/>
                <w:sz w:val="20"/>
                <w:szCs w:val="20"/>
              </w:rPr>
              <w:lastRenderedPageBreak/>
              <w:t>3.</w:t>
            </w:r>
          </w:p>
        </w:tc>
        <w:tc>
          <w:tcPr>
            <w:tcW w:w="2118" w:type="dxa"/>
            <w:vAlign w:val="center"/>
          </w:tcPr>
          <w:p w14:paraId="35244443" w14:textId="77777777" w:rsidR="00954C84" w:rsidRPr="008705D8" w:rsidRDefault="00954C84" w:rsidP="003F0873">
            <w:pPr>
              <w:spacing w:after="0"/>
              <w:jc w:val="center"/>
              <w:rPr>
                <w:rFonts w:cs="Calibri"/>
                <w:b/>
                <w:bCs/>
                <w:sz w:val="20"/>
                <w:szCs w:val="20"/>
              </w:rPr>
            </w:pPr>
            <w:r w:rsidRPr="008705D8">
              <w:rPr>
                <w:rFonts w:cs="Calibri"/>
                <w:b/>
                <w:bCs/>
                <w:sz w:val="20"/>
                <w:szCs w:val="20"/>
              </w:rPr>
              <w:t>Miasto i Gmina Mirsk</w:t>
            </w:r>
          </w:p>
        </w:tc>
        <w:tc>
          <w:tcPr>
            <w:tcW w:w="6363" w:type="dxa"/>
          </w:tcPr>
          <w:p w14:paraId="4B5B93C2" w14:textId="77777777" w:rsidR="00954C84" w:rsidRPr="008705D8" w:rsidRDefault="00954C84" w:rsidP="003F0873">
            <w:pPr>
              <w:spacing w:after="0"/>
              <w:jc w:val="both"/>
              <w:rPr>
                <w:rFonts w:cs="Calibri"/>
                <w:sz w:val="20"/>
                <w:szCs w:val="20"/>
              </w:rPr>
            </w:pPr>
            <w:r w:rsidRPr="008705D8">
              <w:rPr>
                <w:rFonts w:cs="Calibri"/>
                <w:sz w:val="20"/>
                <w:szCs w:val="20"/>
              </w:rPr>
              <w:t>Studium uwarunkowań i</w:t>
            </w:r>
            <w:r>
              <w:rPr>
                <w:rFonts w:cs="Calibri"/>
                <w:sz w:val="20"/>
                <w:szCs w:val="20"/>
              </w:rPr>
              <w:t xml:space="preserve"> kierunków</w:t>
            </w:r>
            <w:r w:rsidRPr="008705D8">
              <w:rPr>
                <w:rFonts w:cs="Calibri"/>
                <w:sz w:val="20"/>
                <w:szCs w:val="20"/>
              </w:rPr>
              <w:t xml:space="preserve"> zagospodarowania przestrzennego:</w:t>
            </w:r>
          </w:p>
          <w:p w14:paraId="13405604" w14:textId="77777777" w:rsidR="00954C84" w:rsidRPr="008705D8" w:rsidRDefault="00954C84" w:rsidP="00F60351">
            <w:pPr>
              <w:pStyle w:val="Akapitzlist"/>
              <w:numPr>
                <w:ilvl w:val="0"/>
                <w:numId w:val="20"/>
              </w:numPr>
              <w:spacing w:after="0" w:line="276" w:lineRule="auto"/>
              <w:jc w:val="both"/>
              <w:rPr>
                <w:rFonts w:cs="Calibri"/>
                <w:sz w:val="20"/>
                <w:szCs w:val="20"/>
              </w:rPr>
            </w:pPr>
            <w:r w:rsidRPr="008705D8">
              <w:rPr>
                <w:rFonts w:cs="Calibri"/>
                <w:sz w:val="20"/>
                <w:szCs w:val="20"/>
              </w:rPr>
              <w:t>Studium uwarunkowań i kierunków zagospodarowania przestrzennego Miasta i Gminy Mirsk przyjęte uchwałą Rady Miejskiej Gminy Mirsk nr XLVIII/436/2018 z dnia 18 października 2018 roku.</w:t>
            </w:r>
          </w:p>
          <w:p w14:paraId="26309772" w14:textId="77777777" w:rsidR="00954C84" w:rsidRDefault="00954C84" w:rsidP="003F0873">
            <w:pPr>
              <w:spacing w:after="0"/>
              <w:jc w:val="both"/>
              <w:rPr>
                <w:rFonts w:cs="Calibri"/>
                <w:sz w:val="20"/>
                <w:szCs w:val="20"/>
              </w:rPr>
            </w:pPr>
            <w:r w:rsidRPr="008705D8">
              <w:rPr>
                <w:rFonts w:cs="Calibri"/>
                <w:sz w:val="20"/>
                <w:szCs w:val="20"/>
              </w:rPr>
              <w:t>Miejscowe plany zagospodarowania przestrzennego:</w:t>
            </w:r>
          </w:p>
          <w:p w14:paraId="312EA889" w14:textId="77777777" w:rsidR="00954C84" w:rsidRPr="00F6373A" w:rsidRDefault="00954C84" w:rsidP="00F60351">
            <w:pPr>
              <w:pStyle w:val="Akapitzlist"/>
              <w:numPr>
                <w:ilvl w:val="0"/>
                <w:numId w:val="22"/>
              </w:numPr>
              <w:spacing w:after="0" w:line="276" w:lineRule="auto"/>
              <w:jc w:val="both"/>
              <w:rPr>
                <w:rFonts w:cs="Calibri"/>
                <w:sz w:val="20"/>
                <w:szCs w:val="20"/>
              </w:rPr>
            </w:pPr>
            <w:r w:rsidRPr="00F6373A">
              <w:rPr>
                <w:rFonts w:cs="Calibri"/>
                <w:sz w:val="20"/>
                <w:szCs w:val="20"/>
              </w:rPr>
              <w:t xml:space="preserve">Miejscowy plan zagospodarowania przestrzennego miasta Mirsk w granicach administracyjnych przyjęty uchwałą nr XL/285/06 Rady Miejskiej Gminy Mirsk z dnia 24 lutego 2006 roku. </w:t>
            </w:r>
          </w:p>
          <w:p w14:paraId="66046B7B" w14:textId="77777777" w:rsidR="00954C84" w:rsidRPr="00F6373A" w:rsidRDefault="00954C84" w:rsidP="00F60351">
            <w:pPr>
              <w:pStyle w:val="Akapitzlist"/>
              <w:numPr>
                <w:ilvl w:val="0"/>
                <w:numId w:val="22"/>
              </w:numPr>
              <w:spacing w:after="0" w:line="276" w:lineRule="auto"/>
              <w:jc w:val="both"/>
              <w:rPr>
                <w:rFonts w:cs="Calibri"/>
                <w:sz w:val="20"/>
                <w:szCs w:val="20"/>
              </w:rPr>
            </w:pPr>
            <w:r w:rsidRPr="00F6373A">
              <w:rPr>
                <w:rFonts w:cs="Calibri"/>
                <w:sz w:val="20"/>
                <w:szCs w:val="20"/>
              </w:rPr>
              <w:t xml:space="preserve">Zmiana miejscowego planu zagospodarowania przestrzennego miasta Mirsk w granicach administracyjnych dla działek o nr 228, 252/2, 252/3, 251, 253 i cz. 252/1, obręb II Mirsk, przyjęta uchwałą nr </w:t>
            </w:r>
            <w:proofErr w:type="spellStart"/>
            <w:r w:rsidRPr="00F6373A">
              <w:rPr>
                <w:rFonts w:cs="Calibri"/>
                <w:sz w:val="20"/>
                <w:szCs w:val="20"/>
              </w:rPr>
              <w:t>Nr</w:t>
            </w:r>
            <w:proofErr w:type="spellEnd"/>
            <w:r w:rsidRPr="00F6373A">
              <w:rPr>
                <w:rFonts w:cs="Calibri"/>
                <w:sz w:val="20"/>
                <w:szCs w:val="20"/>
              </w:rPr>
              <w:t xml:space="preserve"> XXXIX/220/09 Rady Miejskiej Gminy Mirsk z dnia 26 czerwca 2009 roku.</w:t>
            </w:r>
          </w:p>
          <w:p w14:paraId="529C341C" w14:textId="77777777" w:rsidR="00954C84" w:rsidRPr="00F6373A" w:rsidRDefault="00954C84" w:rsidP="00F60351">
            <w:pPr>
              <w:pStyle w:val="Akapitzlist"/>
              <w:numPr>
                <w:ilvl w:val="0"/>
                <w:numId w:val="22"/>
              </w:numPr>
              <w:spacing w:after="0" w:line="276" w:lineRule="auto"/>
              <w:jc w:val="both"/>
              <w:rPr>
                <w:rFonts w:cs="Calibri"/>
                <w:sz w:val="20"/>
                <w:szCs w:val="20"/>
              </w:rPr>
            </w:pPr>
            <w:r w:rsidRPr="00F6373A">
              <w:rPr>
                <w:rFonts w:cs="Calibri"/>
                <w:sz w:val="20"/>
                <w:szCs w:val="20"/>
              </w:rPr>
              <w:t>Zmiana miejscowego planu zagospodarowania przestrzennego miasta Mirsk w granicach administracyjnych dla działki o nr 566 (przed podziałem) obręb II Mirsk, przyjęta uchwałą nr XLI/239/09 Rady Miejskiej Gminy Mirsk</w:t>
            </w:r>
            <w:r>
              <w:rPr>
                <w:rFonts w:cs="Calibri"/>
                <w:sz w:val="20"/>
                <w:szCs w:val="20"/>
              </w:rPr>
              <w:t xml:space="preserve"> </w:t>
            </w:r>
            <w:r w:rsidRPr="00F6373A">
              <w:rPr>
                <w:rFonts w:cs="Calibri"/>
                <w:sz w:val="20"/>
                <w:szCs w:val="20"/>
              </w:rPr>
              <w:t>z dnia 25 września 2009 roku.</w:t>
            </w:r>
          </w:p>
          <w:p w14:paraId="4D87FBA0" w14:textId="77777777" w:rsidR="00954C84" w:rsidRPr="00F6373A" w:rsidRDefault="00954C84" w:rsidP="00F60351">
            <w:pPr>
              <w:pStyle w:val="Akapitzlist"/>
              <w:numPr>
                <w:ilvl w:val="0"/>
                <w:numId w:val="22"/>
              </w:numPr>
              <w:spacing w:after="0" w:line="276" w:lineRule="auto"/>
              <w:jc w:val="both"/>
              <w:rPr>
                <w:rFonts w:cs="Calibri"/>
                <w:sz w:val="20"/>
                <w:szCs w:val="20"/>
              </w:rPr>
            </w:pPr>
            <w:r w:rsidRPr="00F6373A">
              <w:rPr>
                <w:rFonts w:cs="Calibri"/>
                <w:sz w:val="20"/>
                <w:szCs w:val="20"/>
              </w:rPr>
              <w:t>Zmiana miejscowego planu zagospodarowania przestrzennego miasta Mirsk w granicach administracyjnych dla części działki o nr 446/2 obręb III Mirsk przyjęta uchwałą nr XLI/240/09 Rady Miejskiej Gminy Mirsk z dnia 25 września 2009 roku.</w:t>
            </w:r>
          </w:p>
          <w:p w14:paraId="74CD00B7" w14:textId="77777777" w:rsidR="00954C84" w:rsidRPr="00F6373A" w:rsidRDefault="00954C84" w:rsidP="00F60351">
            <w:pPr>
              <w:pStyle w:val="Akapitzlist"/>
              <w:numPr>
                <w:ilvl w:val="0"/>
                <w:numId w:val="22"/>
              </w:numPr>
              <w:spacing w:after="0" w:line="276" w:lineRule="auto"/>
              <w:jc w:val="both"/>
              <w:rPr>
                <w:rFonts w:cs="Calibri"/>
                <w:sz w:val="20"/>
                <w:szCs w:val="20"/>
              </w:rPr>
            </w:pPr>
            <w:r w:rsidRPr="00F6373A">
              <w:rPr>
                <w:rFonts w:cs="Calibri"/>
                <w:sz w:val="20"/>
                <w:szCs w:val="20"/>
              </w:rPr>
              <w:t>Miejscowy plan zagospodarowania przestrzennego dla części obrębu Giebułtów gmina Mirsk przyjęty uchwałą Nr XXXIX/221/09 Rady Miejskiej Gminy Mirsk z dnia 26 czerwca 2009 roku.</w:t>
            </w:r>
          </w:p>
          <w:p w14:paraId="77A15347" w14:textId="77777777" w:rsidR="00954C84" w:rsidRPr="00F6373A" w:rsidRDefault="00954C84" w:rsidP="00F60351">
            <w:pPr>
              <w:pStyle w:val="Akapitzlist"/>
              <w:numPr>
                <w:ilvl w:val="0"/>
                <w:numId w:val="22"/>
              </w:numPr>
              <w:spacing w:after="0" w:line="276" w:lineRule="auto"/>
              <w:jc w:val="both"/>
              <w:rPr>
                <w:rFonts w:cs="Calibri"/>
                <w:sz w:val="20"/>
                <w:szCs w:val="20"/>
              </w:rPr>
            </w:pPr>
            <w:r w:rsidRPr="00F6373A">
              <w:rPr>
                <w:rFonts w:cs="Calibri"/>
                <w:sz w:val="20"/>
                <w:szCs w:val="20"/>
              </w:rPr>
              <w:t>Miejscowy plan zagospodarowania przestrzennego dla części obrębu Mroczkowice, gmina Mirsk przyjęty uchwałą Nr XLI/241/09 Rady Miejskiej Gminy Mirsk z dnia 25 września 2009 roku.</w:t>
            </w:r>
          </w:p>
          <w:p w14:paraId="0304D317" w14:textId="77777777" w:rsidR="00954C84" w:rsidRPr="00F6373A" w:rsidRDefault="00954C84" w:rsidP="00F60351">
            <w:pPr>
              <w:pStyle w:val="Akapitzlist"/>
              <w:numPr>
                <w:ilvl w:val="0"/>
                <w:numId w:val="22"/>
              </w:numPr>
              <w:spacing w:after="0" w:line="276" w:lineRule="auto"/>
              <w:jc w:val="both"/>
              <w:rPr>
                <w:rFonts w:cs="Calibri"/>
                <w:sz w:val="20"/>
                <w:szCs w:val="20"/>
              </w:rPr>
            </w:pPr>
            <w:r w:rsidRPr="00F6373A">
              <w:rPr>
                <w:rFonts w:cs="Calibri"/>
                <w:sz w:val="20"/>
                <w:szCs w:val="20"/>
              </w:rPr>
              <w:t>Miejscowy plan zagospodarowania przestrzennego dla złoża bazaltu „</w:t>
            </w:r>
            <w:proofErr w:type="spellStart"/>
            <w:r w:rsidRPr="00F6373A">
              <w:rPr>
                <w:rFonts w:cs="Calibri"/>
                <w:sz w:val="20"/>
                <w:szCs w:val="20"/>
              </w:rPr>
              <w:t>Kłopotno</w:t>
            </w:r>
            <w:proofErr w:type="spellEnd"/>
            <w:r w:rsidRPr="00F6373A">
              <w:rPr>
                <w:rFonts w:cs="Calibri"/>
                <w:sz w:val="20"/>
                <w:szCs w:val="20"/>
              </w:rPr>
              <w:t xml:space="preserve"> I – Pole 548,1” wraz z terenami przyległymi, w gminie Mirsk, przyjęty uchwałą nr XXXIX/222/09 Rady Miejskiej Gminy Mirsk z dnia 26 czerwca 2009 roku.</w:t>
            </w:r>
          </w:p>
        </w:tc>
      </w:tr>
      <w:tr w:rsidR="00954C84" w:rsidRPr="00364C12" w14:paraId="0F666D12" w14:textId="77777777" w:rsidTr="003F0873">
        <w:tc>
          <w:tcPr>
            <w:tcW w:w="561" w:type="dxa"/>
            <w:vAlign w:val="center"/>
          </w:tcPr>
          <w:p w14:paraId="336EBE28" w14:textId="77777777" w:rsidR="00954C84" w:rsidRPr="00137F44" w:rsidRDefault="00954C84" w:rsidP="003F0873">
            <w:pPr>
              <w:spacing w:after="0"/>
              <w:jc w:val="center"/>
              <w:rPr>
                <w:rFonts w:cs="Calibri"/>
                <w:b/>
                <w:bCs/>
                <w:sz w:val="20"/>
                <w:szCs w:val="20"/>
              </w:rPr>
            </w:pPr>
            <w:r w:rsidRPr="00137F44">
              <w:rPr>
                <w:rFonts w:cs="Calibri"/>
                <w:b/>
                <w:bCs/>
                <w:sz w:val="20"/>
                <w:szCs w:val="20"/>
              </w:rPr>
              <w:t>4.</w:t>
            </w:r>
          </w:p>
        </w:tc>
        <w:tc>
          <w:tcPr>
            <w:tcW w:w="2118" w:type="dxa"/>
            <w:vAlign w:val="center"/>
          </w:tcPr>
          <w:p w14:paraId="3A81C173" w14:textId="77777777" w:rsidR="00954C84" w:rsidRPr="00137F44" w:rsidRDefault="00954C84" w:rsidP="003F0873">
            <w:pPr>
              <w:spacing w:after="0"/>
              <w:rPr>
                <w:rFonts w:cs="Calibri"/>
                <w:b/>
                <w:bCs/>
                <w:sz w:val="20"/>
                <w:szCs w:val="20"/>
              </w:rPr>
            </w:pPr>
            <w:r>
              <w:rPr>
                <w:rFonts w:cs="Calibri"/>
                <w:b/>
                <w:bCs/>
                <w:sz w:val="20"/>
                <w:szCs w:val="20"/>
              </w:rPr>
              <w:t>Miasto i Gmina Lubomierz</w:t>
            </w:r>
          </w:p>
        </w:tc>
        <w:tc>
          <w:tcPr>
            <w:tcW w:w="6363" w:type="dxa"/>
          </w:tcPr>
          <w:p w14:paraId="1EE7261B" w14:textId="77777777" w:rsidR="00954C84" w:rsidRPr="008705D8" w:rsidRDefault="00954C84" w:rsidP="003F0873">
            <w:pPr>
              <w:spacing w:after="0"/>
              <w:jc w:val="both"/>
              <w:rPr>
                <w:rFonts w:cs="Calibri"/>
                <w:sz w:val="20"/>
                <w:szCs w:val="20"/>
              </w:rPr>
            </w:pPr>
            <w:r w:rsidRPr="008705D8">
              <w:rPr>
                <w:rFonts w:cs="Calibri"/>
                <w:sz w:val="20"/>
                <w:szCs w:val="20"/>
              </w:rPr>
              <w:t>Studium uwarunkowań i</w:t>
            </w:r>
            <w:r>
              <w:rPr>
                <w:rFonts w:cs="Calibri"/>
                <w:sz w:val="20"/>
                <w:szCs w:val="20"/>
              </w:rPr>
              <w:t xml:space="preserve"> kierunków</w:t>
            </w:r>
            <w:r w:rsidRPr="008705D8">
              <w:rPr>
                <w:rFonts w:cs="Calibri"/>
                <w:sz w:val="20"/>
                <w:szCs w:val="20"/>
              </w:rPr>
              <w:t xml:space="preserve"> zagospodarowania przestrzennego:</w:t>
            </w:r>
          </w:p>
          <w:p w14:paraId="24AD9EAB" w14:textId="7E9B1424" w:rsidR="00954C84" w:rsidRPr="009B7072" w:rsidRDefault="00954C84" w:rsidP="00F60351">
            <w:pPr>
              <w:pStyle w:val="Akapitzlist"/>
              <w:numPr>
                <w:ilvl w:val="0"/>
                <w:numId w:val="20"/>
              </w:numPr>
              <w:spacing w:after="0" w:line="276" w:lineRule="auto"/>
              <w:jc w:val="both"/>
              <w:rPr>
                <w:rFonts w:cs="Calibri"/>
                <w:sz w:val="20"/>
                <w:szCs w:val="20"/>
              </w:rPr>
            </w:pPr>
            <w:r w:rsidRPr="009B7072">
              <w:rPr>
                <w:rFonts w:cs="Calibri"/>
                <w:sz w:val="20"/>
                <w:szCs w:val="20"/>
              </w:rPr>
              <w:t xml:space="preserve">Studium uwarunkowań i kierunków zagospodarowania przestrzennego miasta i gminy Lubomierz przyjęte uchwałą </w:t>
            </w:r>
            <w:r w:rsidR="00D109CF">
              <w:rPr>
                <w:rFonts w:cs="Calibri"/>
                <w:sz w:val="20"/>
                <w:szCs w:val="20"/>
              </w:rPr>
              <w:t>N</w:t>
            </w:r>
            <w:r w:rsidRPr="009B7072">
              <w:rPr>
                <w:rFonts w:cs="Calibri"/>
                <w:sz w:val="20"/>
                <w:szCs w:val="20"/>
              </w:rPr>
              <w:t xml:space="preserve">r </w:t>
            </w:r>
            <w:r w:rsidRPr="009B7072">
              <w:rPr>
                <w:rFonts w:cs="Calibri"/>
                <w:sz w:val="20"/>
                <w:szCs w:val="20"/>
              </w:rPr>
              <w:lastRenderedPageBreak/>
              <w:t xml:space="preserve">XXXIX/203/17 Rady Miejskiej Gminy Lubomierz z dnia 25 października 2017 roku. </w:t>
            </w:r>
          </w:p>
          <w:p w14:paraId="33ACDD30" w14:textId="77777777" w:rsidR="00954C84" w:rsidRDefault="00954C84" w:rsidP="003F0873">
            <w:pPr>
              <w:spacing w:after="0"/>
              <w:jc w:val="both"/>
              <w:rPr>
                <w:rFonts w:cs="Calibri"/>
                <w:sz w:val="20"/>
                <w:szCs w:val="20"/>
              </w:rPr>
            </w:pPr>
            <w:r w:rsidRPr="008705D8">
              <w:rPr>
                <w:rFonts w:cs="Calibri"/>
                <w:sz w:val="20"/>
                <w:szCs w:val="20"/>
              </w:rPr>
              <w:t>Miejscowe plany zagospodarowania przestrzennego:</w:t>
            </w:r>
          </w:p>
          <w:p w14:paraId="09AE56D4"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Miejscowy plan zagospodarowania przestrzennego miasta Lubomierza w granicach administracyjnych przyjęty uchwałą Rady Miejskiej Gminy Lubomierz z dnia 27 października 2000 roku.</w:t>
            </w:r>
          </w:p>
          <w:p w14:paraId="0045B512"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Miejscowy plan zagospodarowania przestrzennego miasta Lubomierz zmieniony uchwałą nr XXII/135/12 Rady Miejskiej Gminy Lubomierz z dnia 31 lipca 2012 roku.</w:t>
            </w:r>
          </w:p>
          <w:p w14:paraId="0D4033E8"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Miejscowy plan zagospodarowania przestrzennego dla obrębu Maciejowiec i części obrębu Pasiecznik, gmina Lubomierz, przyjęty uchwałą nr III/11/10 Radymi Miejskiej Gminy Lubomierz z dnia 28 grudnia 2010 roku.</w:t>
            </w:r>
          </w:p>
          <w:p w14:paraId="7313FFE1"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Miejscowy plan zagospodarowania przestrzennego dla obrębu Pokrzywnik, gmina Lubomierz, przyjęty uchwałą nr III/10/10 Rady Miejskiej Gminy Lubomierz z dnia 29 grudnia 2011 roku.</w:t>
            </w:r>
          </w:p>
          <w:p w14:paraId="614C5695"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Miejscowy plan zagospodarowania przestrzennego dla terenu górniczego „Wojciechów I” w Wojciechowie, gmina Lubomierz, przyjęty uchwałą nr XXXVIII/178/08 Rady Miejskiej Gminy Lubomierz z dnia 29 grudnia 2008 roku.</w:t>
            </w:r>
          </w:p>
          <w:p w14:paraId="48A28CC9"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Zmiana miejscowego planu zagospodarowania przestrzennego miasta Lubomierz dla działek nr: 132/58, 132/59, 132/61, 132/62 i 132/64, obręb Lubomierz I przyjęta uchwałą Rady Miejskiej Gminy Lubomierz nr XXXVIII/177/08 z dnia 29 grudnia 2008 roku.</w:t>
            </w:r>
          </w:p>
          <w:p w14:paraId="1EFFE220"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Zmiana miejscowego planu zagospodarowania przestrzennego miasta Lubomierz dla działek nr:30/56 i 30/55, obręb Lubomierz II, przyjęta uchwałą Rady Miejskiej Gminy Lubomierz nr XXXVIII/176/08 z dnia 29 grudnia 2008 roku.</w:t>
            </w:r>
          </w:p>
          <w:p w14:paraId="599296B4"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Miejscowy plan zagospodarowania przestrzennego dla działek nr 305/6, 305/7, 305/8, 305/9 i cz. 406/dr obręb Popielówek, gmina Lubomierz, przyjęty uchwałą Rady Miejskiej Gminy Lubomierz nr XXXVIII/175/08 z dnia 29 grudnia 2008 roku.</w:t>
            </w:r>
          </w:p>
          <w:p w14:paraId="67AC5041"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Zmiana miejscowego planu zagospodarowania przestrzennego miasta Lubomierz dla działki nr 220, obręb Lubomierz I, przyjęta uchwałą Rady Miejskiej Gminy Lubomierz nr XXXVIII/174/08 z dnia 29 grudnia 2008 roku.</w:t>
            </w:r>
          </w:p>
          <w:p w14:paraId="588FB7C9"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Miejscowy plan zagospodarowania przestrzennego dla lokalizacji stacji bazowej telefonii komórkowej we wsi Chmieleń przyjęty uchwałą Rady Miejskiej Gminy Lubomierz z dnia 29 września 2006 roku.</w:t>
            </w:r>
          </w:p>
          <w:p w14:paraId="1C8A829F" w14:textId="77777777" w:rsidR="00954C84"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Miejscowy plan zagospodarowania przestrzennego terenu związanego z modernizacją drogi krajowej nr 30 we wsi Radoniów przyjęty uchwałą Rady Miejskiej Gminy Lubomierz z dnia 29 grudnia 2000 roku.</w:t>
            </w:r>
          </w:p>
          <w:p w14:paraId="08C1D71F" w14:textId="77777777" w:rsidR="00954C84" w:rsidRPr="00821456"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Projekt miejscowego planu zagospodarowania przestrzennego dla części miasta Lubomierz z dnia 20 listopada 2020 roku.</w:t>
            </w:r>
          </w:p>
        </w:tc>
      </w:tr>
      <w:tr w:rsidR="00954C84" w:rsidRPr="00364C12" w14:paraId="368A2248" w14:textId="77777777" w:rsidTr="003F0873">
        <w:tc>
          <w:tcPr>
            <w:tcW w:w="561" w:type="dxa"/>
            <w:vAlign w:val="center"/>
          </w:tcPr>
          <w:p w14:paraId="677316D7" w14:textId="77777777" w:rsidR="00954C84" w:rsidRPr="00137F44" w:rsidRDefault="00954C84" w:rsidP="003F0873">
            <w:pPr>
              <w:spacing w:after="0"/>
              <w:jc w:val="center"/>
              <w:rPr>
                <w:rFonts w:cs="Calibri"/>
                <w:b/>
                <w:bCs/>
                <w:sz w:val="20"/>
                <w:szCs w:val="20"/>
              </w:rPr>
            </w:pPr>
            <w:r w:rsidRPr="00137F44">
              <w:rPr>
                <w:rFonts w:cs="Calibri"/>
                <w:b/>
                <w:bCs/>
                <w:sz w:val="20"/>
                <w:szCs w:val="20"/>
              </w:rPr>
              <w:lastRenderedPageBreak/>
              <w:t>5.</w:t>
            </w:r>
          </w:p>
        </w:tc>
        <w:tc>
          <w:tcPr>
            <w:tcW w:w="2118" w:type="dxa"/>
            <w:vAlign w:val="center"/>
          </w:tcPr>
          <w:p w14:paraId="45402500" w14:textId="77777777" w:rsidR="00954C84" w:rsidRPr="00137F44" w:rsidRDefault="00954C84" w:rsidP="003F0873">
            <w:pPr>
              <w:spacing w:after="0"/>
              <w:jc w:val="center"/>
              <w:rPr>
                <w:rFonts w:cs="Calibri"/>
                <w:b/>
                <w:bCs/>
                <w:sz w:val="20"/>
                <w:szCs w:val="20"/>
              </w:rPr>
            </w:pPr>
            <w:r>
              <w:rPr>
                <w:rFonts w:cs="Calibri"/>
                <w:b/>
                <w:bCs/>
                <w:sz w:val="20"/>
                <w:szCs w:val="20"/>
              </w:rPr>
              <w:t>Miasto i Gmina Wleń</w:t>
            </w:r>
          </w:p>
        </w:tc>
        <w:tc>
          <w:tcPr>
            <w:tcW w:w="6363" w:type="dxa"/>
          </w:tcPr>
          <w:p w14:paraId="48D8443F" w14:textId="77777777" w:rsidR="00954C84" w:rsidRPr="008705D8" w:rsidRDefault="00954C84" w:rsidP="003F0873">
            <w:pPr>
              <w:spacing w:after="0"/>
              <w:jc w:val="both"/>
              <w:rPr>
                <w:rFonts w:cs="Calibri"/>
                <w:sz w:val="20"/>
                <w:szCs w:val="20"/>
              </w:rPr>
            </w:pPr>
            <w:r w:rsidRPr="008705D8">
              <w:rPr>
                <w:rFonts w:cs="Calibri"/>
                <w:sz w:val="20"/>
                <w:szCs w:val="20"/>
              </w:rPr>
              <w:t>Studium uwarunkowań i</w:t>
            </w:r>
            <w:r>
              <w:rPr>
                <w:rFonts w:cs="Calibri"/>
                <w:sz w:val="20"/>
                <w:szCs w:val="20"/>
              </w:rPr>
              <w:t xml:space="preserve"> kierunków</w:t>
            </w:r>
            <w:r w:rsidRPr="008705D8">
              <w:rPr>
                <w:rFonts w:cs="Calibri"/>
                <w:sz w:val="20"/>
                <w:szCs w:val="20"/>
              </w:rPr>
              <w:t xml:space="preserve"> zagospodarowania przestrzennego:</w:t>
            </w:r>
          </w:p>
          <w:p w14:paraId="2BBEF729" w14:textId="77777777" w:rsidR="00954C84" w:rsidRDefault="00954C84" w:rsidP="00F60351">
            <w:pPr>
              <w:pStyle w:val="Akapitzlist"/>
              <w:numPr>
                <w:ilvl w:val="0"/>
                <w:numId w:val="20"/>
              </w:numPr>
              <w:spacing w:after="0" w:line="276" w:lineRule="auto"/>
              <w:jc w:val="both"/>
              <w:rPr>
                <w:rFonts w:cs="Calibri"/>
                <w:sz w:val="20"/>
                <w:szCs w:val="20"/>
              </w:rPr>
            </w:pPr>
            <w:r w:rsidRPr="009B7072">
              <w:rPr>
                <w:rFonts w:cs="Calibri"/>
                <w:sz w:val="20"/>
                <w:szCs w:val="20"/>
              </w:rPr>
              <w:lastRenderedPageBreak/>
              <w:t xml:space="preserve">Studium uwarunkowań i kierunków zagospodarowania przestrzennego </w:t>
            </w:r>
            <w:r>
              <w:rPr>
                <w:rFonts w:cs="Calibri"/>
                <w:sz w:val="20"/>
                <w:szCs w:val="20"/>
              </w:rPr>
              <w:t>M</w:t>
            </w:r>
            <w:r w:rsidRPr="009B7072">
              <w:rPr>
                <w:rFonts w:cs="Calibri"/>
                <w:sz w:val="20"/>
                <w:szCs w:val="20"/>
              </w:rPr>
              <w:t xml:space="preserve">iasta i </w:t>
            </w:r>
            <w:r>
              <w:rPr>
                <w:rFonts w:cs="Calibri"/>
                <w:sz w:val="20"/>
                <w:szCs w:val="20"/>
              </w:rPr>
              <w:t>G</w:t>
            </w:r>
            <w:r w:rsidRPr="009B7072">
              <w:rPr>
                <w:rFonts w:cs="Calibri"/>
                <w:sz w:val="20"/>
                <w:szCs w:val="20"/>
              </w:rPr>
              <w:t xml:space="preserve">miny </w:t>
            </w:r>
            <w:r>
              <w:rPr>
                <w:rFonts w:cs="Calibri"/>
                <w:sz w:val="20"/>
                <w:szCs w:val="20"/>
              </w:rPr>
              <w:t>Wleń</w:t>
            </w:r>
            <w:r w:rsidRPr="009B7072">
              <w:rPr>
                <w:rFonts w:cs="Calibri"/>
                <w:sz w:val="20"/>
                <w:szCs w:val="20"/>
              </w:rPr>
              <w:t xml:space="preserve"> przyjęte uchwałą </w:t>
            </w:r>
            <w:r>
              <w:rPr>
                <w:rFonts w:cs="Calibri"/>
                <w:sz w:val="20"/>
                <w:szCs w:val="20"/>
              </w:rPr>
              <w:t>n</w:t>
            </w:r>
            <w:r w:rsidRPr="009B7072">
              <w:rPr>
                <w:rFonts w:cs="Calibri"/>
                <w:sz w:val="20"/>
                <w:szCs w:val="20"/>
              </w:rPr>
              <w:t>r 20</w:t>
            </w:r>
            <w:r>
              <w:rPr>
                <w:rFonts w:cs="Calibri"/>
                <w:sz w:val="20"/>
                <w:szCs w:val="20"/>
              </w:rPr>
              <w:t>4</w:t>
            </w:r>
            <w:r w:rsidRPr="009B7072">
              <w:rPr>
                <w:rFonts w:cs="Calibri"/>
                <w:sz w:val="20"/>
                <w:szCs w:val="20"/>
              </w:rPr>
              <w:t>/</w:t>
            </w:r>
            <w:r>
              <w:rPr>
                <w:rFonts w:cs="Calibri"/>
                <w:sz w:val="20"/>
                <w:szCs w:val="20"/>
              </w:rPr>
              <w:t>XXXII/</w:t>
            </w:r>
            <w:r w:rsidRPr="009B7072">
              <w:rPr>
                <w:rFonts w:cs="Calibri"/>
                <w:sz w:val="20"/>
                <w:szCs w:val="20"/>
              </w:rPr>
              <w:t>17 Rady Mi</w:t>
            </w:r>
            <w:r>
              <w:rPr>
                <w:rFonts w:cs="Calibri"/>
                <w:sz w:val="20"/>
                <w:szCs w:val="20"/>
              </w:rPr>
              <w:t>asta i</w:t>
            </w:r>
            <w:r w:rsidRPr="009B7072">
              <w:rPr>
                <w:rFonts w:cs="Calibri"/>
                <w:sz w:val="20"/>
                <w:szCs w:val="20"/>
              </w:rPr>
              <w:t xml:space="preserve"> Gminy </w:t>
            </w:r>
            <w:r>
              <w:rPr>
                <w:rFonts w:cs="Calibri"/>
                <w:sz w:val="20"/>
                <w:szCs w:val="20"/>
              </w:rPr>
              <w:t>Wleń</w:t>
            </w:r>
            <w:r w:rsidRPr="009B7072">
              <w:rPr>
                <w:rFonts w:cs="Calibri"/>
                <w:sz w:val="20"/>
                <w:szCs w:val="20"/>
              </w:rPr>
              <w:t xml:space="preserve"> z dnia </w:t>
            </w:r>
            <w:r>
              <w:rPr>
                <w:rFonts w:cs="Calibri"/>
                <w:sz w:val="20"/>
                <w:szCs w:val="20"/>
              </w:rPr>
              <w:t>1</w:t>
            </w:r>
            <w:r w:rsidRPr="009B7072">
              <w:rPr>
                <w:rFonts w:cs="Calibri"/>
                <w:sz w:val="20"/>
                <w:szCs w:val="20"/>
              </w:rPr>
              <w:t xml:space="preserve"> </w:t>
            </w:r>
            <w:r>
              <w:rPr>
                <w:rFonts w:cs="Calibri"/>
                <w:sz w:val="20"/>
                <w:szCs w:val="20"/>
              </w:rPr>
              <w:t>czerwca</w:t>
            </w:r>
            <w:r w:rsidRPr="009B7072">
              <w:rPr>
                <w:rFonts w:cs="Calibri"/>
                <w:sz w:val="20"/>
                <w:szCs w:val="20"/>
              </w:rPr>
              <w:t xml:space="preserve"> 2017 roku. </w:t>
            </w:r>
          </w:p>
          <w:p w14:paraId="581CA44E" w14:textId="77777777" w:rsidR="00954C84" w:rsidRPr="00F621F5" w:rsidRDefault="00954C84" w:rsidP="003F0873">
            <w:pPr>
              <w:spacing w:after="0"/>
              <w:jc w:val="both"/>
              <w:rPr>
                <w:rFonts w:cs="Calibri"/>
                <w:sz w:val="20"/>
                <w:szCs w:val="20"/>
              </w:rPr>
            </w:pPr>
            <w:r>
              <w:rPr>
                <w:rFonts w:cs="Calibri"/>
                <w:sz w:val="20"/>
                <w:szCs w:val="20"/>
              </w:rPr>
              <w:t xml:space="preserve">Dnia 19 grudnia 2019 r. Rada Miasta i Gminy Wleń przyjęła uchwały nr 104/XVI/19 i 106/XVI/19 </w:t>
            </w:r>
            <w:proofErr w:type="spellStart"/>
            <w:r>
              <w:rPr>
                <w:rFonts w:cs="Calibri"/>
                <w:sz w:val="20"/>
                <w:szCs w:val="20"/>
              </w:rPr>
              <w:t>ws</w:t>
            </w:r>
            <w:proofErr w:type="spellEnd"/>
            <w:r>
              <w:rPr>
                <w:rFonts w:cs="Calibri"/>
                <w:sz w:val="20"/>
                <w:szCs w:val="20"/>
              </w:rPr>
              <w:t>. przystąpienia do sporządzenia zmiany miejscowego planu zagospodarowania przestrzennego i studium uwarunkowań i kierunków zagospodarowania przestrzennego Miasta i Gminy Wleń. Przedmiotem zmiany są wybrane działki lub części działek w obrębach geodezyjnych: Bystrzyca, Klecza, Modrzewie, Pilchowice, Radomice, Strzyżowiec, Tarczyn i Wleń.</w:t>
            </w:r>
          </w:p>
          <w:p w14:paraId="5DD817F4" w14:textId="77777777" w:rsidR="00954C84" w:rsidRDefault="00954C84" w:rsidP="003F0873">
            <w:pPr>
              <w:spacing w:after="0"/>
              <w:jc w:val="both"/>
              <w:rPr>
                <w:rFonts w:cs="Calibri"/>
                <w:sz w:val="20"/>
                <w:szCs w:val="20"/>
              </w:rPr>
            </w:pPr>
            <w:r>
              <w:rPr>
                <w:rFonts w:cs="Calibri"/>
                <w:sz w:val="20"/>
                <w:szCs w:val="20"/>
              </w:rPr>
              <w:t>Miejscowe plany zagospodarowania przestrzennego:</w:t>
            </w:r>
          </w:p>
          <w:p w14:paraId="461BE0C1" w14:textId="77777777" w:rsidR="00954C84" w:rsidRPr="00821456" w:rsidRDefault="00954C84" w:rsidP="00F60351">
            <w:pPr>
              <w:pStyle w:val="Akapitzlist"/>
              <w:numPr>
                <w:ilvl w:val="0"/>
                <w:numId w:val="20"/>
              </w:numPr>
              <w:spacing w:after="0" w:line="276" w:lineRule="auto"/>
              <w:jc w:val="both"/>
              <w:rPr>
                <w:rFonts w:cs="Calibri"/>
                <w:sz w:val="20"/>
                <w:szCs w:val="20"/>
              </w:rPr>
            </w:pPr>
            <w:r w:rsidRPr="00821456">
              <w:rPr>
                <w:rFonts w:cs="Calibri"/>
                <w:sz w:val="20"/>
                <w:szCs w:val="20"/>
              </w:rPr>
              <w:t>Miejscowy plan zagospodarowania przestrzennego miasta i gminy Wleń w granicach administracyjnych przyjęty uchwałą nr 65/XIV/07 Rady Miasta i Gminy Wleń z dnia 20 grudnia 2007 roku.</w:t>
            </w:r>
          </w:p>
        </w:tc>
      </w:tr>
    </w:tbl>
    <w:p w14:paraId="7837FC33" w14:textId="3B467CD6" w:rsidR="00954C84" w:rsidRPr="00954C84" w:rsidRDefault="00954C84" w:rsidP="00954C84">
      <w:pPr>
        <w:spacing w:before="120"/>
        <w:jc w:val="center"/>
        <w:rPr>
          <w:rFonts w:cs="Calibri"/>
          <w:i/>
          <w:iCs/>
          <w:sz w:val="20"/>
          <w:szCs w:val="20"/>
        </w:rPr>
      </w:pPr>
      <w:r w:rsidRPr="00364C12">
        <w:rPr>
          <w:rFonts w:cs="Calibri"/>
          <w:i/>
          <w:iCs/>
          <w:sz w:val="20"/>
          <w:szCs w:val="20"/>
        </w:rPr>
        <w:lastRenderedPageBreak/>
        <w:t>Źródło: opracowanie własne na podstawie stron internetowych (</w:t>
      </w:r>
      <w:proofErr w:type="spellStart"/>
      <w:r w:rsidRPr="00364C12">
        <w:rPr>
          <w:rFonts w:cs="Calibri"/>
          <w:i/>
          <w:iCs/>
          <w:sz w:val="20"/>
          <w:szCs w:val="20"/>
        </w:rPr>
        <w:t>BiP</w:t>
      </w:r>
      <w:proofErr w:type="spellEnd"/>
      <w:r w:rsidRPr="00364C12">
        <w:rPr>
          <w:rFonts w:cs="Calibri"/>
          <w:i/>
          <w:iCs/>
          <w:sz w:val="20"/>
          <w:szCs w:val="20"/>
        </w:rPr>
        <w:t>) poszczególnych gmin</w:t>
      </w:r>
    </w:p>
    <w:p w14:paraId="603B2D04" w14:textId="112FF7A1" w:rsidR="00006F06" w:rsidRPr="00DE1CDE" w:rsidRDefault="00446601" w:rsidP="00006F06">
      <w:pPr>
        <w:pStyle w:val="Nagwek3"/>
      </w:pPr>
      <w:bookmarkStart w:id="12" w:name="_Toc88050762"/>
      <w:r>
        <w:t xml:space="preserve">1.1.3. </w:t>
      </w:r>
      <w:r w:rsidR="00006F06" w:rsidRPr="00DE1CDE">
        <w:t>Zasoby przyrodnicze:</w:t>
      </w:r>
      <w:bookmarkEnd w:id="12"/>
    </w:p>
    <w:p w14:paraId="593AEBC3" w14:textId="6D6363DE" w:rsidR="00954C84" w:rsidRPr="00844C61" w:rsidRDefault="00006F06" w:rsidP="00954C84">
      <w:pPr>
        <w:ind w:firstLine="708"/>
        <w:jc w:val="both"/>
      </w:pPr>
      <w:r>
        <w:t xml:space="preserve">Na obszarze Powiatu Lwóweckiego znajdują się formy ochrony określone w art. 6 ustawy z dnia 16 kwietnia 2004 r.  </w:t>
      </w:r>
      <w:r w:rsidRPr="007010FE">
        <w:t>o ochronie przyrody</w:t>
      </w:r>
      <w:r>
        <w:t xml:space="preserve">: </w:t>
      </w:r>
    </w:p>
    <w:p w14:paraId="1C4D0CD7" w14:textId="7D7EBE92" w:rsidR="00006F06" w:rsidRPr="00844C61" w:rsidRDefault="00D109CF" w:rsidP="00F60351">
      <w:pPr>
        <w:pStyle w:val="Akapitzlist"/>
        <w:numPr>
          <w:ilvl w:val="0"/>
          <w:numId w:val="23"/>
        </w:numPr>
        <w:jc w:val="both"/>
      </w:pPr>
      <w:r w:rsidRPr="00D109CF">
        <w:rPr>
          <w:b/>
          <w:bCs/>
        </w:rPr>
        <w:t>O</w:t>
      </w:r>
      <w:r w:rsidR="00006F06" w:rsidRPr="00D109CF">
        <w:rPr>
          <w:b/>
          <w:bCs/>
        </w:rPr>
        <w:t>bszar</w:t>
      </w:r>
      <w:r w:rsidR="00954C84" w:rsidRPr="00D109CF">
        <w:rPr>
          <w:b/>
          <w:bCs/>
        </w:rPr>
        <w:t>y</w:t>
      </w:r>
      <w:r w:rsidR="00006F06" w:rsidRPr="00D109CF">
        <w:rPr>
          <w:b/>
          <w:bCs/>
        </w:rPr>
        <w:t xml:space="preserve"> Natura 2000</w:t>
      </w:r>
      <w:r w:rsidR="00006F06" w:rsidRPr="00844C61">
        <w:t>:</w:t>
      </w:r>
    </w:p>
    <w:p w14:paraId="52F2663A" w14:textId="1A300140" w:rsidR="00006F06" w:rsidRPr="00844C61" w:rsidRDefault="00006F06" w:rsidP="00F60351">
      <w:pPr>
        <w:pStyle w:val="Akapitzlist"/>
        <w:numPr>
          <w:ilvl w:val="0"/>
          <w:numId w:val="10"/>
        </w:numPr>
        <w:jc w:val="both"/>
      </w:pPr>
      <w:r w:rsidRPr="00844C61">
        <w:t xml:space="preserve">Góry Izerskie PLB20009 – obejmujący 20343,6 ha, położony jest w województwie dolnośląskim na terenie gmin: Mirsk (10 911,3 ha), Piechowice (516,6 ha), Stara Kamienica (4 617,5 ha), Szklarska Poręba (3 859,6 ha) i Świeradów-Zdrój (438,6 ha). Charakterystyczną cechą rzeźby terenu są stosunkowo strome, zalesione stoki i występujące w partiach grzbietowych </w:t>
      </w:r>
      <w:proofErr w:type="spellStart"/>
      <w:r w:rsidRPr="00844C61">
        <w:t>wypłaszczenia</w:t>
      </w:r>
      <w:proofErr w:type="spellEnd"/>
      <w:r w:rsidRPr="00844C61">
        <w:t>, które zajmują doliny rzeczne, unikatowe torfowiska wysokogórskie oraz hale górskie, z których największa jest Hala Izerska.</w:t>
      </w:r>
    </w:p>
    <w:p w14:paraId="38489BE8" w14:textId="77777777" w:rsidR="00006F06" w:rsidRPr="00844C61" w:rsidRDefault="00006F06" w:rsidP="00F60351">
      <w:pPr>
        <w:pStyle w:val="Akapitzlist"/>
        <w:numPr>
          <w:ilvl w:val="0"/>
          <w:numId w:val="9"/>
        </w:numPr>
        <w:spacing w:after="120" w:line="276" w:lineRule="auto"/>
        <w:jc w:val="both"/>
      </w:pPr>
      <w:r w:rsidRPr="00844C61">
        <w:t xml:space="preserve">Ostrzyca </w:t>
      </w:r>
      <w:proofErr w:type="spellStart"/>
      <w:r w:rsidRPr="00844C61">
        <w:t>Proboszczowicka</w:t>
      </w:r>
      <w:proofErr w:type="spellEnd"/>
      <w:r w:rsidRPr="00844C61">
        <w:t xml:space="preserve"> PLH20042 - izolowane bazaltowe wzgórze o powierzchni 74 ha,</w:t>
      </w:r>
    </w:p>
    <w:p w14:paraId="5491EF24" w14:textId="77777777" w:rsidR="00006F06" w:rsidRPr="00844C61" w:rsidRDefault="00006F06" w:rsidP="00F60351">
      <w:pPr>
        <w:pStyle w:val="Akapitzlist"/>
        <w:numPr>
          <w:ilvl w:val="0"/>
          <w:numId w:val="9"/>
        </w:numPr>
        <w:spacing w:after="120" w:line="276" w:lineRule="auto"/>
        <w:jc w:val="both"/>
      </w:pPr>
      <w:r w:rsidRPr="00844C61">
        <w:t xml:space="preserve">Ostoja nad Bobrem PLH20054 - trzecie co do wielkości skupisko płatów priorytetowego siedliska grądu zboczowego </w:t>
      </w:r>
      <w:proofErr w:type="spellStart"/>
      <w:r w:rsidRPr="00844C61">
        <w:t>Aceri-Tilietum</w:t>
      </w:r>
      <w:proofErr w:type="spellEnd"/>
      <w:r w:rsidRPr="00844C61">
        <w:t xml:space="preserve"> o powierzchni 15 373 ha,</w:t>
      </w:r>
    </w:p>
    <w:p w14:paraId="1F05C844" w14:textId="77777777" w:rsidR="00006F06" w:rsidRPr="00844C61" w:rsidRDefault="00006F06" w:rsidP="00F60351">
      <w:pPr>
        <w:pStyle w:val="Akapitzlist"/>
        <w:numPr>
          <w:ilvl w:val="0"/>
          <w:numId w:val="9"/>
        </w:numPr>
        <w:spacing w:after="120" w:line="276" w:lineRule="auto"/>
        <w:jc w:val="both"/>
      </w:pPr>
      <w:r w:rsidRPr="00844C61">
        <w:t>Łąki Gór i Pogórza Izerskiego PLH20102 - obejmuje fragment podnóża Gór Izerskich (Kamienickiego Grzbietu) oraz Pogórza Izerskiego, jego głównym komponentem krajobrazowym i funkcjonalnym obszaru są łąki oraz murawy,</w:t>
      </w:r>
    </w:p>
    <w:p w14:paraId="3BE08AAE" w14:textId="77777777" w:rsidR="00006F06" w:rsidRPr="00844C61" w:rsidRDefault="00006F06" w:rsidP="00F60351">
      <w:pPr>
        <w:pStyle w:val="Akapitzlist"/>
        <w:numPr>
          <w:ilvl w:val="0"/>
          <w:numId w:val="9"/>
        </w:numPr>
        <w:spacing w:after="120" w:line="276" w:lineRule="auto"/>
        <w:jc w:val="both"/>
      </w:pPr>
      <w:r w:rsidRPr="00844C61">
        <w:t xml:space="preserve">Żerkowice-Skała PLH20077 - o powierzchni 84,8 ha, obejmuje krawędź piaskowcowej kwesty z licznymi skałami i wychodniami skalnymi o charakterze </w:t>
      </w:r>
      <w:proofErr w:type="spellStart"/>
      <w:r w:rsidRPr="00844C61">
        <w:t>ostańcowym</w:t>
      </w:r>
      <w:proofErr w:type="spellEnd"/>
      <w:r w:rsidRPr="00844C61">
        <w:t>, otoczone lasami liściastymi w typie grądów, a w dolinie Bobru łęgów wiązowo-jesionowych,</w:t>
      </w:r>
    </w:p>
    <w:p w14:paraId="303514F8" w14:textId="77777777" w:rsidR="00006F06" w:rsidRPr="00844C61" w:rsidRDefault="00006F06" w:rsidP="00F60351">
      <w:pPr>
        <w:pStyle w:val="Akapitzlist"/>
        <w:numPr>
          <w:ilvl w:val="0"/>
          <w:numId w:val="9"/>
        </w:numPr>
        <w:spacing w:after="120" w:line="276" w:lineRule="auto"/>
        <w:jc w:val="both"/>
      </w:pPr>
      <w:r w:rsidRPr="00844C61">
        <w:t>Torfowiska Gór Izerskich PLH20047 – obszar o powierzchni 4765 ha obejmuje całą górnoreglową część Gór Izerskich obniżającą swój zasięg do około 800 m n.p.m.</w:t>
      </w:r>
    </w:p>
    <w:p w14:paraId="7F724D2D" w14:textId="77777777" w:rsidR="00006F06" w:rsidRPr="00844C61" w:rsidRDefault="00006F06" w:rsidP="00F60351">
      <w:pPr>
        <w:pStyle w:val="Akapitzlist"/>
        <w:numPr>
          <w:ilvl w:val="0"/>
          <w:numId w:val="9"/>
        </w:numPr>
        <w:spacing w:after="120" w:line="276" w:lineRule="auto"/>
        <w:jc w:val="both"/>
      </w:pPr>
      <w:r w:rsidRPr="00844C61">
        <w:t>Panieńskie Skały PLH20009 zajmujący powierzchnię 11,5 ha ciąg skał piaskowcowych pochodzących z turonu, wypreparowanych ponad doliną Bobru po stronie zachodniej, wznoszących się ok. 50 m nad dno doliny.</w:t>
      </w:r>
    </w:p>
    <w:p w14:paraId="71607F1F" w14:textId="22EEE552" w:rsidR="00954C84" w:rsidRDefault="00006F06" w:rsidP="00F60351">
      <w:pPr>
        <w:pStyle w:val="Akapitzlist"/>
        <w:numPr>
          <w:ilvl w:val="0"/>
          <w:numId w:val="23"/>
        </w:numPr>
        <w:jc w:val="both"/>
      </w:pPr>
      <w:r w:rsidRPr="00954C84">
        <w:rPr>
          <w:b/>
          <w:bCs/>
        </w:rPr>
        <w:t>Park Krajobrazowy Doliny Bobru</w:t>
      </w:r>
      <w:r>
        <w:t xml:space="preserve"> o</w:t>
      </w:r>
      <w:r w:rsidRPr="003F5310">
        <w:t xml:space="preserve">bejmuje swoim obszarem </w:t>
      </w:r>
      <w:r>
        <w:t>10 943 ha na terenie Powiatów: Karkonoskiego, Lwóweckiego oraz Złotoryjskiego. Położony jest w Sudetach Zachodnich,</w:t>
      </w:r>
      <w:r w:rsidRPr="003F5310">
        <w:t xml:space="preserve"> na bardzo zróżnicowanym pod względem rzeźby krajobrazu terenie Kotliny Jeleniogórskiej, Pogórza i Gór Kaczawskich oraz Pogórza Izerskiego.</w:t>
      </w:r>
      <w:r>
        <w:t xml:space="preserve"> </w:t>
      </w:r>
      <w:r w:rsidRPr="00130D99">
        <w:t xml:space="preserve">Wschodnią część Parku budują utwory </w:t>
      </w:r>
      <w:proofErr w:type="spellStart"/>
      <w:r w:rsidRPr="00130D99">
        <w:t>metamorfiku</w:t>
      </w:r>
      <w:proofErr w:type="spellEnd"/>
      <w:r w:rsidRPr="00130D99">
        <w:t xml:space="preserve"> kaczawskiego</w:t>
      </w:r>
      <w:r>
        <w:t>, natomiast</w:t>
      </w:r>
      <w:r w:rsidRPr="00130D99">
        <w:t xml:space="preserve"> zachodnią część utwory </w:t>
      </w:r>
      <w:proofErr w:type="spellStart"/>
      <w:r w:rsidRPr="00130D99">
        <w:t>metamorfiku</w:t>
      </w:r>
      <w:proofErr w:type="spellEnd"/>
      <w:r w:rsidRPr="00130D99">
        <w:t xml:space="preserve"> izerskieg</w:t>
      </w:r>
      <w:r>
        <w:t>o</w:t>
      </w:r>
      <w:r w:rsidRPr="00130D99">
        <w:t xml:space="preserve">. </w:t>
      </w:r>
      <w:r w:rsidRPr="00130D99">
        <w:lastRenderedPageBreak/>
        <w:t xml:space="preserve">Północna część Parku </w:t>
      </w:r>
      <w:r>
        <w:t>to</w:t>
      </w:r>
      <w:r w:rsidRPr="00130D99">
        <w:t xml:space="preserve"> utwor</w:t>
      </w:r>
      <w:r>
        <w:t>y</w:t>
      </w:r>
      <w:r w:rsidRPr="00130D99">
        <w:t xml:space="preserve"> osadow</w:t>
      </w:r>
      <w:r>
        <w:t>e</w:t>
      </w:r>
      <w:r w:rsidRPr="00130D99">
        <w:t xml:space="preserve"> niecki </w:t>
      </w:r>
      <w:proofErr w:type="spellStart"/>
      <w:r w:rsidRPr="00130D99">
        <w:t>północnosudeckiej</w:t>
      </w:r>
      <w:proofErr w:type="spellEnd"/>
      <w:r>
        <w:t xml:space="preserve">. </w:t>
      </w:r>
      <w:r w:rsidRPr="00130D99">
        <w:t>Najwyższ</w:t>
      </w:r>
      <w:r>
        <w:t>ym</w:t>
      </w:r>
      <w:r w:rsidRPr="00130D99">
        <w:t xml:space="preserve"> wzniesienie</w:t>
      </w:r>
      <w:r>
        <w:t>m</w:t>
      </w:r>
      <w:r w:rsidRPr="00130D99">
        <w:t xml:space="preserve"> </w:t>
      </w:r>
      <w:r>
        <w:t>położonym na terenie</w:t>
      </w:r>
      <w:r w:rsidRPr="00130D99">
        <w:t xml:space="preserve"> Parku </w:t>
      </w:r>
      <w:r>
        <w:t>jest</w:t>
      </w:r>
      <w:r w:rsidRPr="00130D99">
        <w:t xml:space="preserve"> </w:t>
      </w:r>
      <w:proofErr w:type="spellStart"/>
      <w:r w:rsidRPr="00130D99">
        <w:t>Siedlęcinka</w:t>
      </w:r>
      <w:proofErr w:type="spellEnd"/>
      <w:r w:rsidRPr="00130D99">
        <w:t xml:space="preserve"> (495 m n.p.m.). W północnej części Parku (</w:t>
      </w:r>
      <w:r>
        <w:t xml:space="preserve">na </w:t>
      </w:r>
      <w:r w:rsidRPr="00130D99">
        <w:t>obrzeża</w:t>
      </w:r>
      <w:r>
        <w:t>ch</w:t>
      </w:r>
      <w:r w:rsidRPr="00130D99">
        <w:t xml:space="preserve"> Lwówka Śląskiego),</w:t>
      </w:r>
      <w:r>
        <w:t xml:space="preserve"> położone jest</w:t>
      </w:r>
      <w:r w:rsidRPr="00130D99">
        <w:t xml:space="preserve"> największe na Pogórzu Zachodniosudeckim zgrupowanie piaskowcowych form skalnych, nazywanych z uwagi na dużą malowniczość </w:t>
      </w:r>
      <w:r w:rsidR="008351D5">
        <w:br/>
      </w:r>
      <w:r w:rsidRPr="00130D99">
        <w:t>i różnorodność "Szwajcarią Lwówecką".</w:t>
      </w:r>
    </w:p>
    <w:p w14:paraId="54A810E0" w14:textId="0A6EA9D8" w:rsidR="00954C84" w:rsidRDefault="00006F06" w:rsidP="00F60351">
      <w:pPr>
        <w:pStyle w:val="Akapitzlist"/>
        <w:numPr>
          <w:ilvl w:val="0"/>
          <w:numId w:val="23"/>
        </w:numPr>
        <w:jc w:val="both"/>
      </w:pPr>
      <w:r w:rsidRPr="00954C84">
        <w:rPr>
          <w:b/>
          <w:bCs/>
        </w:rPr>
        <w:t>Rezerwat Torfowiska Doliny Izery</w:t>
      </w:r>
      <w:r w:rsidRPr="004F647B">
        <w:t>, u</w:t>
      </w:r>
      <w:r>
        <w:t xml:space="preserve">tworzony w 2000 roku, położony jest na Hali Izerskiej, około pół godziny drogi pieszej od Chatki </w:t>
      </w:r>
      <w:proofErr w:type="spellStart"/>
      <w:r>
        <w:t>Górzystów</w:t>
      </w:r>
      <w:proofErr w:type="spellEnd"/>
      <w:r>
        <w:t xml:space="preserve">. Zajmuje powierzchnię 529,36 ha, w tym 213,34 ha to teren Nadleśnictwa Świeradów. </w:t>
      </w:r>
      <w:r w:rsidRPr="001215C4">
        <w:t>Rezerwat chroni torfowiska, które mają specyficzny niepowtarzalny charakter</w:t>
      </w:r>
      <w:r>
        <w:t xml:space="preserve"> i z tego względu </w:t>
      </w:r>
      <w:r w:rsidRPr="001215C4">
        <w:t>mogą być uważane za torfowiska górskie o charakterze subarktycznym,</w:t>
      </w:r>
      <w:r>
        <w:t xml:space="preserve"> co powoduje że</w:t>
      </w:r>
      <w:r w:rsidRPr="001215C4">
        <w:t xml:space="preserve"> nie ma</w:t>
      </w:r>
      <w:r w:rsidR="008351D5">
        <w:t xml:space="preserve"> on</w:t>
      </w:r>
      <w:r w:rsidRPr="001215C4">
        <w:t xml:space="preserve"> swoich odpowiedników </w:t>
      </w:r>
      <w:r w:rsidR="008351D5">
        <w:br/>
      </w:r>
      <w:r w:rsidRPr="001215C4">
        <w:t>w innych częściach Polski.</w:t>
      </w:r>
    </w:p>
    <w:p w14:paraId="00764977" w14:textId="527680E9" w:rsidR="00006F06" w:rsidRDefault="00006F06" w:rsidP="00F60351">
      <w:pPr>
        <w:pStyle w:val="Akapitzlist"/>
        <w:numPr>
          <w:ilvl w:val="0"/>
          <w:numId w:val="23"/>
        </w:numPr>
        <w:jc w:val="both"/>
      </w:pPr>
      <w:r w:rsidRPr="00954C84">
        <w:rPr>
          <w:b/>
          <w:bCs/>
        </w:rPr>
        <w:t>Rezerwat Góra Zamkowa</w:t>
      </w:r>
      <w:r>
        <w:t>, utworzony w 1994 roku, położony jest na terenach gminy Wleń.</w:t>
      </w:r>
      <w:r w:rsidRPr="005C4D66">
        <w:t xml:space="preserve"> </w:t>
      </w:r>
      <w:r>
        <w:t xml:space="preserve">Teren rezerwatu obejmuje 21 ha lasu położonego na </w:t>
      </w:r>
      <w:r w:rsidRPr="004F647B">
        <w:t>wschodni</w:t>
      </w:r>
      <w:r>
        <w:t>ch</w:t>
      </w:r>
      <w:r w:rsidRPr="004F647B">
        <w:t xml:space="preserve"> zbocza</w:t>
      </w:r>
      <w:r>
        <w:t>ch</w:t>
      </w:r>
      <w:r w:rsidRPr="004F647B">
        <w:t xml:space="preserve"> i podszczytow</w:t>
      </w:r>
      <w:r>
        <w:t>ych</w:t>
      </w:r>
      <w:r w:rsidRPr="004F647B">
        <w:t xml:space="preserve"> parti</w:t>
      </w:r>
      <w:r>
        <w:t>ach</w:t>
      </w:r>
      <w:r w:rsidRPr="004F647B">
        <w:t xml:space="preserve"> Góry Zamkowej (360 m n.p.m.) </w:t>
      </w:r>
      <w:r>
        <w:t>położonej</w:t>
      </w:r>
      <w:r w:rsidRPr="004F647B">
        <w:t xml:space="preserve"> na wschodnim krańcu Pogórza Izerskiego </w:t>
      </w:r>
      <w:r w:rsidR="008351D5">
        <w:br/>
      </w:r>
      <w:r w:rsidRPr="004F647B">
        <w:t xml:space="preserve">w Sudetach Zachodnich, </w:t>
      </w:r>
      <w:r>
        <w:t>w sąsiedztwie</w:t>
      </w:r>
      <w:r w:rsidRPr="004F647B">
        <w:t xml:space="preserve"> zabudowa</w:t>
      </w:r>
      <w:r>
        <w:t>ń</w:t>
      </w:r>
      <w:r w:rsidRPr="004F647B">
        <w:t xml:space="preserve"> miasta Wleń w dolinie Bobru. Wschodnia granica rezerwatu przebiega wzdłuż granicy administracyjnej miasta. Od zachodu, poprzez niewielkie siodło, graniczy z górą Gniazdo. </w:t>
      </w:r>
      <w:r>
        <w:t>Występuje tu około 161 gatunków roślin, przede wszystkim roślinności naskalnej i synantropijnej.</w:t>
      </w:r>
    </w:p>
    <w:p w14:paraId="624D1FDE" w14:textId="77777777" w:rsidR="00954C84" w:rsidRDefault="00006F06" w:rsidP="00F60351">
      <w:pPr>
        <w:pStyle w:val="Akapitzlist"/>
        <w:numPr>
          <w:ilvl w:val="0"/>
          <w:numId w:val="23"/>
        </w:numPr>
        <w:jc w:val="both"/>
      </w:pPr>
      <w:proofErr w:type="spellStart"/>
      <w:r w:rsidRPr="00954C84">
        <w:rPr>
          <w:b/>
          <w:bCs/>
        </w:rPr>
        <w:t>Leśnianiańsko</w:t>
      </w:r>
      <w:proofErr w:type="spellEnd"/>
      <w:r w:rsidRPr="00954C84">
        <w:rPr>
          <w:b/>
          <w:bCs/>
        </w:rPr>
        <w:t>-Złotnicki Obszar Chronionego Krajobrazu</w:t>
      </w:r>
      <w:r>
        <w:t xml:space="preserve">, wyznaczony w 1993 roku, obejmuje najcenniejsze pod względem krajobrazowym i przyrodniczym tereny przełomowej doliny Kwisy </w:t>
      </w:r>
      <w:r>
        <w:br/>
        <w:t>na odcinku między Gryfowem Śląskim a Leśną - z jeziorami Złotnickim i Leśniańskim oraz ich najbliższym otoczeniem. Powierzchnia obszaru wynosi 1 084,95 ha i położona jest na terenie gmin Olszyna, Leśna, Gryfów Śląski.</w:t>
      </w:r>
    </w:p>
    <w:p w14:paraId="26645CB8" w14:textId="43CC6396" w:rsidR="00006F06" w:rsidRDefault="00954C84" w:rsidP="00F60351">
      <w:pPr>
        <w:pStyle w:val="Akapitzlist"/>
        <w:numPr>
          <w:ilvl w:val="0"/>
          <w:numId w:val="23"/>
        </w:numPr>
        <w:jc w:val="both"/>
      </w:pPr>
      <w:r w:rsidRPr="00954C84">
        <w:rPr>
          <w:b/>
          <w:bCs/>
        </w:rPr>
        <w:t>P</w:t>
      </w:r>
      <w:r w:rsidR="00006F06" w:rsidRPr="00954C84">
        <w:rPr>
          <w:b/>
          <w:bCs/>
        </w:rPr>
        <w:t>omniki przyrody</w:t>
      </w:r>
      <w:r w:rsidR="00006F06">
        <w:t>, m.in. drzewa takie jak buk pospolity o szacunkowym wieku 300 lat znajdujący się</w:t>
      </w:r>
      <w:r w:rsidR="00006F06" w:rsidRPr="007564C4">
        <w:t xml:space="preserve"> w lesie na zachód od szosy biegnącej z Gościszowa do Wolbromow</w:t>
      </w:r>
      <w:r w:rsidR="00006F06">
        <w:t xml:space="preserve">a w Gminie Lwówek Śląski czy dąb szypułkowy o szacunkowym wieku 350 lat na skraju lasu w obrębie geodezyjnym Chmielno. Ochroną w postaci pomnika przyrody objęte są np. </w:t>
      </w:r>
      <w:proofErr w:type="spellStart"/>
      <w:r w:rsidR="00006F06">
        <w:t>odsłonka</w:t>
      </w:r>
      <w:proofErr w:type="spellEnd"/>
      <w:r w:rsidR="00006F06">
        <w:t xml:space="preserve"> geologiczna z bazaltu w Żerkowicach, tzw. Skała z medalionem, jaskinie: Zimna Dziura, Czerwona, Lisia, Górna.</w:t>
      </w:r>
    </w:p>
    <w:p w14:paraId="7345D4DC" w14:textId="67B490B8" w:rsidR="00006F06" w:rsidRDefault="00954C84" w:rsidP="00954C84">
      <w:pPr>
        <w:jc w:val="both"/>
      </w:pPr>
      <w:r>
        <w:tab/>
      </w:r>
      <w:r w:rsidR="00006F06">
        <w:t xml:space="preserve">Powiat Lwówecki znajduje się w obrębie dwóch regionów wodnych. Południowa część Powiatu obejmuje region wodny Izery, pozostała natomiast znajduje się w regionie wodnym Środkowej Odry. Głównym ciekiem pierwszego regionu jest rzeka Izera, o całkowitej długości 34 km (długość na terenie Polski wynosi ok. 7 km). Źródlisko cieku znajduje się w Górach Izerskich, a po stronie czeskiej uchodzi do Łaby. Głównym ciekiem drugiego regionu jest odcinek Odry od poniżej ujścia Kłodnicy po ujście Nysy Łużyckiej. </w:t>
      </w:r>
    </w:p>
    <w:p w14:paraId="5903E9D7" w14:textId="77777777" w:rsidR="00006F06" w:rsidRDefault="00006F06" w:rsidP="00006F06">
      <w:pPr>
        <w:jc w:val="both"/>
      </w:pPr>
      <w:r>
        <w:tab/>
        <w:t>Wody powierzchniowe na terenie Powiatu Lwóweckiego zajmują zaledwie 1% powierzchni ogólnej. Wszystkie wydzielone na tym obszarze j</w:t>
      </w:r>
      <w:r w:rsidRPr="00D6074D">
        <w:t>ednolite części wód powierzchniowych rzecznych</w:t>
      </w:r>
      <w:r>
        <w:t xml:space="preserve"> charakteryzuje dobry stan ekologiczny i chemiczny. Podobnie jak w</w:t>
      </w:r>
      <w:r w:rsidRPr="00844C61">
        <w:t>szystkie jednolite wody podziemne, z wyjątkiem PLGW600094</w:t>
      </w:r>
      <w:r>
        <w:t xml:space="preserve"> Kaczawa.</w:t>
      </w:r>
    </w:p>
    <w:p w14:paraId="062EC8EE" w14:textId="12830F6F" w:rsidR="00006F06" w:rsidRDefault="00006F06" w:rsidP="00006F06">
      <w:pPr>
        <w:ind w:firstLine="708"/>
        <w:jc w:val="both"/>
      </w:pPr>
      <w:r>
        <w:t>Powiat Lwówecki znajduje się</w:t>
      </w:r>
      <w:r w:rsidR="00624A63">
        <w:t xml:space="preserve"> na obszarze</w:t>
      </w:r>
      <w:r>
        <w:t xml:space="preserve"> naraż</w:t>
      </w:r>
      <w:r w:rsidR="00624A63">
        <w:t>onym</w:t>
      </w:r>
      <w:r>
        <w:t xml:space="preserve"> na występowanie czterech typów susz:</w:t>
      </w:r>
    </w:p>
    <w:p w14:paraId="4BDF148C" w14:textId="77777777" w:rsidR="00006F06" w:rsidRDefault="00006F06" w:rsidP="00F60351">
      <w:pPr>
        <w:pStyle w:val="Akapitzlist"/>
        <w:numPr>
          <w:ilvl w:val="0"/>
          <w:numId w:val="11"/>
        </w:numPr>
        <w:spacing w:after="120" w:line="276" w:lineRule="auto"/>
        <w:jc w:val="both"/>
      </w:pPr>
      <w:r>
        <w:t>suszę w sektorze rolniczym - narażony w słabym stopniu,</w:t>
      </w:r>
    </w:p>
    <w:p w14:paraId="482420A4" w14:textId="77777777" w:rsidR="00006F06" w:rsidRDefault="00006F06" w:rsidP="00F60351">
      <w:pPr>
        <w:pStyle w:val="Akapitzlist"/>
        <w:numPr>
          <w:ilvl w:val="0"/>
          <w:numId w:val="11"/>
        </w:numPr>
      </w:pPr>
      <w:r w:rsidRPr="0055708F">
        <w:t>susz</w:t>
      </w:r>
      <w:r>
        <w:t>ę</w:t>
      </w:r>
      <w:r w:rsidRPr="0055708F">
        <w:t xml:space="preserve"> atmosferyczną</w:t>
      </w:r>
      <w:r>
        <w:t xml:space="preserve"> w stopniu zagrożonym a miejscami silnie zagrożonym,</w:t>
      </w:r>
    </w:p>
    <w:p w14:paraId="2D050EFE" w14:textId="77777777" w:rsidR="00006F06" w:rsidRDefault="00006F06" w:rsidP="00F60351">
      <w:pPr>
        <w:pStyle w:val="Akapitzlist"/>
        <w:numPr>
          <w:ilvl w:val="0"/>
          <w:numId w:val="11"/>
        </w:numPr>
        <w:spacing w:after="120" w:line="276" w:lineRule="auto"/>
        <w:jc w:val="both"/>
      </w:pPr>
      <w:r>
        <w:t xml:space="preserve">suszę hydrogeologiczną w stopniu umiarkowanym, jedynie w południowej części </w:t>
      </w:r>
      <w:r>
        <w:br/>
        <w:t>w regionie wodnym Izery w stopniu bardzo zagrożonym,</w:t>
      </w:r>
    </w:p>
    <w:p w14:paraId="361CF0D4" w14:textId="77777777" w:rsidR="00006F06" w:rsidRDefault="00006F06" w:rsidP="00F60351">
      <w:pPr>
        <w:pStyle w:val="Akapitzlist"/>
        <w:numPr>
          <w:ilvl w:val="0"/>
          <w:numId w:val="11"/>
        </w:numPr>
        <w:spacing w:after="120" w:line="276" w:lineRule="auto"/>
        <w:jc w:val="both"/>
      </w:pPr>
      <w:r>
        <w:lastRenderedPageBreak/>
        <w:t>suszę hydrologiczną w stopniu silnie zagrożonym, a podobnie jak w przypadku suszy hydrogeologicznej południowa część w regionie wodnym Izery w stopniu bardzo zagrożonym.</w:t>
      </w:r>
    </w:p>
    <w:p w14:paraId="0F4FC498" w14:textId="2BF2469E" w:rsidR="00006F06" w:rsidRDefault="00006F06" w:rsidP="00006F06">
      <w:pPr>
        <w:ind w:firstLine="708"/>
        <w:jc w:val="both"/>
      </w:pPr>
      <w:r>
        <w:t xml:space="preserve">Zgodnie z mapami zagrożenia powodziowego oraz ryzyka powodziowego tereny położone wzdłuż rzeki Kwisa wraz z dopływami oraz część powiatu wzdłuż rzeki Bóbr wraz z dopływami </w:t>
      </w:r>
      <w:r w:rsidR="00624A63">
        <w:t>są</w:t>
      </w:r>
      <w:r>
        <w:t xml:space="preserve"> narażon</w:t>
      </w:r>
      <w:r w:rsidR="00624A63">
        <w:t>e</w:t>
      </w:r>
      <w:r>
        <w:t xml:space="preserve"> na zjawis</w:t>
      </w:r>
      <w:r w:rsidR="00624A63">
        <w:t>ko</w:t>
      </w:r>
      <w:r>
        <w:t xml:space="preserve"> powodzi. Obszary najbardziej narażone na</w:t>
      </w:r>
      <w:r w:rsidR="00624A63">
        <w:t xml:space="preserve"> wystąpienie</w:t>
      </w:r>
      <w:r>
        <w:t xml:space="preserve"> powodzi położone są na terenie wszystkich Gmin w powiecie z wyjątkiem Gminy Lubomierz. Zagrożenie powodziowe wynika </w:t>
      </w:r>
      <w:r>
        <w:br/>
        <w:t xml:space="preserve">z powodzi opadowych (ograniczona retencja zbiornika Pilchowice powoduje, że mogą wystąpić przy opadach rzędu 30-50 mm trwających 6 godzin) oraz powodzi pojawiających się wiosną i wynikających z topnienia pokrywy śnieżnej. </w:t>
      </w:r>
    </w:p>
    <w:p w14:paraId="0235AAF4" w14:textId="77777777" w:rsidR="00006F06" w:rsidRDefault="00006F06" w:rsidP="00006F06">
      <w:pPr>
        <w:ind w:firstLine="708"/>
        <w:jc w:val="both"/>
      </w:pPr>
      <w:r>
        <w:t>W związku z powyższym istotne jest przeciwdziałanie powodziom, w tym rozwinięty i będący w dobrym stanie technicznym system ochrony przeciwpowodziowej, a także unikanie zabudowy  terenów zalewowych. Należy dążyć do rozpowszechniania małej retencji, co ma również duże znaczenie w przypadku wystąpienia suszy.</w:t>
      </w:r>
    </w:p>
    <w:p w14:paraId="5FEBFACD" w14:textId="263637C6" w:rsidR="00006F06" w:rsidRPr="007A23BD" w:rsidRDefault="00446601" w:rsidP="00006F06">
      <w:pPr>
        <w:pStyle w:val="Nagwek3"/>
      </w:pPr>
      <w:bookmarkStart w:id="13" w:name="_Toc88050763"/>
      <w:r>
        <w:t xml:space="preserve">1.1.4. </w:t>
      </w:r>
      <w:r w:rsidR="00006F06">
        <w:t>Ochrona</w:t>
      </w:r>
      <w:r w:rsidR="00006F06" w:rsidRPr="007A23BD">
        <w:t xml:space="preserve"> powietrza</w:t>
      </w:r>
      <w:bookmarkEnd w:id="13"/>
    </w:p>
    <w:p w14:paraId="1EB9F3F1" w14:textId="4E324925" w:rsidR="00006F06" w:rsidRDefault="00006F06" w:rsidP="00624A63">
      <w:pPr>
        <w:ind w:firstLine="708"/>
        <w:jc w:val="both"/>
      </w:pPr>
      <w:r>
        <w:t xml:space="preserve">Na terenie Powiatu Lwóweckiego we wszystkich gminach w 2020 roku notowane były przekroczenia </w:t>
      </w:r>
      <w:proofErr w:type="spellStart"/>
      <w:r>
        <w:t>BaP</w:t>
      </w:r>
      <w:proofErr w:type="spellEnd"/>
      <w:r>
        <w:t xml:space="preserve"> oraz ozonu. Podobna sytuacja miała miejsce w latach wcześniejszych. Gminy </w:t>
      </w:r>
      <w:r w:rsidR="00624A63">
        <w:br/>
      </w:r>
      <w:r>
        <w:t xml:space="preserve">w Powiecie Lwóweckim podejmują działania ograniczające emisję szkodliwych substancji do atmosfery poprzez np. zastosowanie wydajnych rozwiązań energetycznych oraz niskoemisyjnych technologii </w:t>
      </w:r>
      <w:r w:rsidR="00624A63">
        <w:br/>
      </w:r>
      <w:r>
        <w:t xml:space="preserve">i praktyk. Prowadzona polityka energetyczna przynosi poprawę i przybliża do osiągnięcia celów klimatycznych wyznaczonych w Strategii „Europa 2020”. Jednak przekroczenia poziomów docelowych odnotowywane również w ostatnich latach analizy potwierdzają, że należy utrzymać kierunek zmian i podejmować dalsze inwestycje ograniczające presję na środowisko, w tym zjawisko niskiej emisji. </w:t>
      </w:r>
    </w:p>
    <w:p w14:paraId="5ED032C7" w14:textId="3127DCDE" w:rsidR="00006F06" w:rsidRPr="00844C61" w:rsidRDefault="00446601" w:rsidP="00006F06">
      <w:pPr>
        <w:pStyle w:val="Nagwek3"/>
      </w:pPr>
      <w:bookmarkStart w:id="14" w:name="_Toc88050764"/>
      <w:r>
        <w:t xml:space="preserve">1.1.5. </w:t>
      </w:r>
      <w:r w:rsidR="00006F06" w:rsidRPr="00844C61">
        <w:t>Infrastruktura drogowa i dostępność komunikacyjna</w:t>
      </w:r>
      <w:bookmarkEnd w:id="14"/>
    </w:p>
    <w:p w14:paraId="7438D38B" w14:textId="1D7F07EA" w:rsidR="00006F06" w:rsidRDefault="00006F06" w:rsidP="00006F06">
      <w:r>
        <w:t xml:space="preserve">Na sieć drogową </w:t>
      </w:r>
      <w:r w:rsidR="00FE0F8A">
        <w:t>P</w:t>
      </w:r>
      <w:r>
        <w:t xml:space="preserve">owiatu </w:t>
      </w:r>
      <w:r w:rsidR="00FE0F8A">
        <w:t>L</w:t>
      </w:r>
      <w:r>
        <w:t>wóweckiego składają się:</w:t>
      </w:r>
    </w:p>
    <w:p w14:paraId="43187C86" w14:textId="77777777" w:rsidR="00006F06" w:rsidRDefault="00006F06" w:rsidP="00F60351">
      <w:pPr>
        <w:pStyle w:val="Akapitzlist"/>
        <w:numPr>
          <w:ilvl w:val="0"/>
          <w:numId w:val="12"/>
        </w:numPr>
        <w:spacing w:after="120" w:line="276" w:lineRule="auto"/>
        <w:jc w:val="both"/>
      </w:pPr>
      <w:r>
        <w:t xml:space="preserve">18 km drogi krajowej nr 30 łączącej Zgorzelec z Jelenią Górą, tzw. drogą podsudecką. Droga ta stanowi bezpośrednie połączenie z drogą krajową nr 3 w kierunku Bolkowa i węzła drogowego drogi ekspresowej S3 z dawną drogą krajową nr 5. </w:t>
      </w:r>
    </w:p>
    <w:p w14:paraId="1D6DF26E" w14:textId="77777777" w:rsidR="00006F06" w:rsidRDefault="00006F06" w:rsidP="00F60351">
      <w:pPr>
        <w:pStyle w:val="Akapitzlist"/>
        <w:numPr>
          <w:ilvl w:val="0"/>
          <w:numId w:val="12"/>
        </w:numPr>
        <w:spacing w:after="120" w:line="276" w:lineRule="auto"/>
        <w:jc w:val="both"/>
      </w:pPr>
      <w:r>
        <w:t>drogi wojewódzkie – nr 297, 358, 360, 361, 364.</w:t>
      </w:r>
    </w:p>
    <w:p w14:paraId="18A11841" w14:textId="7632A95A" w:rsidR="004E5116" w:rsidRDefault="00006F06" w:rsidP="00F60351">
      <w:pPr>
        <w:pStyle w:val="Akapitzlist"/>
        <w:numPr>
          <w:ilvl w:val="0"/>
          <w:numId w:val="12"/>
        </w:numPr>
        <w:spacing w:after="120" w:line="276" w:lineRule="auto"/>
        <w:jc w:val="both"/>
      </w:pPr>
      <w:r>
        <w:t>drogi powiatowe oraz drogi gminne.</w:t>
      </w:r>
    </w:p>
    <w:p w14:paraId="5688F7C1" w14:textId="49CFD261" w:rsidR="004E5116" w:rsidRDefault="004E5116" w:rsidP="004E5116">
      <w:pPr>
        <w:ind w:firstLine="708"/>
        <w:jc w:val="both"/>
      </w:pPr>
      <w:r>
        <w:t>W 2015 roku sieć dróg powiatowych o nawierzchni twardej wynosiła 319 km, a o nawierzchni twardej ulepszonej 309,5 km, natomiast w 2019 roku wartości tych wskaźników były większe odpowiednio o 0,7 km oraz 5,4 km. Zauważalny jest również spadek gruntowych dróg powiatowych – ich długość w latach 2015-2019 zmniejszyła się z 9,8 do 7,8 km.</w:t>
      </w:r>
    </w:p>
    <w:p w14:paraId="250823B7" w14:textId="541F7DB3" w:rsidR="00624A63" w:rsidRPr="00624A63" w:rsidRDefault="00624A63" w:rsidP="00624A63">
      <w:pPr>
        <w:pStyle w:val="Podpistabel"/>
        <w:rPr>
          <w:rStyle w:val="Odwoanieintensywne"/>
          <w:b/>
          <w:bCs/>
          <w:smallCaps w:val="0"/>
          <w:color w:val="2F5496" w:themeColor="accent1" w:themeShade="BF"/>
          <w:spacing w:val="0"/>
        </w:rPr>
      </w:pPr>
      <w:bookmarkStart w:id="15" w:name="_Toc77341019"/>
      <w:bookmarkStart w:id="16" w:name="_Toc83621813"/>
      <w:bookmarkStart w:id="17" w:name="_Toc88819038"/>
      <w:r w:rsidRPr="00624A63">
        <w:rPr>
          <w:rStyle w:val="Odwoanieintensywne"/>
          <w:b/>
          <w:bCs/>
          <w:smallCaps w:val="0"/>
          <w:color w:val="2F5496" w:themeColor="accent1" w:themeShade="BF"/>
          <w:spacing w:val="0"/>
        </w:rPr>
        <w:t xml:space="preserve">Tabela </w:t>
      </w:r>
      <w:r w:rsidRPr="00624A63">
        <w:rPr>
          <w:rStyle w:val="Odwoanieintensywne"/>
          <w:b/>
          <w:bCs/>
          <w:smallCaps w:val="0"/>
          <w:color w:val="2F5496" w:themeColor="accent1" w:themeShade="BF"/>
          <w:spacing w:val="0"/>
        </w:rPr>
        <w:fldChar w:fldCharType="begin"/>
      </w:r>
      <w:r w:rsidRPr="00624A63">
        <w:rPr>
          <w:rStyle w:val="Odwoanieintensywne"/>
          <w:b/>
          <w:bCs/>
          <w:smallCaps w:val="0"/>
          <w:color w:val="2F5496" w:themeColor="accent1" w:themeShade="BF"/>
          <w:spacing w:val="0"/>
        </w:rPr>
        <w:instrText xml:space="preserve"> SEQ Tabela \* ARABIC </w:instrText>
      </w:r>
      <w:r w:rsidRPr="00624A63">
        <w:rPr>
          <w:rStyle w:val="Odwoanieintensywne"/>
          <w:b/>
          <w:bCs/>
          <w:smallCaps w:val="0"/>
          <w:color w:val="2F5496" w:themeColor="accent1" w:themeShade="BF"/>
          <w:spacing w:val="0"/>
        </w:rPr>
        <w:fldChar w:fldCharType="separate"/>
      </w:r>
      <w:r w:rsidR="008156DD">
        <w:rPr>
          <w:rStyle w:val="Odwoanieintensywne"/>
          <w:b/>
          <w:bCs/>
          <w:smallCaps w:val="0"/>
          <w:noProof/>
          <w:color w:val="2F5496" w:themeColor="accent1" w:themeShade="BF"/>
          <w:spacing w:val="0"/>
        </w:rPr>
        <w:t>3</w:t>
      </w:r>
      <w:r w:rsidRPr="00624A63">
        <w:rPr>
          <w:rStyle w:val="Odwoanieintensywne"/>
          <w:b/>
          <w:bCs/>
          <w:smallCaps w:val="0"/>
          <w:color w:val="2F5496" w:themeColor="accent1" w:themeShade="BF"/>
          <w:spacing w:val="0"/>
        </w:rPr>
        <w:fldChar w:fldCharType="end"/>
      </w:r>
      <w:r w:rsidRPr="00624A63">
        <w:rPr>
          <w:rStyle w:val="Odwoanieintensywne"/>
          <w:b/>
          <w:bCs/>
          <w:smallCaps w:val="0"/>
          <w:color w:val="2F5496" w:themeColor="accent1" w:themeShade="BF"/>
          <w:spacing w:val="0"/>
        </w:rPr>
        <w:t>. Infrastruktura droga w Powiecie lwóweckim w latach 2015-2019</w:t>
      </w:r>
      <w:bookmarkEnd w:id="15"/>
      <w:bookmarkEnd w:id="16"/>
      <w:bookmarkEnd w:id="17"/>
    </w:p>
    <w:tbl>
      <w:tblPr>
        <w:tblW w:w="5000" w:type="pct"/>
        <w:tblCellMar>
          <w:left w:w="70" w:type="dxa"/>
          <w:right w:w="70" w:type="dxa"/>
        </w:tblCellMar>
        <w:tblLook w:val="00A0" w:firstRow="1" w:lastRow="0" w:firstColumn="1" w:lastColumn="0" w:noHBand="0" w:noVBand="0"/>
      </w:tblPr>
      <w:tblGrid>
        <w:gridCol w:w="2200"/>
        <w:gridCol w:w="2859"/>
        <w:gridCol w:w="975"/>
        <w:gridCol w:w="599"/>
        <w:gridCol w:w="599"/>
        <w:gridCol w:w="599"/>
        <w:gridCol w:w="599"/>
        <w:gridCol w:w="596"/>
      </w:tblGrid>
      <w:tr w:rsidR="00624A63" w14:paraId="380F5887" w14:textId="77777777" w:rsidTr="003F0873">
        <w:trPr>
          <w:trHeight w:val="397"/>
          <w:tblHeader/>
        </w:trPr>
        <w:tc>
          <w:tcPr>
            <w:tcW w:w="1219" w:type="pct"/>
            <w:tcBorders>
              <w:top w:val="double" w:sz="6" w:space="0" w:color="D9D9D9"/>
              <w:left w:val="double" w:sz="6" w:space="0" w:color="D9D9D9"/>
              <w:bottom w:val="double" w:sz="6" w:space="0" w:color="D9D9D9"/>
              <w:right w:val="double" w:sz="6" w:space="0" w:color="D9D9D9"/>
            </w:tcBorders>
            <w:shd w:val="clear" w:color="auto" w:fill="D9E1F2"/>
            <w:noWrap/>
            <w:vAlign w:val="center"/>
            <w:hideMark/>
          </w:tcPr>
          <w:p w14:paraId="444EEAF6" w14:textId="77777777" w:rsidR="00624A63" w:rsidRDefault="00624A63" w:rsidP="003F0873">
            <w:pPr>
              <w:spacing w:after="0"/>
              <w:jc w:val="center"/>
              <w:rPr>
                <w:rFonts w:cs="Calibri"/>
                <w:b/>
                <w:bCs/>
                <w:sz w:val="20"/>
                <w:szCs w:val="20"/>
                <w:lang w:eastAsia="pl-PL"/>
              </w:rPr>
            </w:pPr>
            <w:r>
              <w:rPr>
                <w:rFonts w:cs="Calibri"/>
                <w:b/>
                <w:bCs/>
                <w:sz w:val="20"/>
                <w:szCs w:val="20"/>
                <w:lang w:eastAsia="pl-PL"/>
              </w:rPr>
              <w:t>Wyszczególnienie</w:t>
            </w:r>
          </w:p>
        </w:tc>
        <w:tc>
          <w:tcPr>
            <w:tcW w:w="1584" w:type="pct"/>
            <w:tcBorders>
              <w:top w:val="double" w:sz="6" w:space="0" w:color="D9D9D9"/>
              <w:left w:val="nil"/>
              <w:bottom w:val="double" w:sz="6" w:space="0" w:color="D9D9D9"/>
              <w:right w:val="double" w:sz="6" w:space="0" w:color="D9D9D9"/>
            </w:tcBorders>
            <w:shd w:val="clear" w:color="auto" w:fill="D9E1F2"/>
            <w:noWrap/>
            <w:vAlign w:val="center"/>
            <w:hideMark/>
          </w:tcPr>
          <w:p w14:paraId="2298C426" w14:textId="77777777" w:rsidR="00624A63" w:rsidRDefault="00624A63" w:rsidP="003F0873">
            <w:pPr>
              <w:spacing w:after="0"/>
              <w:jc w:val="center"/>
              <w:rPr>
                <w:rFonts w:cs="Calibri"/>
                <w:b/>
                <w:bCs/>
                <w:sz w:val="20"/>
                <w:szCs w:val="20"/>
                <w:lang w:eastAsia="pl-PL"/>
              </w:rPr>
            </w:pPr>
            <w:r>
              <w:rPr>
                <w:rFonts w:cs="Calibri"/>
                <w:b/>
                <w:bCs/>
                <w:sz w:val="20"/>
                <w:szCs w:val="20"/>
                <w:lang w:eastAsia="pl-PL"/>
              </w:rPr>
              <w:t>Rodzaj nawierzchni</w:t>
            </w:r>
          </w:p>
        </w:tc>
        <w:tc>
          <w:tcPr>
            <w:tcW w:w="540" w:type="pct"/>
            <w:tcBorders>
              <w:top w:val="double" w:sz="6" w:space="0" w:color="D9D9D9"/>
              <w:left w:val="nil"/>
              <w:bottom w:val="double" w:sz="6" w:space="0" w:color="D9D9D9"/>
              <w:right w:val="double" w:sz="6" w:space="0" w:color="D9D9D9"/>
            </w:tcBorders>
            <w:shd w:val="clear" w:color="auto" w:fill="D9E1F2"/>
            <w:noWrap/>
            <w:vAlign w:val="center"/>
            <w:hideMark/>
          </w:tcPr>
          <w:p w14:paraId="59A9A50B" w14:textId="77777777" w:rsidR="00624A63" w:rsidRDefault="00624A63" w:rsidP="003F0873">
            <w:pPr>
              <w:spacing w:after="0"/>
              <w:jc w:val="center"/>
              <w:rPr>
                <w:rFonts w:cs="Calibri"/>
                <w:b/>
                <w:bCs/>
                <w:sz w:val="20"/>
                <w:szCs w:val="20"/>
                <w:lang w:eastAsia="pl-PL"/>
              </w:rPr>
            </w:pPr>
            <w:r>
              <w:rPr>
                <w:rFonts w:cs="Calibri"/>
                <w:b/>
                <w:bCs/>
                <w:sz w:val="20"/>
                <w:szCs w:val="20"/>
                <w:lang w:eastAsia="pl-PL"/>
              </w:rPr>
              <w:t xml:space="preserve">Jednostka </w:t>
            </w:r>
            <w:r>
              <w:rPr>
                <w:rFonts w:cs="Calibri"/>
                <w:b/>
                <w:bCs/>
                <w:sz w:val="20"/>
                <w:szCs w:val="20"/>
                <w:lang w:eastAsia="pl-PL"/>
              </w:rPr>
              <w:br/>
              <w:t>miary</w:t>
            </w:r>
          </w:p>
        </w:tc>
        <w:tc>
          <w:tcPr>
            <w:tcW w:w="332" w:type="pct"/>
            <w:tcBorders>
              <w:top w:val="double" w:sz="6" w:space="0" w:color="D9D9D9"/>
              <w:left w:val="nil"/>
              <w:bottom w:val="double" w:sz="6" w:space="0" w:color="D9D9D9"/>
              <w:right w:val="double" w:sz="6" w:space="0" w:color="D9D9D9"/>
            </w:tcBorders>
            <w:shd w:val="clear" w:color="auto" w:fill="D9E1F2"/>
            <w:noWrap/>
            <w:vAlign w:val="center"/>
            <w:hideMark/>
          </w:tcPr>
          <w:p w14:paraId="5C2D7C86" w14:textId="77777777" w:rsidR="00624A63" w:rsidRDefault="00624A63" w:rsidP="003F0873">
            <w:pPr>
              <w:spacing w:after="0"/>
              <w:jc w:val="center"/>
              <w:rPr>
                <w:rFonts w:cs="Calibri"/>
                <w:b/>
                <w:bCs/>
                <w:sz w:val="20"/>
                <w:szCs w:val="20"/>
                <w:lang w:eastAsia="pl-PL"/>
              </w:rPr>
            </w:pPr>
            <w:r>
              <w:rPr>
                <w:rFonts w:cs="Calibri"/>
                <w:b/>
                <w:bCs/>
                <w:sz w:val="20"/>
                <w:szCs w:val="20"/>
                <w:lang w:eastAsia="pl-PL"/>
              </w:rPr>
              <w:t>2015</w:t>
            </w:r>
          </w:p>
        </w:tc>
        <w:tc>
          <w:tcPr>
            <w:tcW w:w="332" w:type="pct"/>
            <w:tcBorders>
              <w:top w:val="double" w:sz="6" w:space="0" w:color="D9D9D9"/>
              <w:left w:val="nil"/>
              <w:bottom w:val="double" w:sz="6" w:space="0" w:color="D9D9D9"/>
              <w:right w:val="double" w:sz="6" w:space="0" w:color="D9D9D9"/>
            </w:tcBorders>
            <w:shd w:val="clear" w:color="auto" w:fill="D9E1F2"/>
            <w:noWrap/>
            <w:vAlign w:val="center"/>
            <w:hideMark/>
          </w:tcPr>
          <w:p w14:paraId="580EFF3D" w14:textId="77777777" w:rsidR="00624A63" w:rsidRDefault="00624A63" w:rsidP="003F0873">
            <w:pPr>
              <w:spacing w:after="0"/>
              <w:jc w:val="center"/>
              <w:rPr>
                <w:rFonts w:cs="Calibri"/>
                <w:b/>
                <w:bCs/>
                <w:sz w:val="20"/>
                <w:szCs w:val="20"/>
                <w:lang w:eastAsia="pl-PL"/>
              </w:rPr>
            </w:pPr>
            <w:r>
              <w:rPr>
                <w:rFonts w:cs="Calibri"/>
                <w:b/>
                <w:bCs/>
                <w:sz w:val="20"/>
                <w:szCs w:val="20"/>
                <w:lang w:eastAsia="pl-PL"/>
              </w:rPr>
              <w:t>2016</w:t>
            </w:r>
          </w:p>
        </w:tc>
        <w:tc>
          <w:tcPr>
            <w:tcW w:w="332" w:type="pct"/>
            <w:tcBorders>
              <w:top w:val="double" w:sz="6" w:space="0" w:color="D9D9D9"/>
              <w:left w:val="nil"/>
              <w:bottom w:val="double" w:sz="6" w:space="0" w:color="D9D9D9"/>
              <w:right w:val="double" w:sz="6" w:space="0" w:color="D9D9D9"/>
            </w:tcBorders>
            <w:shd w:val="clear" w:color="auto" w:fill="D9E1F2"/>
            <w:noWrap/>
            <w:vAlign w:val="center"/>
            <w:hideMark/>
          </w:tcPr>
          <w:p w14:paraId="5262A9D7" w14:textId="77777777" w:rsidR="00624A63" w:rsidRDefault="00624A63" w:rsidP="003F0873">
            <w:pPr>
              <w:spacing w:after="0"/>
              <w:jc w:val="center"/>
              <w:rPr>
                <w:rFonts w:cs="Calibri"/>
                <w:b/>
                <w:bCs/>
                <w:sz w:val="20"/>
                <w:szCs w:val="20"/>
                <w:lang w:eastAsia="pl-PL"/>
              </w:rPr>
            </w:pPr>
            <w:r>
              <w:rPr>
                <w:rFonts w:cs="Calibri"/>
                <w:b/>
                <w:bCs/>
                <w:sz w:val="20"/>
                <w:szCs w:val="20"/>
                <w:lang w:eastAsia="pl-PL"/>
              </w:rPr>
              <w:t>2017</w:t>
            </w:r>
          </w:p>
        </w:tc>
        <w:tc>
          <w:tcPr>
            <w:tcW w:w="332" w:type="pct"/>
            <w:tcBorders>
              <w:top w:val="double" w:sz="6" w:space="0" w:color="D9D9D9"/>
              <w:left w:val="nil"/>
              <w:bottom w:val="double" w:sz="6" w:space="0" w:color="D9D9D9"/>
              <w:right w:val="double" w:sz="6" w:space="0" w:color="D9D9D9"/>
            </w:tcBorders>
            <w:shd w:val="clear" w:color="auto" w:fill="D9E1F2"/>
            <w:noWrap/>
            <w:vAlign w:val="center"/>
            <w:hideMark/>
          </w:tcPr>
          <w:p w14:paraId="2E1A7F6A" w14:textId="77777777" w:rsidR="00624A63" w:rsidRDefault="00624A63" w:rsidP="003F0873">
            <w:pPr>
              <w:spacing w:after="0"/>
              <w:jc w:val="center"/>
              <w:rPr>
                <w:rFonts w:cs="Calibri"/>
                <w:b/>
                <w:bCs/>
                <w:sz w:val="20"/>
                <w:szCs w:val="20"/>
                <w:lang w:eastAsia="pl-PL"/>
              </w:rPr>
            </w:pPr>
            <w:r>
              <w:rPr>
                <w:rFonts w:cs="Calibri"/>
                <w:b/>
                <w:bCs/>
                <w:sz w:val="20"/>
                <w:szCs w:val="20"/>
                <w:lang w:eastAsia="pl-PL"/>
              </w:rPr>
              <w:t>2018</w:t>
            </w:r>
          </w:p>
        </w:tc>
        <w:tc>
          <w:tcPr>
            <w:tcW w:w="330" w:type="pct"/>
            <w:tcBorders>
              <w:top w:val="double" w:sz="6" w:space="0" w:color="D9D9D9"/>
              <w:left w:val="nil"/>
              <w:bottom w:val="double" w:sz="6" w:space="0" w:color="D9D9D9"/>
              <w:right w:val="double" w:sz="6" w:space="0" w:color="D9D9D9"/>
            </w:tcBorders>
            <w:shd w:val="clear" w:color="auto" w:fill="D9E1F2"/>
            <w:vAlign w:val="center"/>
          </w:tcPr>
          <w:p w14:paraId="4996C4F9" w14:textId="77777777" w:rsidR="00624A63" w:rsidRDefault="00624A63" w:rsidP="003F0873">
            <w:pPr>
              <w:spacing w:after="0"/>
              <w:jc w:val="center"/>
              <w:rPr>
                <w:rFonts w:cs="Calibri"/>
                <w:b/>
                <w:bCs/>
                <w:sz w:val="20"/>
                <w:szCs w:val="20"/>
                <w:lang w:eastAsia="pl-PL"/>
              </w:rPr>
            </w:pPr>
            <w:r>
              <w:rPr>
                <w:rFonts w:cs="Calibri"/>
                <w:b/>
                <w:bCs/>
                <w:sz w:val="20"/>
                <w:szCs w:val="20"/>
                <w:lang w:eastAsia="pl-PL"/>
              </w:rPr>
              <w:t>2019</w:t>
            </w:r>
          </w:p>
        </w:tc>
      </w:tr>
      <w:tr w:rsidR="00624A63" w14:paraId="16C3FF55" w14:textId="77777777" w:rsidTr="003F0873">
        <w:trPr>
          <w:trHeight w:val="397"/>
        </w:trPr>
        <w:tc>
          <w:tcPr>
            <w:tcW w:w="1219" w:type="pct"/>
            <w:vMerge w:val="restart"/>
            <w:tcBorders>
              <w:top w:val="nil"/>
              <w:left w:val="double" w:sz="6" w:space="0" w:color="D9D9D9"/>
              <w:bottom w:val="double" w:sz="6" w:space="0" w:color="D9D9D9"/>
              <w:right w:val="double" w:sz="6" w:space="0" w:color="D9D9D9"/>
            </w:tcBorders>
            <w:noWrap/>
            <w:vAlign w:val="center"/>
            <w:hideMark/>
          </w:tcPr>
          <w:p w14:paraId="3FC4053D" w14:textId="77777777" w:rsidR="00624A63" w:rsidRDefault="00624A63" w:rsidP="003F0873">
            <w:pPr>
              <w:spacing w:after="0"/>
              <w:jc w:val="center"/>
              <w:rPr>
                <w:rFonts w:cs="Calibri"/>
                <w:sz w:val="20"/>
                <w:szCs w:val="20"/>
                <w:lang w:eastAsia="pl-PL"/>
              </w:rPr>
            </w:pPr>
            <w:r>
              <w:rPr>
                <w:rFonts w:cs="Calibri"/>
                <w:sz w:val="20"/>
                <w:szCs w:val="20"/>
                <w:lang w:eastAsia="pl-PL"/>
              </w:rPr>
              <w:t>Drogi gminne w powiecie</w:t>
            </w:r>
          </w:p>
        </w:tc>
        <w:tc>
          <w:tcPr>
            <w:tcW w:w="1584" w:type="pct"/>
            <w:tcBorders>
              <w:top w:val="nil"/>
              <w:left w:val="nil"/>
              <w:bottom w:val="double" w:sz="6" w:space="0" w:color="D9D9D9"/>
              <w:right w:val="double" w:sz="6" w:space="0" w:color="D9D9D9"/>
            </w:tcBorders>
            <w:noWrap/>
            <w:vAlign w:val="center"/>
            <w:hideMark/>
          </w:tcPr>
          <w:p w14:paraId="5E09D8F7" w14:textId="77777777" w:rsidR="00624A63" w:rsidRDefault="00624A63" w:rsidP="003F0873">
            <w:pPr>
              <w:spacing w:after="0"/>
              <w:jc w:val="center"/>
              <w:rPr>
                <w:rFonts w:cs="Calibri"/>
                <w:sz w:val="20"/>
                <w:szCs w:val="20"/>
                <w:lang w:eastAsia="pl-PL"/>
              </w:rPr>
            </w:pPr>
            <w:r>
              <w:rPr>
                <w:rFonts w:cs="Calibri"/>
                <w:sz w:val="20"/>
                <w:szCs w:val="20"/>
                <w:lang w:eastAsia="pl-PL"/>
              </w:rPr>
              <w:t>o nawierzchni twardej</w:t>
            </w:r>
          </w:p>
        </w:tc>
        <w:tc>
          <w:tcPr>
            <w:tcW w:w="540" w:type="pct"/>
            <w:tcBorders>
              <w:top w:val="nil"/>
              <w:left w:val="nil"/>
              <w:bottom w:val="double" w:sz="6" w:space="0" w:color="D9D9D9"/>
              <w:right w:val="double" w:sz="6" w:space="0" w:color="D9D9D9"/>
            </w:tcBorders>
            <w:noWrap/>
            <w:vAlign w:val="center"/>
            <w:hideMark/>
          </w:tcPr>
          <w:p w14:paraId="3AD55379" w14:textId="77777777" w:rsidR="00624A63" w:rsidRDefault="00624A63" w:rsidP="003F0873">
            <w:pPr>
              <w:spacing w:after="0"/>
              <w:jc w:val="center"/>
              <w:rPr>
                <w:rFonts w:cs="Calibri"/>
                <w:sz w:val="20"/>
                <w:szCs w:val="20"/>
                <w:lang w:eastAsia="pl-PL"/>
              </w:rPr>
            </w:pPr>
            <w:r>
              <w:rPr>
                <w:rFonts w:cs="Calibri"/>
                <w:sz w:val="20"/>
                <w:szCs w:val="20"/>
                <w:lang w:eastAsia="pl-PL"/>
              </w:rPr>
              <w:t>km</w:t>
            </w:r>
          </w:p>
        </w:tc>
        <w:tc>
          <w:tcPr>
            <w:tcW w:w="332" w:type="pct"/>
            <w:tcBorders>
              <w:top w:val="nil"/>
              <w:left w:val="nil"/>
              <w:bottom w:val="double" w:sz="6" w:space="0" w:color="D9D9D9"/>
              <w:right w:val="double" w:sz="6" w:space="0" w:color="D9D9D9"/>
            </w:tcBorders>
            <w:noWrap/>
          </w:tcPr>
          <w:p w14:paraId="24F01756" w14:textId="77777777" w:rsidR="00624A63" w:rsidRPr="00C046CB" w:rsidRDefault="00624A63" w:rsidP="003F0873">
            <w:pPr>
              <w:spacing w:after="0"/>
              <w:jc w:val="center"/>
              <w:rPr>
                <w:rFonts w:cs="Calibri"/>
                <w:sz w:val="20"/>
                <w:szCs w:val="20"/>
                <w:lang w:eastAsia="pl-PL"/>
              </w:rPr>
            </w:pPr>
            <w:r w:rsidRPr="00C046CB">
              <w:rPr>
                <w:sz w:val="20"/>
                <w:szCs w:val="20"/>
              </w:rPr>
              <w:t>259,9</w:t>
            </w:r>
          </w:p>
        </w:tc>
        <w:tc>
          <w:tcPr>
            <w:tcW w:w="332" w:type="pct"/>
            <w:tcBorders>
              <w:top w:val="nil"/>
              <w:left w:val="nil"/>
              <w:bottom w:val="double" w:sz="6" w:space="0" w:color="D9D9D9"/>
              <w:right w:val="double" w:sz="6" w:space="0" w:color="D9D9D9"/>
            </w:tcBorders>
            <w:noWrap/>
          </w:tcPr>
          <w:p w14:paraId="29BBF192" w14:textId="77777777" w:rsidR="00624A63" w:rsidRPr="00C046CB" w:rsidRDefault="00624A63" w:rsidP="003F0873">
            <w:pPr>
              <w:spacing w:after="0"/>
              <w:jc w:val="center"/>
              <w:rPr>
                <w:rFonts w:cs="Calibri"/>
                <w:sz w:val="20"/>
                <w:szCs w:val="20"/>
                <w:lang w:eastAsia="pl-PL"/>
              </w:rPr>
            </w:pPr>
            <w:r w:rsidRPr="00C046CB">
              <w:rPr>
                <w:sz w:val="20"/>
                <w:szCs w:val="20"/>
              </w:rPr>
              <w:t>259,9</w:t>
            </w:r>
          </w:p>
        </w:tc>
        <w:tc>
          <w:tcPr>
            <w:tcW w:w="332" w:type="pct"/>
            <w:tcBorders>
              <w:top w:val="nil"/>
              <w:left w:val="nil"/>
              <w:bottom w:val="double" w:sz="6" w:space="0" w:color="D9D9D9"/>
              <w:right w:val="double" w:sz="6" w:space="0" w:color="D9D9D9"/>
            </w:tcBorders>
            <w:noWrap/>
          </w:tcPr>
          <w:p w14:paraId="2A2F31C7" w14:textId="77777777" w:rsidR="00624A63" w:rsidRPr="00C046CB" w:rsidRDefault="00624A63" w:rsidP="003F0873">
            <w:pPr>
              <w:spacing w:after="0"/>
              <w:jc w:val="center"/>
              <w:rPr>
                <w:rFonts w:cs="Calibri"/>
                <w:sz w:val="20"/>
                <w:szCs w:val="20"/>
                <w:lang w:eastAsia="pl-PL"/>
              </w:rPr>
            </w:pPr>
            <w:r w:rsidRPr="00C046CB">
              <w:rPr>
                <w:sz w:val="20"/>
                <w:szCs w:val="20"/>
              </w:rPr>
              <w:t>269,1</w:t>
            </w:r>
          </w:p>
        </w:tc>
        <w:tc>
          <w:tcPr>
            <w:tcW w:w="332" w:type="pct"/>
            <w:tcBorders>
              <w:top w:val="nil"/>
              <w:left w:val="nil"/>
              <w:bottom w:val="double" w:sz="6" w:space="0" w:color="D9D9D9"/>
              <w:right w:val="double" w:sz="6" w:space="0" w:color="D9D9D9"/>
            </w:tcBorders>
            <w:noWrap/>
          </w:tcPr>
          <w:p w14:paraId="6F955A8F" w14:textId="77777777" w:rsidR="00624A63" w:rsidRPr="00C046CB" w:rsidRDefault="00624A63" w:rsidP="003F0873">
            <w:pPr>
              <w:spacing w:after="0"/>
              <w:jc w:val="center"/>
              <w:rPr>
                <w:rFonts w:cs="Calibri"/>
                <w:sz w:val="20"/>
                <w:szCs w:val="20"/>
                <w:lang w:eastAsia="pl-PL"/>
              </w:rPr>
            </w:pPr>
            <w:r w:rsidRPr="00C046CB">
              <w:rPr>
                <w:sz w:val="20"/>
                <w:szCs w:val="20"/>
              </w:rPr>
              <w:t>272,9</w:t>
            </w:r>
          </w:p>
        </w:tc>
        <w:tc>
          <w:tcPr>
            <w:tcW w:w="330" w:type="pct"/>
            <w:tcBorders>
              <w:top w:val="nil"/>
              <w:left w:val="nil"/>
              <w:bottom w:val="double" w:sz="6" w:space="0" w:color="D9D9D9"/>
              <w:right w:val="double" w:sz="6" w:space="0" w:color="D9D9D9"/>
            </w:tcBorders>
          </w:tcPr>
          <w:p w14:paraId="4FC013CA" w14:textId="77777777" w:rsidR="00624A63" w:rsidRPr="00C046CB" w:rsidRDefault="00624A63" w:rsidP="003F0873">
            <w:pPr>
              <w:spacing w:after="0"/>
              <w:jc w:val="center"/>
              <w:rPr>
                <w:rFonts w:cs="Calibri"/>
                <w:sz w:val="20"/>
                <w:szCs w:val="20"/>
                <w:lang w:eastAsia="pl-PL"/>
              </w:rPr>
            </w:pPr>
            <w:r w:rsidRPr="00C046CB">
              <w:rPr>
                <w:sz w:val="20"/>
                <w:szCs w:val="20"/>
              </w:rPr>
              <w:t>275,2</w:t>
            </w:r>
          </w:p>
        </w:tc>
      </w:tr>
      <w:tr w:rsidR="00624A63" w14:paraId="6E90436C" w14:textId="77777777" w:rsidTr="003F0873">
        <w:trPr>
          <w:trHeight w:val="397"/>
        </w:trPr>
        <w:tc>
          <w:tcPr>
            <w:tcW w:w="1219" w:type="pct"/>
            <w:vMerge/>
            <w:tcBorders>
              <w:top w:val="nil"/>
              <w:left w:val="double" w:sz="6" w:space="0" w:color="D9D9D9"/>
              <w:bottom w:val="double" w:sz="6" w:space="0" w:color="D9D9D9"/>
              <w:right w:val="double" w:sz="6" w:space="0" w:color="D9D9D9"/>
            </w:tcBorders>
            <w:vAlign w:val="center"/>
            <w:hideMark/>
          </w:tcPr>
          <w:p w14:paraId="78271646" w14:textId="77777777" w:rsidR="00624A63" w:rsidRDefault="00624A63" w:rsidP="003F0873">
            <w:pPr>
              <w:spacing w:after="0" w:line="240" w:lineRule="auto"/>
              <w:rPr>
                <w:rFonts w:cs="Calibri"/>
                <w:sz w:val="20"/>
                <w:szCs w:val="20"/>
                <w:lang w:eastAsia="pl-PL"/>
              </w:rPr>
            </w:pPr>
          </w:p>
        </w:tc>
        <w:tc>
          <w:tcPr>
            <w:tcW w:w="1584" w:type="pct"/>
            <w:tcBorders>
              <w:top w:val="nil"/>
              <w:left w:val="nil"/>
              <w:bottom w:val="double" w:sz="6" w:space="0" w:color="D9D9D9"/>
              <w:right w:val="double" w:sz="6" w:space="0" w:color="D9D9D9"/>
            </w:tcBorders>
            <w:noWrap/>
            <w:vAlign w:val="center"/>
            <w:hideMark/>
          </w:tcPr>
          <w:p w14:paraId="0E8E76B1" w14:textId="77777777" w:rsidR="00624A63" w:rsidRDefault="00624A63" w:rsidP="003F0873">
            <w:pPr>
              <w:spacing w:after="0"/>
              <w:jc w:val="center"/>
              <w:rPr>
                <w:rFonts w:cs="Calibri"/>
                <w:sz w:val="20"/>
                <w:szCs w:val="20"/>
                <w:lang w:eastAsia="pl-PL"/>
              </w:rPr>
            </w:pPr>
            <w:r>
              <w:rPr>
                <w:rFonts w:cs="Calibri"/>
                <w:sz w:val="20"/>
                <w:szCs w:val="20"/>
                <w:lang w:eastAsia="pl-PL"/>
              </w:rPr>
              <w:t>o nawierzchni twardej ulepszonej</w:t>
            </w:r>
          </w:p>
        </w:tc>
        <w:tc>
          <w:tcPr>
            <w:tcW w:w="540" w:type="pct"/>
            <w:tcBorders>
              <w:top w:val="nil"/>
              <w:left w:val="nil"/>
              <w:bottom w:val="double" w:sz="6" w:space="0" w:color="D9D9D9"/>
              <w:right w:val="double" w:sz="6" w:space="0" w:color="D9D9D9"/>
            </w:tcBorders>
            <w:noWrap/>
            <w:vAlign w:val="center"/>
            <w:hideMark/>
          </w:tcPr>
          <w:p w14:paraId="0A6C1023" w14:textId="77777777" w:rsidR="00624A63" w:rsidRDefault="00624A63" w:rsidP="003F0873">
            <w:pPr>
              <w:spacing w:after="0"/>
              <w:jc w:val="center"/>
              <w:rPr>
                <w:rFonts w:cs="Calibri"/>
                <w:sz w:val="20"/>
                <w:szCs w:val="20"/>
                <w:lang w:eastAsia="pl-PL"/>
              </w:rPr>
            </w:pPr>
            <w:r>
              <w:rPr>
                <w:rFonts w:cs="Calibri"/>
                <w:sz w:val="20"/>
                <w:szCs w:val="20"/>
                <w:lang w:eastAsia="pl-PL"/>
              </w:rPr>
              <w:t>km</w:t>
            </w:r>
          </w:p>
        </w:tc>
        <w:tc>
          <w:tcPr>
            <w:tcW w:w="332" w:type="pct"/>
            <w:tcBorders>
              <w:top w:val="nil"/>
              <w:left w:val="nil"/>
              <w:bottom w:val="double" w:sz="6" w:space="0" w:color="D9D9D9"/>
              <w:right w:val="double" w:sz="6" w:space="0" w:color="D9D9D9"/>
            </w:tcBorders>
            <w:noWrap/>
          </w:tcPr>
          <w:p w14:paraId="6EB3CC27" w14:textId="77777777" w:rsidR="00624A63" w:rsidRPr="00C046CB" w:rsidRDefault="00624A63" w:rsidP="003F0873">
            <w:pPr>
              <w:spacing w:after="0"/>
              <w:jc w:val="center"/>
              <w:rPr>
                <w:rFonts w:cs="Calibri"/>
                <w:sz w:val="20"/>
                <w:szCs w:val="20"/>
                <w:lang w:eastAsia="pl-PL"/>
              </w:rPr>
            </w:pPr>
            <w:r w:rsidRPr="00C046CB">
              <w:rPr>
                <w:sz w:val="20"/>
                <w:szCs w:val="20"/>
              </w:rPr>
              <w:t>202,4</w:t>
            </w:r>
          </w:p>
        </w:tc>
        <w:tc>
          <w:tcPr>
            <w:tcW w:w="332" w:type="pct"/>
            <w:tcBorders>
              <w:top w:val="nil"/>
              <w:left w:val="nil"/>
              <w:bottom w:val="double" w:sz="6" w:space="0" w:color="D9D9D9"/>
              <w:right w:val="double" w:sz="6" w:space="0" w:color="D9D9D9"/>
            </w:tcBorders>
            <w:noWrap/>
          </w:tcPr>
          <w:p w14:paraId="02ABF247" w14:textId="77777777" w:rsidR="00624A63" w:rsidRPr="00C046CB" w:rsidRDefault="00624A63" w:rsidP="003F0873">
            <w:pPr>
              <w:spacing w:after="0"/>
              <w:jc w:val="center"/>
              <w:rPr>
                <w:rFonts w:cs="Calibri"/>
                <w:sz w:val="20"/>
                <w:szCs w:val="20"/>
                <w:lang w:eastAsia="pl-PL"/>
              </w:rPr>
            </w:pPr>
            <w:r w:rsidRPr="00C046CB">
              <w:rPr>
                <w:sz w:val="20"/>
                <w:szCs w:val="20"/>
              </w:rPr>
              <w:t>203,1</w:t>
            </w:r>
          </w:p>
        </w:tc>
        <w:tc>
          <w:tcPr>
            <w:tcW w:w="332" w:type="pct"/>
            <w:tcBorders>
              <w:top w:val="nil"/>
              <w:left w:val="nil"/>
              <w:bottom w:val="double" w:sz="6" w:space="0" w:color="D9D9D9"/>
              <w:right w:val="double" w:sz="6" w:space="0" w:color="D9D9D9"/>
            </w:tcBorders>
            <w:noWrap/>
          </w:tcPr>
          <w:p w14:paraId="197A35E2" w14:textId="77777777" w:rsidR="00624A63" w:rsidRPr="00C046CB" w:rsidRDefault="00624A63" w:rsidP="003F0873">
            <w:pPr>
              <w:spacing w:after="0"/>
              <w:jc w:val="center"/>
              <w:rPr>
                <w:rFonts w:cs="Calibri"/>
                <w:sz w:val="20"/>
                <w:szCs w:val="20"/>
                <w:lang w:eastAsia="pl-PL"/>
              </w:rPr>
            </w:pPr>
            <w:r w:rsidRPr="00C046CB">
              <w:rPr>
                <w:sz w:val="20"/>
                <w:szCs w:val="20"/>
              </w:rPr>
              <w:t>235,9</w:t>
            </w:r>
          </w:p>
        </w:tc>
        <w:tc>
          <w:tcPr>
            <w:tcW w:w="332" w:type="pct"/>
            <w:tcBorders>
              <w:top w:val="nil"/>
              <w:left w:val="nil"/>
              <w:bottom w:val="double" w:sz="6" w:space="0" w:color="D9D9D9"/>
              <w:right w:val="double" w:sz="6" w:space="0" w:color="D9D9D9"/>
            </w:tcBorders>
            <w:noWrap/>
          </w:tcPr>
          <w:p w14:paraId="0071D967" w14:textId="77777777" w:rsidR="00624A63" w:rsidRPr="00C046CB" w:rsidRDefault="00624A63" w:rsidP="003F0873">
            <w:pPr>
              <w:spacing w:after="0"/>
              <w:jc w:val="center"/>
              <w:rPr>
                <w:rFonts w:cs="Calibri"/>
                <w:sz w:val="20"/>
                <w:szCs w:val="20"/>
                <w:lang w:eastAsia="pl-PL"/>
              </w:rPr>
            </w:pPr>
            <w:r w:rsidRPr="00C046CB">
              <w:rPr>
                <w:sz w:val="20"/>
                <w:szCs w:val="20"/>
              </w:rPr>
              <w:t>246,7</w:t>
            </w:r>
          </w:p>
        </w:tc>
        <w:tc>
          <w:tcPr>
            <w:tcW w:w="330" w:type="pct"/>
            <w:tcBorders>
              <w:top w:val="nil"/>
              <w:left w:val="nil"/>
              <w:bottom w:val="double" w:sz="6" w:space="0" w:color="D9D9D9"/>
              <w:right w:val="double" w:sz="6" w:space="0" w:color="D9D9D9"/>
            </w:tcBorders>
          </w:tcPr>
          <w:p w14:paraId="2AADF4AC" w14:textId="77777777" w:rsidR="00624A63" w:rsidRPr="00C046CB" w:rsidRDefault="00624A63" w:rsidP="003F0873">
            <w:pPr>
              <w:spacing w:after="0"/>
              <w:jc w:val="center"/>
              <w:rPr>
                <w:rFonts w:cs="Calibri"/>
                <w:sz w:val="20"/>
                <w:szCs w:val="20"/>
                <w:lang w:eastAsia="pl-PL"/>
              </w:rPr>
            </w:pPr>
            <w:r w:rsidRPr="00C046CB">
              <w:rPr>
                <w:sz w:val="20"/>
                <w:szCs w:val="20"/>
              </w:rPr>
              <w:t>247,6</w:t>
            </w:r>
          </w:p>
        </w:tc>
      </w:tr>
      <w:tr w:rsidR="00624A63" w14:paraId="4EE003ED" w14:textId="77777777" w:rsidTr="003F0873">
        <w:trPr>
          <w:trHeight w:val="397"/>
        </w:trPr>
        <w:tc>
          <w:tcPr>
            <w:tcW w:w="1219" w:type="pct"/>
            <w:vMerge/>
            <w:tcBorders>
              <w:top w:val="nil"/>
              <w:left w:val="double" w:sz="6" w:space="0" w:color="D9D9D9"/>
              <w:bottom w:val="double" w:sz="6" w:space="0" w:color="D9D9D9"/>
              <w:right w:val="double" w:sz="6" w:space="0" w:color="D9D9D9"/>
            </w:tcBorders>
            <w:vAlign w:val="center"/>
            <w:hideMark/>
          </w:tcPr>
          <w:p w14:paraId="2F7782E1" w14:textId="77777777" w:rsidR="00624A63" w:rsidRDefault="00624A63" w:rsidP="003F0873">
            <w:pPr>
              <w:spacing w:after="0" w:line="240" w:lineRule="auto"/>
              <w:rPr>
                <w:rFonts w:cs="Calibri"/>
                <w:sz w:val="20"/>
                <w:szCs w:val="20"/>
                <w:lang w:eastAsia="pl-PL"/>
              </w:rPr>
            </w:pPr>
          </w:p>
        </w:tc>
        <w:tc>
          <w:tcPr>
            <w:tcW w:w="1584" w:type="pct"/>
            <w:tcBorders>
              <w:top w:val="nil"/>
              <w:left w:val="nil"/>
              <w:bottom w:val="double" w:sz="6" w:space="0" w:color="D9D9D9"/>
              <w:right w:val="double" w:sz="6" w:space="0" w:color="D9D9D9"/>
            </w:tcBorders>
            <w:noWrap/>
            <w:vAlign w:val="center"/>
            <w:hideMark/>
          </w:tcPr>
          <w:p w14:paraId="16E4BE8B" w14:textId="77777777" w:rsidR="00624A63" w:rsidRDefault="00624A63" w:rsidP="003F0873">
            <w:pPr>
              <w:spacing w:after="0"/>
              <w:jc w:val="center"/>
              <w:rPr>
                <w:rFonts w:cs="Calibri"/>
                <w:sz w:val="20"/>
                <w:szCs w:val="20"/>
                <w:lang w:eastAsia="pl-PL"/>
              </w:rPr>
            </w:pPr>
            <w:r>
              <w:rPr>
                <w:rFonts w:cs="Calibri"/>
                <w:sz w:val="20"/>
                <w:szCs w:val="20"/>
                <w:lang w:eastAsia="pl-PL"/>
              </w:rPr>
              <w:t>o nawierzchni gruntowej</w:t>
            </w:r>
          </w:p>
        </w:tc>
        <w:tc>
          <w:tcPr>
            <w:tcW w:w="540" w:type="pct"/>
            <w:tcBorders>
              <w:top w:val="nil"/>
              <w:left w:val="nil"/>
              <w:bottom w:val="double" w:sz="6" w:space="0" w:color="D9D9D9"/>
              <w:right w:val="double" w:sz="6" w:space="0" w:color="D9D9D9"/>
            </w:tcBorders>
            <w:noWrap/>
            <w:vAlign w:val="center"/>
            <w:hideMark/>
          </w:tcPr>
          <w:p w14:paraId="606E94F0" w14:textId="77777777" w:rsidR="00624A63" w:rsidRDefault="00624A63" w:rsidP="003F0873">
            <w:pPr>
              <w:spacing w:after="0"/>
              <w:jc w:val="center"/>
              <w:rPr>
                <w:rFonts w:cs="Calibri"/>
                <w:sz w:val="20"/>
                <w:szCs w:val="20"/>
                <w:lang w:eastAsia="pl-PL"/>
              </w:rPr>
            </w:pPr>
            <w:r>
              <w:rPr>
                <w:rFonts w:cs="Calibri"/>
                <w:sz w:val="20"/>
                <w:szCs w:val="20"/>
                <w:lang w:eastAsia="pl-PL"/>
              </w:rPr>
              <w:t>km</w:t>
            </w:r>
          </w:p>
        </w:tc>
        <w:tc>
          <w:tcPr>
            <w:tcW w:w="332" w:type="pct"/>
            <w:tcBorders>
              <w:top w:val="nil"/>
              <w:left w:val="nil"/>
              <w:bottom w:val="double" w:sz="6" w:space="0" w:color="D9D9D9"/>
              <w:right w:val="double" w:sz="6" w:space="0" w:color="D9D9D9"/>
            </w:tcBorders>
            <w:noWrap/>
          </w:tcPr>
          <w:p w14:paraId="0D54AF1B" w14:textId="77777777" w:rsidR="00624A63" w:rsidRPr="00C046CB" w:rsidRDefault="00624A63" w:rsidP="003F0873">
            <w:pPr>
              <w:spacing w:after="0"/>
              <w:jc w:val="center"/>
              <w:rPr>
                <w:rFonts w:cs="Calibri"/>
                <w:sz w:val="20"/>
                <w:szCs w:val="20"/>
                <w:lang w:eastAsia="pl-PL"/>
              </w:rPr>
            </w:pPr>
            <w:r w:rsidRPr="00C046CB">
              <w:rPr>
                <w:sz w:val="20"/>
                <w:szCs w:val="20"/>
              </w:rPr>
              <w:t>43,4</w:t>
            </w:r>
          </w:p>
        </w:tc>
        <w:tc>
          <w:tcPr>
            <w:tcW w:w="332" w:type="pct"/>
            <w:tcBorders>
              <w:top w:val="nil"/>
              <w:left w:val="nil"/>
              <w:bottom w:val="double" w:sz="6" w:space="0" w:color="D9D9D9"/>
              <w:right w:val="double" w:sz="6" w:space="0" w:color="D9D9D9"/>
            </w:tcBorders>
            <w:noWrap/>
          </w:tcPr>
          <w:p w14:paraId="04CE5237" w14:textId="77777777" w:rsidR="00624A63" w:rsidRPr="00C046CB" w:rsidRDefault="00624A63" w:rsidP="003F0873">
            <w:pPr>
              <w:spacing w:after="0"/>
              <w:jc w:val="center"/>
              <w:rPr>
                <w:rFonts w:cs="Calibri"/>
                <w:sz w:val="20"/>
                <w:szCs w:val="20"/>
                <w:lang w:eastAsia="pl-PL"/>
              </w:rPr>
            </w:pPr>
            <w:r w:rsidRPr="00C046CB">
              <w:rPr>
                <w:sz w:val="20"/>
                <w:szCs w:val="20"/>
              </w:rPr>
              <w:t>43,4</w:t>
            </w:r>
          </w:p>
        </w:tc>
        <w:tc>
          <w:tcPr>
            <w:tcW w:w="332" w:type="pct"/>
            <w:tcBorders>
              <w:top w:val="nil"/>
              <w:left w:val="nil"/>
              <w:bottom w:val="double" w:sz="6" w:space="0" w:color="D9D9D9"/>
              <w:right w:val="double" w:sz="6" w:space="0" w:color="D9D9D9"/>
            </w:tcBorders>
            <w:noWrap/>
          </w:tcPr>
          <w:p w14:paraId="7A34AC51" w14:textId="77777777" w:rsidR="00624A63" w:rsidRPr="00C046CB" w:rsidRDefault="00624A63" w:rsidP="003F0873">
            <w:pPr>
              <w:spacing w:after="0"/>
              <w:jc w:val="center"/>
              <w:rPr>
                <w:rFonts w:cs="Calibri"/>
                <w:sz w:val="20"/>
                <w:szCs w:val="20"/>
                <w:lang w:eastAsia="pl-PL"/>
              </w:rPr>
            </w:pPr>
            <w:r w:rsidRPr="00C046CB">
              <w:rPr>
                <w:sz w:val="20"/>
                <w:szCs w:val="20"/>
              </w:rPr>
              <w:t>46,1</w:t>
            </w:r>
          </w:p>
        </w:tc>
        <w:tc>
          <w:tcPr>
            <w:tcW w:w="332" w:type="pct"/>
            <w:tcBorders>
              <w:top w:val="nil"/>
              <w:left w:val="nil"/>
              <w:bottom w:val="double" w:sz="6" w:space="0" w:color="D9D9D9"/>
              <w:right w:val="double" w:sz="6" w:space="0" w:color="D9D9D9"/>
            </w:tcBorders>
            <w:noWrap/>
          </w:tcPr>
          <w:p w14:paraId="51C3A34C" w14:textId="77777777" w:rsidR="00624A63" w:rsidRPr="00C046CB" w:rsidRDefault="00624A63" w:rsidP="003F0873">
            <w:pPr>
              <w:spacing w:after="0"/>
              <w:jc w:val="center"/>
              <w:rPr>
                <w:rFonts w:cs="Calibri"/>
                <w:sz w:val="20"/>
                <w:szCs w:val="20"/>
                <w:lang w:eastAsia="pl-PL"/>
              </w:rPr>
            </w:pPr>
            <w:r w:rsidRPr="00C046CB">
              <w:rPr>
                <w:sz w:val="20"/>
                <w:szCs w:val="20"/>
              </w:rPr>
              <w:t>45,2</w:t>
            </w:r>
          </w:p>
        </w:tc>
        <w:tc>
          <w:tcPr>
            <w:tcW w:w="330" w:type="pct"/>
            <w:tcBorders>
              <w:top w:val="nil"/>
              <w:left w:val="nil"/>
              <w:bottom w:val="double" w:sz="6" w:space="0" w:color="D9D9D9"/>
              <w:right w:val="double" w:sz="6" w:space="0" w:color="D9D9D9"/>
            </w:tcBorders>
          </w:tcPr>
          <w:p w14:paraId="595C8ED2" w14:textId="77777777" w:rsidR="00624A63" w:rsidRPr="00C046CB" w:rsidRDefault="00624A63" w:rsidP="003F0873">
            <w:pPr>
              <w:spacing w:after="0"/>
              <w:jc w:val="center"/>
              <w:rPr>
                <w:rFonts w:cs="Calibri"/>
                <w:sz w:val="20"/>
                <w:szCs w:val="20"/>
                <w:lang w:eastAsia="pl-PL"/>
              </w:rPr>
            </w:pPr>
            <w:r w:rsidRPr="00C046CB">
              <w:rPr>
                <w:sz w:val="20"/>
                <w:szCs w:val="20"/>
              </w:rPr>
              <w:t>44,3</w:t>
            </w:r>
          </w:p>
        </w:tc>
      </w:tr>
      <w:tr w:rsidR="00624A63" w14:paraId="5F3DACF6" w14:textId="77777777" w:rsidTr="003F0873">
        <w:trPr>
          <w:trHeight w:val="397"/>
        </w:trPr>
        <w:tc>
          <w:tcPr>
            <w:tcW w:w="1219" w:type="pct"/>
            <w:vMerge w:val="restart"/>
            <w:tcBorders>
              <w:top w:val="nil"/>
              <w:left w:val="double" w:sz="6" w:space="0" w:color="D9D9D9"/>
              <w:bottom w:val="double" w:sz="6" w:space="0" w:color="D9D9D9"/>
              <w:right w:val="double" w:sz="6" w:space="0" w:color="D9D9D9"/>
            </w:tcBorders>
            <w:noWrap/>
            <w:vAlign w:val="center"/>
            <w:hideMark/>
          </w:tcPr>
          <w:p w14:paraId="03037BAF" w14:textId="77777777" w:rsidR="00624A63" w:rsidRDefault="00624A63" w:rsidP="003F0873">
            <w:pPr>
              <w:spacing w:after="0"/>
              <w:jc w:val="center"/>
              <w:rPr>
                <w:rFonts w:cs="Calibri"/>
                <w:sz w:val="20"/>
                <w:szCs w:val="20"/>
                <w:lang w:eastAsia="pl-PL"/>
              </w:rPr>
            </w:pPr>
            <w:r>
              <w:rPr>
                <w:rFonts w:cs="Calibri"/>
                <w:sz w:val="20"/>
                <w:szCs w:val="20"/>
                <w:lang w:eastAsia="pl-PL"/>
              </w:rPr>
              <w:lastRenderedPageBreak/>
              <w:t>Drogi powiatowe</w:t>
            </w:r>
          </w:p>
        </w:tc>
        <w:tc>
          <w:tcPr>
            <w:tcW w:w="1584" w:type="pct"/>
            <w:tcBorders>
              <w:top w:val="nil"/>
              <w:left w:val="nil"/>
              <w:bottom w:val="double" w:sz="6" w:space="0" w:color="D9D9D9"/>
              <w:right w:val="double" w:sz="6" w:space="0" w:color="D9D9D9"/>
            </w:tcBorders>
            <w:noWrap/>
            <w:vAlign w:val="center"/>
            <w:hideMark/>
          </w:tcPr>
          <w:p w14:paraId="37ACA139" w14:textId="77777777" w:rsidR="00624A63" w:rsidRDefault="00624A63" w:rsidP="003F0873">
            <w:pPr>
              <w:spacing w:after="0"/>
              <w:jc w:val="center"/>
              <w:rPr>
                <w:rFonts w:cs="Calibri"/>
                <w:sz w:val="20"/>
                <w:szCs w:val="20"/>
                <w:lang w:eastAsia="pl-PL"/>
              </w:rPr>
            </w:pPr>
            <w:r>
              <w:rPr>
                <w:rFonts w:cs="Calibri"/>
                <w:sz w:val="20"/>
                <w:szCs w:val="20"/>
                <w:lang w:eastAsia="pl-PL"/>
              </w:rPr>
              <w:t>o nawierzchni twardej</w:t>
            </w:r>
          </w:p>
        </w:tc>
        <w:tc>
          <w:tcPr>
            <w:tcW w:w="540" w:type="pct"/>
            <w:tcBorders>
              <w:top w:val="nil"/>
              <w:left w:val="nil"/>
              <w:bottom w:val="double" w:sz="6" w:space="0" w:color="D9D9D9"/>
              <w:right w:val="double" w:sz="6" w:space="0" w:color="D9D9D9"/>
            </w:tcBorders>
            <w:noWrap/>
            <w:vAlign w:val="center"/>
            <w:hideMark/>
          </w:tcPr>
          <w:p w14:paraId="74B1C778" w14:textId="77777777" w:rsidR="00624A63" w:rsidRDefault="00624A63" w:rsidP="003F0873">
            <w:pPr>
              <w:spacing w:after="0"/>
              <w:jc w:val="center"/>
              <w:rPr>
                <w:rFonts w:cs="Calibri"/>
                <w:sz w:val="20"/>
                <w:szCs w:val="20"/>
                <w:lang w:eastAsia="pl-PL"/>
              </w:rPr>
            </w:pPr>
            <w:r>
              <w:rPr>
                <w:rFonts w:cs="Calibri"/>
                <w:sz w:val="20"/>
                <w:szCs w:val="20"/>
                <w:lang w:eastAsia="pl-PL"/>
              </w:rPr>
              <w:t>km</w:t>
            </w:r>
          </w:p>
        </w:tc>
        <w:tc>
          <w:tcPr>
            <w:tcW w:w="332" w:type="pct"/>
            <w:tcBorders>
              <w:top w:val="nil"/>
              <w:left w:val="nil"/>
              <w:bottom w:val="double" w:sz="6" w:space="0" w:color="D9D9D9"/>
              <w:right w:val="double" w:sz="6" w:space="0" w:color="D9D9D9"/>
            </w:tcBorders>
            <w:noWrap/>
          </w:tcPr>
          <w:p w14:paraId="633E4D8A" w14:textId="77777777" w:rsidR="00624A63" w:rsidRPr="00C046CB" w:rsidRDefault="00624A63" w:rsidP="003F0873">
            <w:pPr>
              <w:spacing w:after="0"/>
              <w:jc w:val="center"/>
              <w:rPr>
                <w:rFonts w:cs="Calibri"/>
                <w:sz w:val="20"/>
                <w:szCs w:val="20"/>
                <w:lang w:eastAsia="pl-PL"/>
              </w:rPr>
            </w:pPr>
            <w:r w:rsidRPr="00C046CB">
              <w:rPr>
                <w:sz w:val="20"/>
                <w:szCs w:val="20"/>
              </w:rPr>
              <w:t>319</w:t>
            </w:r>
          </w:p>
        </w:tc>
        <w:tc>
          <w:tcPr>
            <w:tcW w:w="332" w:type="pct"/>
            <w:tcBorders>
              <w:top w:val="nil"/>
              <w:left w:val="nil"/>
              <w:bottom w:val="double" w:sz="6" w:space="0" w:color="D9D9D9"/>
              <w:right w:val="double" w:sz="6" w:space="0" w:color="D9D9D9"/>
            </w:tcBorders>
            <w:noWrap/>
          </w:tcPr>
          <w:p w14:paraId="68318637" w14:textId="77777777" w:rsidR="00624A63" w:rsidRPr="00C046CB" w:rsidRDefault="00624A63" w:rsidP="003F0873">
            <w:pPr>
              <w:spacing w:after="0"/>
              <w:jc w:val="center"/>
              <w:rPr>
                <w:rFonts w:cs="Calibri"/>
                <w:sz w:val="20"/>
                <w:szCs w:val="20"/>
                <w:lang w:eastAsia="pl-PL"/>
              </w:rPr>
            </w:pPr>
            <w:r w:rsidRPr="00C046CB">
              <w:rPr>
                <w:sz w:val="20"/>
                <w:szCs w:val="20"/>
              </w:rPr>
              <w:t>319</w:t>
            </w:r>
          </w:p>
        </w:tc>
        <w:tc>
          <w:tcPr>
            <w:tcW w:w="332" w:type="pct"/>
            <w:tcBorders>
              <w:top w:val="nil"/>
              <w:left w:val="nil"/>
              <w:bottom w:val="double" w:sz="6" w:space="0" w:color="D9D9D9"/>
              <w:right w:val="double" w:sz="6" w:space="0" w:color="D9D9D9"/>
            </w:tcBorders>
            <w:noWrap/>
          </w:tcPr>
          <w:p w14:paraId="4EF6D913" w14:textId="77777777" w:rsidR="00624A63" w:rsidRPr="00C046CB" w:rsidRDefault="00624A63" w:rsidP="003F0873">
            <w:pPr>
              <w:spacing w:after="0"/>
              <w:jc w:val="center"/>
              <w:rPr>
                <w:rFonts w:cs="Calibri"/>
                <w:sz w:val="20"/>
                <w:szCs w:val="20"/>
                <w:lang w:eastAsia="pl-PL"/>
              </w:rPr>
            </w:pPr>
            <w:r w:rsidRPr="00C046CB">
              <w:rPr>
                <w:sz w:val="20"/>
                <w:szCs w:val="20"/>
              </w:rPr>
              <w:t>321</w:t>
            </w:r>
          </w:p>
        </w:tc>
        <w:tc>
          <w:tcPr>
            <w:tcW w:w="332" w:type="pct"/>
            <w:tcBorders>
              <w:top w:val="nil"/>
              <w:left w:val="nil"/>
              <w:bottom w:val="double" w:sz="6" w:space="0" w:color="D9D9D9"/>
              <w:right w:val="double" w:sz="6" w:space="0" w:color="D9D9D9"/>
            </w:tcBorders>
            <w:noWrap/>
          </w:tcPr>
          <w:p w14:paraId="6EF299B9" w14:textId="77777777" w:rsidR="00624A63" w:rsidRPr="00C046CB" w:rsidRDefault="00624A63" w:rsidP="003F0873">
            <w:pPr>
              <w:spacing w:after="0"/>
              <w:jc w:val="center"/>
              <w:rPr>
                <w:rFonts w:cs="Calibri"/>
                <w:sz w:val="20"/>
                <w:szCs w:val="20"/>
                <w:lang w:eastAsia="pl-PL"/>
              </w:rPr>
            </w:pPr>
            <w:r w:rsidRPr="00C046CB">
              <w:rPr>
                <w:sz w:val="20"/>
                <w:szCs w:val="20"/>
              </w:rPr>
              <w:t>319,7</w:t>
            </w:r>
          </w:p>
        </w:tc>
        <w:tc>
          <w:tcPr>
            <w:tcW w:w="330" w:type="pct"/>
            <w:tcBorders>
              <w:top w:val="nil"/>
              <w:left w:val="nil"/>
              <w:bottom w:val="double" w:sz="6" w:space="0" w:color="D9D9D9"/>
              <w:right w:val="double" w:sz="6" w:space="0" w:color="D9D9D9"/>
            </w:tcBorders>
          </w:tcPr>
          <w:p w14:paraId="6C0036A8" w14:textId="77777777" w:rsidR="00624A63" w:rsidRPr="00C046CB" w:rsidRDefault="00624A63" w:rsidP="003F0873">
            <w:pPr>
              <w:spacing w:after="0"/>
              <w:jc w:val="center"/>
              <w:rPr>
                <w:rFonts w:cs="Calibri"/>
                <w:sz w:val="20"/>
                <w:szCs w:val="20"/>
                <w:lang w:eastAsia="pl-PL"/>
              </w:rPr>
            </w:pPr>
            <w:r w:rsidRPr="00C046CB">
              <w:rPr>
                <w:sz w:val="20"/>
                <w:szCs w:val="20"/>
              </w:rPr>
              <w:t>319,7</w:t>
            </w:r>
          </w:p>
        </w:tc>
      </w:tr>
      <w:tr w:rsidR="00624A63" w14:paraId="0D729466" w14:textId="77777777" w:rsidTr="003F0873">
        <w:trPr>
          <w:trHeight w:val="397"/>
        </w:trPr>
        <w:tc>
          <w:tcPr>
            <w:tcW w:w="1219" w:type="pct"/>
            <w:vMerge/>
            <w:tcBorders>
              <w:top w:val="nil"/>
              <w:left w:val="double" w:sz="6" w:space="0" w:color="D9D9D9"/>
              <w:bottom w:val="double" w:sz="6" w:space="0" w:color="D9D9D9"/>
              <w:right w:val="double" w:sz="6" w:space="0" w:color="D9D9D9"/>
            </w:tcBorders>
            <w:vAlign w:val="center"/>
            <w:hideMark/>
          </w:tcPr>
          <w:p w14:paraId="5C2142CA" w14:textId="77777777" w:rsidR="00624A63" w:rsidRDefault="00624A63" w:rsidP="003F0873">
            <w:pPr>
              <w:spacing w:after="0" w:line="240" w:lineRule="auto"/>
              <w:rPr>
                <w:rFonts w:cs="Calibri"/>
                <w:sz w:val="20"/>
                <w:szCs w:val="20"/>
                <w:lang w:eastAsia="pl-PL"/>
              </w:rPr>
            </w:pPr>
          </w:p>
        </w:tc>
        <w:tc>
          <w:tcPr>
            <w:tcW w:w="1584" w:type="pct"/>
            <w:tcBorders>
              <w:top w:val="nil"/>
              <w:left w:val="nil"/>
              <w:bottom w:val="double" w:sz="6" w:space="0" w:color="D9D9D9"/>
              <w:right w:val="double" w:sz="6" w:space="0" w:color="D9D9D9"/>
            </w:tcBorders>
            <w:noWrap/>
            <w:vAlign w:val="center"/>
            <w:hideMark/>
          </w:tcPr>
          <w:p w14:paraId="030C2F08" w14:textId="77777777" w:rsidR="00624A63" w:rsidRDefault="00624A63" w:rsidP="003F0873">
            <w:pPr>
              <w:spacing w:after="0"/>
              <w:jc w:val="center"/>
              <w:rPr>
                <w:rFonts w:cs="Calibri"/>
                <w:sz w:val="20"/>
                <w:szCs w:val="20"/>
                <w:lang w:eastAsia="pl-PL"/>
              </w:rPr>
            </w:pPr>
            <w:r>
              <w:rPr>
                <w:rFonts w:cs="Calibri"/>
                <w:sz w:val="20"/>
                <w:szCs w:val="20"/>
                <w:lang w:eastAsia="pl-PL"/>
              </w:rPr>
              <w:t>o nawierzchni twardej ulepszonej</w:t>
            </w:r>
          </w:p>
        </w:tc>
        <w:tc>
          <w:tcPr>
            <w:tcW w:w="540" w:type="pct"/>
            <w:tcBorders>
              <w:top w:val="nil"/>
              <w:left w:val="nil"/>
              <w:bottom w:val="double" w:sz="6" w:space="0" w:color="D9D9D9"/>
              <w:right w:val="double" w:sz="6" w:space="0" w:color="D9D9D9"/>
            </w:tcBorders>
            <w:noWrap/>
            <w:vAlign w:val="center"/>
            <w:hideMark/>
          </w:tcPr>
          <w:p w14:paraId="0574EBC0" w14:textId="77777777" w:rsidR="00624A63" w:rsidRDefault="00624A63" w:rsidP="003F0873">
            <w:pPr>
              <w:spacing w:after="0"/>
              <w:jc w:val="center"/>
              <w:rPr>
                <w:rFonts w:cs="Calibri"/>
                <w:sz w:val="20"/>
                <w:szCs w:val="20"/>
                <w:lang w:eastAsia="pl-PL"/>
              </w:rPr>
            </w:pPr>
            <w:r>
              <w:rPr>
                <w:rFonts w:cs="Calibri"/>
                <w:sz w:val="20"/>
                <w:szCs w:val="20"/>
                <w:lang w:eastAsia="pl-PL"/>
              </w:rPr>
              <w:t>km</w:t>
            </w:r>
          </w:p>
        </w:tc>
        <w:tc>
          <w:tcPr>
            <w:tcW w:w="332" w:type="pct"/>
            <w:tcBorders>
              <w:top w:val="nil"/>
              <w:left w:val="nil"/>
              <w:bottom w:val="double" w:sz="6" w:space="0" w:color="D9D9D9"/>
              <w:right w:val="double" w:sz="6" w:space="0" w:color="D9D9D9"/>
            </w:tcBorders>
            <w:noWrap/>
          </w:tcPr>
          <w:p w14:paraId="7184CDCF" w14:textId="77777777" w:rsidR="00624A63" w:rsidRPr="00C046CB" w:rsidRDefault="00624A63" w:rsidP="003F0873">
            <w:pPr>
              <w:spacing w:after="0"/>
              <w:jc w:val="center"/>
              <w:rPr>
                <w:rFonts w:cs="Calibri"/>
                <w:sz w:val="20"/>
                <w:szCs w:val="20"/>
                <w:lang w:eastAsia="pl-PL"/>
              </w:rPr>
            </w:pPr>
            <w:r w:rsidRPr="00C046CB">
              <w:rPr>
                <w:sz w:val="20"/>
                <w:szCs w:val="20"/>
              </w:rPr>
              <w:t>309,5</w:t>
            </w:r>
          </w:p>
        </w:tc>
        <w:tc>
          <w:tcPr>
            <w:tcW w:w="332" w:type="pct"/>
            <w:tcBorders>
              <w:top w:val="nil"/>
              <w:left w:val="nil"/>
              <w:bottom w:val="double" w:sz="6" w:space="0" w:color="D9D9D9"/>
              <w:right w:val="double" w:sz="6" w:space="0" w:color="D9D9D9"/>
            </w:tcBorders>
            <w:noWrap/>
          </w:tcPr>
          <w:p w14:paraId="0ED883B7" w14:textId="77777777" w:rsidR="00624A63" w:rsidRPr="00C046CB" w:rsidRDefault="00624A63" w:rsidP="003F0873">
            <w:pPr>
              <w:spacing w:after="0"/>
              <w:jc w:val="center"/>
              <w:rPr>
                <w:rFonts w:cs="Calibri"/>
                <w:sz w:val="20"/>
                <w:szCs w:val="20"/>
                <w:lang w:eastAsia="pl-PL"/>
              </w:rPr>
            </w:pPr>
            <w:r w:rsidRPr="00C046CB">
              <w:rPr>
                <w:sz w:val="20"/>
                <w:szCs w:val="20"/>
              </w:rPr>
              <w:t>311,6</w:t>
            </w:r>
          </w:p>
        </w:tc>
        <w:tc>
          <w:tcPr>
            <w:tcW w:w="332" w:type="pct"/>
            <w:tcBorders>
              <w:top w:val="nil"/>
              <w:left w:val="nil"/>
              <w:bottom w:val="double" w:sz="6" w:space="0" w:color="D9D9D9"/>
              <w:right w:val="double" w:sz="6" w:space="0" w:color="D9D9D9"/>
            </w:tcBorders>
            <w:noWrap/>
          </w:tcPr>
          <w:p w14:paraId="2341C20C" w14:textId="77777777" w:rsidR="00624A63" w:rsidRPr="00C046CB" w:rsidRDefault="00624A63" w:rsidP="003F0873">
            <w:pPr>
              <w:spacing w:after="0"/>
              <w:jc w:val="center"/>
              <w:rPr>
                <w:rFonts w:cs="Calibri"/>
                <w:sz w:val="20"/>
                <w:szCs w:val="20"/>
                <w:lang w:eastAsia="pl-PL"/>
              </w:rPr>
            </w:pPr>
            <w:r w:rsidRPr="00C046CB">
              <w:rPr>
                <w:sz w:val="20"/>
                <w:szCs w:val="20"/>
              </w:rPr>
              <w:t>313,6</w:t>
            </w:r>
          </w:p>
        </w:tc>
        <w:tc>
          <w:tcPr>
            <w:tcW w:w="332" w:type="pct"/>
            <w:tcBorders>
              <w:top w:val="nil"/>
              <w:left w:val="nil"/>
              <w:bottom w:val="double" w:sz="6" w:space="0" w:color="D9D9D9"/>
              <w:right w:val="double" w:sz="6" w:space="0" w:color="D9D9D9"/>
            </w:tcBorders>
            <w:noWrap/>
          </w:tcPr>
          <w:p w14:paraId="2CBE1389" w14:textId="77777777" w:rsidR="00624A63" w:rsidRPr="00C046CB" w:rsidRDefault="00624A63" w:rsidP="003F0873">
            <w:pPr>
              <w:spacing w:after="0"/>
              <w:jc w:val="center"/>
              <w:rPr>
                <w:rFonts w:cs="Calibri"/>
                <w:sz w:val="20"/>
                <w:szCs w:val="20"/>
                <w:lang w:eastAsia="pl-PL"/>
              </w:rPr>
            </w:pPr>
            <w:r w:rsidRPr="00C046CB">
              <w:rPr>
                <w:sz w:val="20"/>
                <w:szCs w:val="20"/>
              </w:rPr>
              <w:t>313,3</w:t>
            </w:r>
          </w:p>
        </w:tc>
        <w:tc>
          <w:tcPr>
            <w:tcW w:w="330" w:type="pct"/>
            <w:tcBorders>
              <w:top w:val="nil"/>
              <w:left w:val="nil"/>
              <w:bottom w:val="double" w:sz="6" w:space="0" w:color="D9D9D9"/>
              <w:right w:val="double" w:sz="6" w:space="0" w:color="D9D9D9"/>
            </w:tcBorders>
          </w:tcPr>
          <w:p w14:paraId="13004C0F" w14:textId="77777777" w:rsidR="00624A63" w:rsidRPr="00C046CB" w:rsidRDefault="00624A63" w:rsidP="003F0873">
            <w:pPr>
              <w:spacing w:after="0"/>
              <w:jc w:val="center"/>
              <w:rPr>
                <w:rFonts w:cs="Calibri"/>
                <w:sz w:val="20"/>
                <w:szCs w:val="20"/>
                <w:lang w:eastAsia="pl-PL"/>
              </w:rPr>
            </w:pPr>
            <w:r w:rsidRPr="00C046CB">
              <w:rPr>
                <w:sz w:val="20"/>
                <w:szCs w:val="20"/>
              </w:rPr>
              <w:t>314,9</w:t>
            </w:r>
          </w:p>
        </w:tc>
      </w:tr>
      <w:tr w:rsidR="00624A63" w14:paraId="1BF25427" w14:textId="77777777" w:rsidTr="003F0873">
        <w:trPr>
          <w:trHeight w:val="397"/>
        </w:trPr>
        <w:tc>
          <w:tcPr>
            <w:tcW w:w="1219" w:type="pct"/>
            <w:vMerge/>
            <w:tcBorders>
              <w:top w:val="nil"/>
              <w:left w:val="double" w:sz="6" w:space="0" w:color="D9D9D9"/>
              <w:bottom w:val="double" w:sz="6" w:space="0" w:color="D9D9D9"/>
              <w:right w:val="double" w:sz="6" w:space="0" w:color="D9D9D9"/>
            </w:tcBorders>
            <w:vAlign w:val="center"/>
            <w:hideMark/>
          </w:tcPr>
          <w:p w14:paraId="7FB3C253" w14:textId="77777777" w:rsidR="00624A63" w:rsidRDefault="00624A63" w:rsidP="003F0873">
            <w:pPr>
              <w:spacing w:after="0" w:line="240" w:lineRule="auto"/>
              <w:rPr>
                <w:rFonts w:cs="Calibri"/>
                <w:sz w:val="20"/>
                <w:szCs w:val="20"/>
                <w:lang w:eastAsia="pl-PL"/>
              </w:rPr>
            </w:pPr>
          </w:p>
        </w:tc>
        <w:tc>
          <w:tcPr>
            <w:tcW w:w="1584" w:type="pct"/>
            <w:tcBorders>
              <w:top w:val="nil"/>
              <w:left w:val="nil"/>
              <w:bottom w:val="double" w:sz="6" w:space="0" w:color="D9D9D9"/>
              <w:right w:val="double" w:sz="6" w:space="0" w:color="D9D9D9"/>
            </w:tcBorders>
            <w:noWrap/>
            <w:vAlign w:val="center"/>
            <w:hideMark/>
          </w:tcPr>
          <w:p w14:paraId="2E32EFFA" w14:textId="77777777" w:rsidR="00624A63" w:rsidRDefault="00624A63" w:rsidP="003F0873">
            <w:pPr>
              <w:spacing w:after="0"/>
              <w:jc w:val="center"/>
              <w:rPr>
                <w:rFonts w:cs="Calibri"/>
                <w:sz w:val="20"/>
                <w:szCs w:val="20"/>
                <w:lang w:eastAsia="pl-PL"/>
              </w:rPr>
            </w:pPr>
            <w:r>
              <w:rPr>
                <w:rFonts w:cs="Calibri"/>
                <w:sz w:val="20"/>
                <w:szCs w:val="20"/>
                <w:lang w:eastAsia="pl-PL"/>
              </w:rPr>
              <w:t>o nawierzchni gruntowej</w:t>
            </w:r>
          </w:p>
        </w:tc>
        <w:tc>
          <w:tcPr>
            <w:tcW w:w="540" w:type="pct"/>
            <w:tcBorders>
              <w:top w:val="nil"/>
              <w:left w:val="nil"/>
              <w:bottom w:val="double" w:sz="6" w:space="0" w:color="D9D9D9"/>
              <w:right w:val="double" w:sz="6" w:space="0" w:color="D9D9D9"/>
            </w:tcBorders>
            <w:noWrap/>
            <w:vAlign w:val="center"/>
            <w:hideMark/>
          </w:tcPr>
          <w:p w14:paraId="732D0D2E" w14:textId="77777777" w:rsidR="00624A63" w:rsidRDefault="00624A63" w:rsidP="003F0873">
            <w:pPr>
              <w:spacing w:after="0"/>
              <w:jc w:val="center"/>
              <w:rPr>
                <w:rFonts w:cs="Calibri"/>
                <w:sz w:val="20"/>
                <w:szCs w:val="20"/>
                <w:lang w:eastAsia="pl-PL"/>
              </w:rPr>
            </w:pPr>
            <w:r>
              <w:rPr>
                <w:rFonts w:cs="Calibri"/>
                <w:sz w:val="20"/>
                <w:szCs w:val="20"/>
                <w:lang w:eastAsia="pl-PL"/>
              </w:rPr>
              <w:t>km</w:t>
            </w:r>
          </w:p>
        </w:tc>
        <w:tc>
          <w:tcPr>
            <w:tcW w:w="332" w:type="pct"/>
            <w:tcBorders>
              <w:top w:val="nil"/>
              <w:left w:val="nil"/>
              <w:bottom w:val="double" w:sz="6" w:space="0" w:color="D9D9D9"/>
              <w:right w:val="double" w:sz="6" w:space="0" w:color="D9D9D9"/>
            </w:tcBorders>
            <w:noWrap/>
          </w:tcPr>
          <w:p w14:paraId="225F82DE" w14:textId="77777777" w:rsidR="00624A63" w:rsidRPr="00C046CB" w:rsidRDefault="00624A63" w:rsidP="003F0873">
            <w:pPr>
              <w:spacing w:after="0"/>
              <w:jc w:val="center"/>
              <w:rPr>
                <w:rFonts w:cs="Calibri"/>
                <w:sz w:val="20"/>
                <w:szCs w:val="20"/>
                <w:lang w:eastAsia="pl-PL"/>
              </w:rPr>
            </w:pPr>
            <w:r w:rsidRPr="00C046CB">
              <w:rPr>
                <w:sz w:val="20"/>
                <w:szCs w:val="20"/>
              </w:rPr>
              <w:t>9,8</w:t>
            </w:r>
          </w:p>
        </w:tc>
        <w:tc>
          <w:tcPr>
            <w:tcW w:w="332" w:type="pct"/>
            <w:tcBorders>
              <w:top w:val="nil"/>
              <w:left w:val="nil"/>
              <w:bottom w:val="double" w:sz="6" w:space="0" w:color="D9D9D9"/>
              <w:right w:val="double" w:sz="6" w:space="0" w:color="D9D9D9"/>
            </w:tcBorders>
            <w:noWrap/>
          </w:tcPr>
          <w:p w14:paraId="452C3A84" w14:textId="77777777" w:rsidR="00624A63" w:rsidRPr="00C046CB" w:rsidRDefault="00624A63" w:rsidP="003F0873">
            <w:pPr>
              <w:spacing w:after="0"/>
              <w:jc w:val="center"/>
              <w:rPr>
                <w:rFonts w:cs="Calibri"/>
                <w:sz w:val="20"/>
                <w:szCs w:val="20"/>
                <w:lang w:eastAsia="pl-PL"/>
              </w:rPr>
            </w:pPr>
            <w:r w:rsidRPr="00C046CB">
              <w:rPr>
                <w:sz w:val="20"/>
                <w:szCs w:val="20"/>
              </w:rPr>
              <w:t>9,8</w:t>
            </w:r>
          </w:p>
        </w:tc>
        <w:tc>
          <w:tcPr>
            <w:tcW w:w="332" w:type="pct"/>
            <w:tcBorders>
              <w:top w:val="nil"/>
              <w:left w:val="nil"/>
              <w:bottom w:val="double" w:sz="6" w:space="0" w:color="D9D9D9"/>
              <w:right w:val="double" w:sz="6" w:space="0" w:color="D9D9D9"/>
            </w:tcBorders>
            <w:noWrap/>
          </w:tcPr>
          <w:p w14:paraId="4CCDB8D0" w14:textId="77777777" w:rsidR="00624A63" w:rsidRPr="00C046CB" w:rsidRDefault="00624A63" w:rsidP="003F0873">
            <w:pPr>
              <w:spacing w:after="0"/>
              <w:jc w:val="center"/>
              <w:rPr>
                <w:rFonts w:cs="Calibri"/>
                <w:sz w:val="20"/>
                <w:szCs w:val="20"/>
                <w:lang w:eastAsia="pl-PL"/>
              </w:rPr>
            </w:pPr>
            <w:r w:rsidRPr="00C046CB">
              <w:rPr>
                <w:sz w:val="20"/>
                <w:szCs w:val="20"/>
              </w:rPr>
              <w:t>7,8</w:t>
            </w:r>
          </w:p>
        </w:tc>
        <w:tc>
          <w:tcPr>
            <w:tcW w:w="332" w:type="pct"/>
            <w:tcBorders>
              <w:top w:val="nil"/>
              <w:left w:val="nil"/>
              <w:bottom w:val="double" w:sz="6" w:space="0" w:color="D9D9D9"/>
              <w:right w:val="double" w:sz="6" w:space="0" w:color="D9D9D9"/>
            </w:tcBorders>
            <w:noWrap/>
          </w:tcPr>
          <w:p w14:paraId="0B37DBC2" w14:textId="77777777" w:rsidR="00624A63" w:rsidRPr="00C046CB" w:rsidRDefault="00624A63" w:rsidP="003F0873">
            <w:pPr>
              <w:spacing w:after="0"/>
              <w:jc w:val="center"/>
              <w:rPr>
                <w:rFonts w:cs="Calibri"/>
                <w:sz w:val="20"/>
                <w:szCs w:val="20"/>
                <w:lang w:eastAsia="pl-PL"/>
              </w:rPr>
            </w:pPr>
            <w:r w:rsidRPr="00C046CB">
              <w:rPr>
                <w:sz w:val="20"/>
                <w:szCs w:val="20"/>
              </w:rPr>
              <w:t>7,8</w:t>
            </w:r>
          </w:p>
        </w:tc>
        <w:tc>
          <w:tcPr>
            <w:tcW w:w="330" w:type="pct"/>
            <w:tcBorders>
              <w:top w:val="nil"/>
              <w:left w:val="nil"/>
              <w:bottom w:val="double" w:sz="6" w:space="0" w:color="D9D9D9"/>
              <w:right w:val="double" w:sz="6" w:space="0" w:color="D9D9D9"/>
            </w:tcBorders>
          </w:tcPr>
          <w:p w14:paraId="78F64CEF" w14:textId="77777777" w:rsidR="00624A63" w:rsidRPr="00C046CB" w:rsidRDefault="00624A63" w:rsidP="003F0873">
            <w:pPr>
              <w:spacing w:after="0"/>
              <w:jc w:val="center"/>
              <w:rPr>
                <w:rFonts w:cs="Calibri"/>
                <w:sz w:val="20"/>
                <w:szCs w:val="20"/>
                <w:lang w:eastAsia="pl-PL"/>
              </w:rPr>
            </w:pPr>
            <w:r w:rsidRPr="00C046CB">
              <w:rPr>
                <w:sz w:val="20"/>
                <w:szCs w:val="20"/>
              </w:rPr>
              <w:t>7,8</w:t>
            </w:r>
          </w:p>
        </w:tc>
      </w:tr>
    </w:tbl>
    <w:p w14:paraId="5BDC146B" w14:textId="2B4F627F" w:rsidR="00624A63" w:rsidRPr="004E5116" w:rsidRDefault="00624A63" w:rsidP="004E5116">
      <w:pPr>
        <w:pStyle w:val="Akapitzlist"/>
        <w:jc w:val="center"/>
        <w:rPr>
          <w:i/>
          <w:iCs/>
          <w:sz w:val="20"/>
          <w:szCs w:val="20"/>
        </w:rPr>
      </w:pPr>
      <w:r w:rsidRPr="00624A63">
        <w:rPr>
          <w:i/>
          <w:iCs/>
          <w:sz w:val="20"/>
          <w:szCs w:val="20"/>
        </w:rPr>
        <w:t>Źródło: opracowanie własne na podstawie danych GUS – Banku Danych Lokalnych</w:t>
      </w:r>
    </w:p>
    <w:p w14:paraId="1FA8C41C" w14:textId="13BCDCB4" w:rsidR="00006F06" w:rsidRDefault="00006F06" w:rsidP="00006F06">
      <w:pPr>
        <w:ind w:firstLine="360"/>
        <w:jc w:val="both"/>
      </w:pPr>
      <w:r>
        <w:t xml:space="preserve">Do głównych problemów w sferze infrastruktury drogowej na terenie </w:t>
      </w:r>
      <w:r w:rsidR="004E5116">
        <w:t>P</w:t>
      </w:r>
      <w:r>
        <w:t xml:space="preserve">owiatu </w:t>
      </w:r>
      <w:r w:rsidR="004E5116">
        <w:t>L</w:t>
      </w:r>
      <w:r>
        <w:t>wóweckiego zaliczają się:</w:t>
      </w:r>
    </w:p>
    <w:p w14:paraId="2878324D" w14:textId="2A5DC439" w:rsidR="00006F06" w:rsidRDefault="00624A63" w:rsidP="00F60351">
      <w:pPr>
        <w:pStyle w:val="Akapitzlist"/>
        <w:numPr>
          <w:ilvl w:val="0"/>
          <w:numId w:val="13"/>
        </w:numPr>
        <w:jc w:val="both"/>
      </w:pPr>
      <w:r>
        <w:t>s</w:t>
      </w:r>
      <w:r w:rsidR="00006F06">
        <w:t>zerokość jezdni nie spełnia obecnych wymagań i nie jest dostosowana do aktualnego ruchu na drogach, co powoduje że pojazdy poruszają się również poboczem powodując jego uszkodzenie i konieczność częstych napraw,</w:t>
      </w:r>
    </w:p>
    <w:p w14:paraId="262E7C6E" w14:textId="56741727" w:rsidR="00006F06" w:rsidRDefault="00624A63" w:rsidP="00F60351">
      <w:pPr>
        <w:pStyle w:val="Akapitzlist"/>
        <w:numPr>
          <w:ilvl w:val="0"/>
          <w:numId w:val="13"/>
        </w:numPr>
        <w:jc w:val="both"/>
      </w:pPr>
      <w:r>
        <w:t>k</w:t>
      </w:r>
      <w:r w:rsidR="00006F06">
        <w:t>onstrukcja nawierzchni drogowych nie jest dostosowana do obciążeń,</w:t>
      </w:r>
    </w:p>
    <w:p w14:paraId="6068543C" w14:textId="79057922" w:rsidR="00006F06" w:rsidRDefault="00624A63" w:rsidP="00F60351">
      <w:pPr>
        <w:pStyle w:val="Akapitzlist"/>
        <w:numPr>
          <w:ilvl w:val="0"/>
          <w:numId w:val="13"/>
        </w:numPr>
        <w:jc w:val="both"/>
      </w:pPr>
      <w:r>
        <w:t>p</w:t>
      </w:r>
      <w:r w:rsidR="00006F06">
        <w:t>ostępująca degradacja i zły stan techniczny dróg spowodowane niskimi nakładami finansowymi na utrzymanie infrastruktury drogowej i mostowej,</w:t>
      </w:r>
    </w:p>
    <w:p w14:paraId="1D747E8E" w14:textId="760B5C29" w:rsidR="00006F06" w:rsidRDefault="00624A63" w:rsidP="00F60351">
      <w:pPr>
        <w:pStyle w:val="Akapitzlist"/>
        <w:numPr>
          <w:ilvl w:val="0"/>
          <w:numId w:val="13"/>
        </w:numPr>
        <w:jc w:val="both"/>
      </w:pPr>
      <w:r>
        <w:t>p</w:t>
      </w:r>
      <w:r w:rsidR="00006F06">
        <w:t>ogorszenie stanu technicznego dróg z powodu zmieniającego się charakteru ruchu drogowego,</w:t>
      </w:r>
    </w:p>
    <w:p w14:paraId="1927D1A0" w14:textId="7A860A00" w:rsidR="00006F06" w:rsidRDefault="00624A63" w:rsidP="00F60351">
      <w:pPr>
        <w:pStyle w:val="Akapitzlist"/>
        <w:numPr>
          <w:ilvl w:val="0"/>
          <w:numId w:val="13"/>
        </w:numPr>
        <w:jc w:val="both"/>
      </w:pPr>
      <w:r>
        <w:t>n</w:t>
      </w:r>
      <w:r w:rsidR="00006F06">
        <w:t xml:space="preserve">iewystarczająca infrastruktura towarzysząca i </w:t>
      </w:r>
      <w:proofErr w:type="spellStart"/>
      <w:r w:rsidR="00006F06">
        <w:t>okołodrogowa</w:t>
      </w:r>
      <w:proofErr w:type="spellEnd"/>
      <w:r w:rsidR="00006F06">
        <w:t xml:space="preserve"> - brak chodników przy drogach oraz normatywnych zatok autobusowych i niedostateczna ilość parkingów i miejsc postojowych.</w:t>
      </w:r>
      <w:r w:rsidR="00006F06">
        <w:rPr>
          <w:rStyle w:val="Odwoanieprzypisudolnego"/>
        </w:rPr>
        <w:footnoteReference w:id="1"/>
      </w:r>
    </w:p>
    <w:p w14:paraId="27A197E8" w14:textId="033AA188" w:rsidR="00006F06" w:rsidRPr="00151812" w:rsidRDefault="00624A63" w:rsidP="00624A63">
      <w:pPr>
        <w:jc w:val="both"/>
      </w:pPr>
      <w:r>
        <w:tab/>
      </w:r>
      <w:r w:rsidR="00006F06">
        <w:t xml:space="preserve">Większość dróg powiatowych nie spełnia wymogu drogi powiatowej określonego w art. 6a ustawy o drogach publicznych (Dz. U. 1985 Nr 14 poz. 60 z </w:t>
      </w:r>
      <w:proofErr w:type="spellStart"/>
      <w:r w:rsidR="00006F06">
        <w:t>późn</w:t>
      </w:r>
      <w:proofErr w:type="spellEnd"/>
      <w:r w:rsidR="00006F06">
        <w:t xml:space="preserve">. zm.): </w:t>
      </w:r>
      <w:r w:rsidR="00006F06" w:rsidRPr="005C2080">
        <w:rPr>
          <w:i/>
          <w:iCs/>
        </w:rPr>
        <w:t>„Do dróg powiatowych zalicza się drogi inne niż określone w art. 5 ust. 1 i art. 6 ust. 1, stanowiące połączenia miast będących siedzibami powiatów z siedzibami gmin i siedzib gmin między sobą.”</w:t>
      </w:r>
      <w:r w:rsidR="00006F06">
        <w:rPr>
          <w:i/>
          <w:iCs/>
        </w:rPr>
        <w:t xml:space="preserve"> </w:t>
      </w:r>
      <w:r w:rsidR="00006F06">
        <w:t>Gminy nie posiadają jednak zasobów umożlwiających przejęcie dróg niespełniających powyższego wymogu, więc proces przekazywania do gmin jest rozciągnięty w czasie i dotyczy pojedynczych dróg.</w:t>
      </w:r>
    </w:p>
    <w:p w14:paraId="7D4D5C45" w14:textId="2BF1B3A2" w:rsidR="00006F06" w:rsidRPr="000E0974" w:rsidRDefault="00446601" w:rsidP="00006F06">
      <w:pPr>
        <w:pStyle w:val="Nagwek3"/>
      </w:pPr>
      <w:bookmarkStart w:id="18" w:name="_Toc88050765"/>
      <w:r>
        <w:t xml:space="preserve">1.1.6. </w:t>
      </w:r>
      <w:r w:rsidR="00006F06" w:rsidRPr="000E0974">
        <w:t>Dostępność komunikacyjna</w:t>
      </w:r>
      <w:bookmarkEnd w:id="18"/>
    </w:p>
    <w:p w14:paraId="1BD9BDBA" w14:textId="7461D4C9" w:rsidR="00006F06" w:rsidRDefault="003A4BAD" w:rsidP="003A4BAD">
      <w:pPr>
        <w:jc w:val="both"/>
      </w:pPr>
      <w:r>
        <w:tab/>
      </w:r>
      <w:r w:rsidR="00006F06">
        <w:t xml:space="preserve">Na terenie Powiatu Lwóweckiego zlokalizowanych jest 180 przystanków autobusowych. </w:t>
      </w:r>
      <w:r w:rsidR="00006F06">
        <w:br/>
        <w:t>Do głównych tras autobusowych na</w:t>
      </w:r>
      <w:r w:rsidR="00624A63">
        <w:t xml:space="preserve"> tym obszarze</w:t>
      </w:r>
      <w:r w:rsidR="00006F06">
        <w:t xml:space="preserve"> zaliczają się:</w:t>
      </w:r>
    </w:p>
    <w:p w14:paraId="0B504963" w14:textId="77777777" w:rsidR="00006F06" w:rsidRDefault="00006F06" w:rsidP="00F60351">
      <w:pPr>
        <w:pStyle w:val="Akapitzlist"/>
        <w:numPr>
          <w:ilvl w:val="0"/>
          <w:numId w:val="14"/>
        </w:numPr>
        <w:jc w:val="both"/>
      </w:pPr>
      <w:r>
        <w:t>Lwówek Śląski – Gryfów Śląski przez Rząsiny,</w:t>
      </w:r>
    </w:p>
    <w:p w14:paraId="221C1303" w14:textId="77777777" w:rsidR="00006F06" w:rsidRDefault="00006F06" w:rsidP="00F60351">
      <w:pPr>
        <w:pStyle w:val="Akapitzlist"/>
        <w:numPr>
          <w:ilvl w:val="0"/>
          <w:numId w:val="14"/>
        </w:numPr>
        <w:jc w:val="both"/>
      </w:pPr>
      <w:r>
        <w:t>Lwówek Śląski – Gryfów Śląski przez Rząsiny, Wolbromów,</w:t>
      </w:r>
    </w:p>
    <w:p w14:paraId="2A122ED6" w14:textId="77777777" w:rsidR="00006F06" w:rsidRDefault="00006F06" w:rsidP="00F60351">
      <w:pPr>
        <w:pStyle w:val="Akapitzlist"/>
        <w:numPr>
          <w:ilvl w:val="0"/>
          <w:numId w:val="14"/>
        </w:numPr>
        <w:jc w:val="both"/>
      </w:pPr>
      <w:r>
        <w:t>Lwówek Śląski – Wleń przez Sobotę,</w:t>
      </w:r>
    </w:p>
    <w:p w14:paraId="169B8BEE" w14:textId="77777777" w:rsidR="00006F06" w:rsidRDefault="00006F06" w:rsidP="00F60351">
      <w:pPr>
        <w:pStyle w:val="Akapitzlist"/>
        <w:numPr>
          <w:ilvl w:val="0"/>
          <w:numId w:val="14"/>
        </w:numPr>
        <w:jc w:val="both"/>
      </w:pPr>
      <w:r>
        <w:t>Lwówek Śląski – Gryfów Śląski przez Golejów, Lubomierz,</w:t>
      </w:r>
    </w:p>
    <w:p w14:paraId="6853E82C" w14:textId="77777777" w:rsidR="00006F06" w:rsidRDefault="00006F06" w:rsidP="00F60351">
      <w:pPr>
        <w:pStyle w:val="Akapitzlist"/>
        <w:numPr>
          <w:ilvl w:val="0"/>
          <w:numId w:val="14"/>
        </w:numPr>
        <w:jc w:val="both"/>
      </w:pPr>
      <w:r>
        <w:t>Gryfów Śląski – Rakowice Wielkie przez Lubomierz,</w:t>
      </w:r>
    </w:p>
    <w:p w14:paraId="75FEE175" w14:textId="77777777" w:rsidR="00006F06" w:rsidRDefault="00006F06" w:rsidP="00F60351">
      <w:pPr>
        <w:pStyle w:val="Akapitzlist"/>
        <w:numPr>
          <w:ilvl w:val="0"/>
          <w:numId w:val="14"/>
        </w:numPr>
        <w:jc w:val="both"/>
      </w:pPr>
      <w:r>
        <w:t>Lwówek Śląski – Wleń przez Dłużec, Marczów,</w:t>
      </w:r>
    </w:p>
    <w:p w14:paraId="4E1C40E9" w14:textId="77777777" w:rsidR="00006F06" w:rsidRDefault="00006F06" w:rsidP="00F60351">
      <w:pPr>
        <w:pStyle w:val="Akapitzlist"/>
        <w:numPr>
          <w:ilvl w:val="0"/>
          <w:numId w:val="14"/>
        </w:numPr>
        <w:jc w:val="both"/>
      </w:pPr>
      <w:r>
        <w:t>Lwówek Śląski – Grudza przez Gryfów Śląski, Mirsk,</w:t>
      </w:r>
    </w:p>
    <w:p w14:paraId="2CF30AC7" w14:textId="77777777" w:rsidR="00006F06" w:rsidRDefault="00006F06" w:rsidP="00F60351">
      <w:pPr>
        <w:pStyle w:val="Akapitzlist"/>
        <w:numPr>
          <w:ilvl w:val="0"/>
          <w:numId w:val="14"/>
        </w:numPr>
        <w:jc w:val="both"/>
      </w:pPr>
      <w:r>
        <w:t>Lwówek Śląski – Gryfów Śląski przez Gradówek,</w:t>
      </w:r>
    </w:p>
    <w:p w14:paraId="02F14FDC" w14:textId="77777777" w:rsidR="00006F06" w:rsidRDefault="00006F06" w:rsidP="00F60351">
      <w:pPr>
        <w:pStyle w:val="Akapitzlist"/>
        <w:numPr>
          <w:ilvl w:val="0"/>
          <w:numId w:val="14"/>
        </w:numPr>
        <w:jc w:val="both"/>
      </w:pPr>
      <w:r>
        <w:t>Lwówek Śląski – Gryfów Śląski przez Lubomierz.</w:t>
      </w:r>
    </w:p>
    <w:p w14:paraId="29AB830F" w14:textId="682D0A32" w:rsidR="00006F06" w:rsidRDefault="00006F06" w:rsidP="00624A63">
      <w:pPr>
        <w:jc w:val="both"/>
      </w:pPr>
      <w:r>
        <w:tab/>
        <w:t xml:space="preserve">Połączenia na ww. trasach obsługiwane są przez przewoźników prywatnych, m.in. Przewozy Osobowe SPEEDBUS, Lider Sp. j., PKS </w:t>
      </w:r>
      <w:proofErr w:type="spellStart"/>
      <w:r>
        <w:t>Vojager</w:t>
      </w:r>
      <w:proofErr w:type="spellEnd"/>
      <w:r>
        <w:t xml:space="preserve"> Sp. z o.o., PKS „Tour” Sp. z o.o., PKS w Bolesławcu Sp. </w:t>
      </w:r>
      <w:r w:rsidR="003A4BAD">
        <w:br/>
      </w:r>
      <w:r>
        <w:t>z o.o..</w:t>
      </w:r>
      <w:r w:rsidR="00624A63">
        <w:t xml:space="preserve"> </w:t>
      </w:r>
      <w:r>
        <w:t>Funkcjonuje również</w:t>
      </w:r>
      <w:r w:rsidRPr="0053605E">
        <w:t xml:space="preserve"> 1 linia komunikacyjna Gryfów Śląski – Ubocze – Rząsiny – Wolbromów – </w:t>
      </w:r>
      <w:r w:rsidRPr="0053605E">
        <w:lastRenderedPageBreak/>
        <w:t xml:space="preserve">Lwówek Śląski działająca w ramach Funduszu </w:t>
      </w:r>
      <w:r>
        <w:t>R</w:t>
      </w:r>
      <w:r w:rsidRPr="0053605E">
        <w:t xml:space="preserve">ozwoju </w:t>
      </w:r>
      <w:r>
        <w:t>P</w:t>
      </w:r>
      <w:r w:rsidRPr="0053605E">
        <w:t xml:space="preserve">rzewozów </w:t>
      </w:r>
      <w:r>
        <w:t>A</w:t>
      </w:r>
      <w:r w:rsidRPr="0053605E">
        <w:t>utobusowych o charakterze użyteczności publicznej.</w:t>
      </w:r>
      <w:r>
        <w:t xml:space="preserve"> Z linii korzysta głównie młodzież dojeżdżająca w celach edukacyjnych </w:t>
      </w:r>
      <w:r>
        <w:br/>
        <w:t>do Lwówka Śląskiego.</w:t>
      </w:r>
    </w:p>
    <w:p w14:paraId="50A8DEB3" w14:textId="22ECFEA7" w:rsidR="00006F06" w:rsidRPr="00AD51DF" w:rsidRDefault="00006F06" w:rsidP="00006F06">
      <w:pPr>
        <w:jc w:val="both"/>
        <w:rPr>
          <w:color w:val="FF0000"/>
        </w:rPr>
      </w:pPr>
      <w:r>
        <w:tab/>
        <w:t>Przez Powiat Lwówecki prowadzą linie kolejowe nr 274 (Wrocław Świebodzki – Zgorzelec) i 283 (Jelenia Góra – Ławszowa). P</w:t>
      </w:r>
      <w:r w:rsidR="00A16070">
        <w:t>rzewozy na</w:t>
      </w:r>
      <w:r>
        <w:t xml:space="preserve"> linii 283</w:t>
      </w:r>
      <w:r w:rsidR="00A16070">
        <w:t xml:space="preserve"> zostały zatrzymane i pociągi aktualnie nie obsługują pasażerów.</w:t>
      </w:r>
      <w:r>
        <w:t xml:space="preserve"> </w:t>
      </w:r>
      <w:r w:rsidR="00A16070">
        <w:t>Linia 274 zapewnia połączenie Gryfowa Śląskiego z</w:t>
      </w:r>
      <w:r w:rsidR="00224A6B">
        <w:t xml:space="preserve"> miastami na terenie województwa, </w:t>
      </w:r>
      <w:r w:rsidR="003A4BAD">
        <w:br/>
      </w:r>
      <w:r w:rsidR="00224A6B">
        <w:t xml:space="preserve">tj. Wrocławiem, </w:t>
      </w:r>
      <w:r w:rsidR="00A16070">
        <w:t>Jelenią Górą, Zgorzelcem</w:t>
      </w:r>
      <w:r w:rsidR="00224A6B">
        <w:t xml:space="preserve"> ale również z dużymi ośrodkami miejskimi</w:t>
      </w:r>
      <w:r w:rsidR="00F3367A">
        <w:t xml:space="preserve"> poza jego obszarem</w:t>
      </w:r>
      <w:r w:rsidR="00224A6B">
        <w:t xml:space="preserve">, takimi jak Warszawa, Kalisz, Łódź. </w:t>
      </w:r>
    </w:p>
    <w:p w14:paraId="797451E4" w14:textId="78F20204" w:rsidR="00006F06" w:rsidRDefault="00006F06" w:rsidP="00006F06">
      <w:pPr>
        <w:jc w:val="both"/>
      </w:pPr>
      <w:r>
        <w:tab/>
      </w:r>
      <w:r w:rsidRPr="007F0AF3">
        <w:t>Na terenie Powiatu</w:t>
      </w:r>
      <w:r w:rsidR="00624A63">
        <w:t xml:space="preserve"> powstała</w:t>
      </w:r>
      <w:r>
        <w:t xml:space="preserve"> ścieżka rowerowa Lwówek – Pławna</w:t>
      </w:r>
      <w:r w:rsidR="00624A63">
        <w:t>,</w:t>
      </w:r>
      <w:r>
        <w:t xml:space="preserve"> poprowadzona po dawnym torowisku. Zgodnie z danymi GUS w</w:t>
      </w:r>
      <w:r w:rsidRPr="007F0AF3">
        <w:t xml:space="preserve"> 2019 r.</w:t>
      </w:r>
      <w:r>
        <w:t xml:space="preserve"> łączna</w:t>
      </w:r>
      <w:r w:rsidRPr="007F0AF3">
        <w:t xml:space="preserve"> długość ścieżek rowerowych ogółem wynosiła </w:t>
      </w:r>
      <w:r>
        <w:t>8,1</w:t>
      </w:r>
      <w:r w:rsidRPr="007F0AF3">
        <w:t xml:space="preserve"> km</w:t>
      </w:r>
      <w:r>
        <w:t xml:space="preserve"> i całość znajdowała się pod zarządem gminy. Należy zatem zauważyć, że długość ścieżek rowerowych na terenie Powiatu jest niewielka, w odniesieniu do potencjału turystycznego obszaru, </w:t>
      </w:r>
      <w:r w:rsidR="003A4BAD">
        <w:br/>
      </w:r>
      <w:r>
        <w:t>w tym w zakresie turystyki rowerowej.</w:t>
      </w:r>
    </w:p>
    <w:p w14:paraId="7E7681FF" w14:textId="7059C055" w:rsidR="00006F06" w:rsidRDefault="00006F06" w:rsidP="00006F06">
      <w:pPr>
        <w:jc w:val="both"/>
      </w:pPr>
      <w:r>
        <w:tab/>
        <w:t xml:space="preserve">Przez teren Powiatu Lwóweckiego </w:t>
      </w:r>
      <w:r w:rsidR="00624A63">
        <w:t>przebiegają</w:t>
      </w:r>
      <w:r>
        <w:t xml:space="preserve"> 3 z </w:t>
      </w:r>
      <w:proofErr w:type="spellStart"/>
      <w:r>
        <w:t>Euroregionalnych</w:t>
      </w:r>
      <w:proofErr w:type="spellEnd"/>
      <w:r>
        <w:t xml:space="preserve"> Magistrali Rowerowych oznaczonych symbolem ER:</w:t>
      </w:r>
    </w:p>
    <w:p w14:paraId="236622AD" w14:textId="77777777" w:rsidR="00006F06" w:rsidRDefault="00006F06" w:rsidP="00F60351">
      <w:pPr>
        <w:pStyle w:val="Akapitzlist"/>
        <w:numPr>
          <w:ilvl w:val="0"/>
          <w:numId w:val="15"/>
        </w:numPr>
        <w:jc w:val="both"/>
      </w:pPr>
      <w:r>
        <w:t xml:space="preserve">Euroregionalny Szlak Rowerowy ER-4 „Drezno – Wrocław” - szlak docelowo ma łączyć Drezno z Wrocławiem, jednak obecnie dostępny jest odcinek pomiędzy Zgorzelcem a  Jaworem. Przebieg trasy na obszarze Gminy Lwówek Śląski wynosi 21 km i obejmuje miejscowości: Niwnice, Radłówka, Lwówek Śląski, Brunów, Chmielno, Zbylutów, </w:t>
      </w:r>
      <w:proofErr w:type="spellStart"/>
      <w:r>
        <w:t>Skorzynice</w:t>
      </w:r>
      <w:proofErr w:type="spellEnd"/>
      <w:r>
        <w:t>.</w:t>
      </w:r>
    </w:p>
    <w:p w14:paraId="204D173F" w14:textId="77777777" w:rsidR="00006F06" w:rsidRDefault="00006F06" w:rsidP="00F60351">
      <w:pPr>
        <w:pStyle w:val="Akapitzlist"/>
        <w:numPr>
          <w:ilvl w:val="0"/>
          <w:numId w:val="15"/>
        </w:numPr>
        <w:jc w:val="both"/>
      </w:pPr>
      <w:r>
        <w:t xml:space="preserve">Euroregionalny Turystyczny Szlak Rowerowy ER-6 „Dolina Bobru” – szlak po polskiej stronie ma początek w Lubawce i prowadzi do Bolesławca. Od przejścia granicznego trasa wiedzie przez Kamienną Górę, Marciszów, Rudawski Park Krajobrazowy, Janowice Wielkie - Góry Sokole, przy pałacu Wojanów, przez centrum Jeleniej Góry, Siedlęcin, dalej nad brzegiem jeziora </w:t>
      </w:r>
      <w:proofErr w:type="spellStart"/>
      <w:r>
        <w:t>wrzeszczyńskiego</w:t>
      </w:r>
      <w:proofErr w:type="spellEnd"/>
      <w:r>
        <w:t xml:space="preserve"> przez zaporę do Barcinka. Na terenie Powiatu Lwóweckiego szlak prowadzi przez Pokrzywnik, Pilchowice, Nielestno, Czernicę, Modrzew, Wleń, </w:t>
      </w:r>
      <w:proofErr w:type="spellStart"/>
      <w:r>
        <w:t>Przeździedzę</w:t>
      </w:r>
      <w:proofErr w:type="spellEnd"/>
      <w:r>
        <w:t xml:space="preserve">, Górczycę, Sobotę, Dębowy Gaj, Lwówek Śląski, Rakowice, Włodzice.  </w:t>
      </w:r>
    </w:p>
    <w:p w14:paraId="4881A1E7" w14:textId="77777777" w:rsidR="00006F06" w:rsidRDefault="00006F06" w:rsidP="00F60351">
      <w:pPr>
        <w:pStyle w:val="Akapitzlist"/>
        <w:numPr>
          <w:ilvl w:val="0"/>
          <w:numId w:val="15"/>
        </w:numPr>
        <w:jc w:val="both"/>
      </w:pPr>
      <w:r>
        <w:t>Euroregionalny Szlak Rowerowy ER-10 „</w:t>
      </w:r>
      <w:proofErr w:type="spellStart"/>
      <w:r>
        <w:t>Frydlant</w:t>
      </w:r>
      <w:proofErr w:type="spellEnd"/>
      <w:r>
        <w:t xml:space="preserve"> – Lwówek Śląski” – trasa rowerowa prowadzi z Lwówka Śląskiego przez </w:t>
      </w:r>
      <w:proofErr w:type="spellStart"/>
      <w:r>
        <w:t>Mojesz</w:t>
      </w:r>
      <w:proofErr w:type="spellEnd"/>
      <w:r>
        <w:t xml:space="preserve">, Pławą, Lubomierz, Mirsk i kończy się w czeskim </w:t>
      </w:r>
      <w:proofErr w:type="spellStart"/>
      <w:r>
        <w:t>Frydlancie</w:t>
      </w:r>
      <w:proofErr w:type="spellEnd"/>
      <w:r>
        <w:t>.</w:t>
      </w:r>
    </w:p>
    <w:p w14:paraId="302D08D7" w14:textId="3E347570" w:rsidR="00006F06" w:rsidRDefault="00006F06" w:rsidP="00624A63">
      <w:pPr>
        <w:ind w:firstLine="360"/>
        <w:jc w:val="both"/>
      </w:pPr>
      <w:r>
        <w:t>Przez Lwówek Śląski przebiegają szlaki turystyczne:</w:t>
      </w:r>
    </w:p>
    <w:p w14:paraId="4AB8E57D" w14:textId="77777777" w:rsidR="00006F06" w:rsidRDefault="00006F06" w:rsidP="00F60351">
      <w:pPr>
        <w:pStyle w:val="Akapitzlist"/>
        <w:numPr>
          <w:ilvl w:val="0"/>
          <w:numId w:val="16"/>
        </w:numPr>
        <w:jc w:val="both"/>
      </w:pPr>
      <w:r>
        <w:t xml:space="preserve">zielony w kierunku Gryfowa Śląskiego i Bolesławca; </w:t>
      </w:r>
    </w:p>
    <w:p w14:paraId="3248CDE5" w14:textId="77777777" w:rsidR="00006F06" w:rsidRDefault="00006F06" w:rsidP="00F60351">
      <w:pPr>
        <w:pStyle w:val="Akapitzlist"/>
        <w:numPr>
          <w:ilvl w:val="0"/>
          <w:numId w:val="16"/>
        </w:numPr>
        <w:jc w:val="both"/>
      </w:pPr>
      <w:r>
        <w:t xml:space="preserve">niebieski w stronę Lubomierza i Grodźca; </w:t>
      </w:r>
    </w:p>
    <w:p w14:paraId="2E0F89BB" w14:textId="77777777" w:rsidR="00006F06" w:rsidRDefault="00006F06" w:rsidP="00F60351">
      <w:pPr>
        <w:pStyle w:val="Akapitzlist"/>
        <w:numPr>
          <w:ilvl w:val="0"/>
          <w:numId w:val="16"/>
        </w:numPr>
        <w:jc w:val="both"/>
      </w:pPr>
      <w:r>
        <w:t xml:space="preserve">żółty prowadzący do Wlenia i Niwnic. </w:t>
      </w:r>
    </w:p>
    <w:p w14:paraId="2523A5F9" w14:textId="77777777" w:rsidR="00006F06" w:rsidRDefault="00006F06" w:rsidP="00F60351">
      <w:pPr>
        <w:pStyle w:val="Akapitzlist"/>
        <w:numPr>
          <w:ilvl w:val="0"/>
          <w:numId w:val="16"/>
        </w:numPr>
        <w:jc w:val="both"/>
      </w:pPr>
      <w:r>
        <w:t>czarny prowadzący do zamku Podskale.</w:t>
      </w:r>
    </w:p>
    <w:p w14:paraId="0197B897" w14:textId="0BD86069" w:rsidR="00006F06" w:rsidRDefault="00006F06" w:rsidP="00006F06">
      <w:pPr>
        <w:jc w:val="both"/>
      </w:pPr>
      <w:r>
        <w:t xml:space="preserve">Zielony szlak rowerowy liczy 55 kilometrów i obejmuje Lwówek Śląski, Dawne Płakowice, Sobotę, Pieszków, Bielankę, Zbylutów, Chmielno, Ustronie, Skałę, Żerkowice, Włodzice Wielkie, Rakowice Małe, Kotliska, Niwnice, </w:t>
      </w:r>
      <w:proofErr w:type="spellStart"/>
      <w:r>
        <w:t>Radłówkę</w:t>
      </w:r>
      <w:proofErr w:type="spellEnd"/>
      <w:r>
        <w:t xml:space="preserve"> kończąc się ponownie w Lwówku Śląskim. Czerwony szlak rowerowy przebiega przez wszystkie miasta powiatu, zaporę wodną w Pilchowicach i Góry Izerskie.</w:t>
      </w:r>
      <w:r w:rsidR="00624A63">
        <w:t xml:space="preserve"> </w:t>
      </w:r>
      <w:r>
        <w:t>Czerwonym kolorem oznaczona jest Magistrala Lubomierz – Oleszna Podgórska – Gryfów Śląski – Proszówka – Mirsk, natomiast niebieskim kolorem oznakowany jest szlak Pętla Gryfów Śląski (centrum) – Ubocze (kościół) – Rząsiny – Wolbromów – Gradówek – Rząsiny PKS (kol. Podskale) – Ubocze (</w:t>
      </w:r>
      <w:proofErr w:type="spellStart"/>
      <w:r>
        <w:t>skrzyż</w:t>
      </w:r>
      <w:proofErr w:type="spellEnd"/>
      <w:r>
        <w:t>.) – Gryfów Śląski, a zielony prowadzi Gryfów Śląski – Jezioro Złotnickie – Gryfów Śląski „Mała Pętla Gryfowska”.</w:t>
      </w:r>
    </w:p>
    <w:p w14:paraId="349126B6" w14:textId="2D2406EB" w:rsidR="00006F06" w:rsidRDefault="00624A63" w:rsidP="00006F06">
      <w:pPr>
        <w:jc w:val="both"/>
      </w:pPr>
      <w:r>
        <w:t xml:space="preserve">W obszarze gminy </w:t>
      </w:r>
      <w:r w:rsidR="00006F06">
        <w:t>Lubomierz</w:t>
      </w:r>
      <w:r>
        <w:t xml:space="preserve"> przebiegają szlaki</w:t>
      </w:r>
      <w:r w:rsidR="00006F06">
        <w:t>:</w:t>
      </w:r>
    </w:p>
    <w:p w14:paraId="3F86F440" w14:textId="4F5C5CA0" w:rsidR="00006F06" w:rsidRDefault="00006F06" w:rsidP="00F60351">
      <w:pPr>
        <w:pStyle w:val="Akapitzlist"/>
        <w:numPr>
          <w:ilvl w:val="0"/>
          <w:numId w:val="17"/>
        </w:numPr>
        <w:jc w:val="both"/>
      </w:pPr>
      <w:r>
        <w:lastRenderedPageBreak/>
        <w:t xml:space="preserve">czerwony: Las Gryfowski – Oleszna </w:t>
      </w:r>
      <w:proofErr w:type="spellStart"/>
      <w:r>
        <w:t>Podgórka</w:t>
      </w:r>
      <w:proofErr w:type="spellEnd"/>
      <w:r>
        <w:t xml:space="preserve"> – Lubomierz,</w:t>
      </w:r>
    </w:p>
    <w:p w14:paraId="37552251" w14:textId="2692796C" w:rsidR="00006F06" w:rsidRDefault="00006F06" w:rsidP="00F60351">
      <w:pPr>
        <w:pStyle w:val="Akapitzlist"/>
        <w:numPr>
          <w:ilvl w:val="0"/>
          <w:numId w:val="17"/>
        </w:numPr>
        <w:jc w:val="both"/>
      </w:pPr>
      <w:r>
        <w:t xml:space="preserve">żółty: Oleszna </w:t>
      </w:r>
      <w:proofErr w:type="spellStart"/>
      <w:r>
        <w:t>Podgórka</w:t>
      </w:r>
      <w:proofErr w:type="spellEnd"/>
      <w:r>
        <w:t xml:space="preserve"> – Nagórze,</w:t>
      </w:r>
    </w:p>
    <w:p w14:paraId="58123E2A" w14:textId="5F60B646" w:rsidR="00006F06" w:rsidRDefault="00006F06" w:rsidP="00F60351">
      <w:pPr>
        <w:pStyle w:val="Akapitzlist"/>
        <w:numPr>
          <w:ilvl w:val="0"/>
          <w:numId w:val="17"/>
        </w:numPr>
        <w:jc w:val="both"/>
      </w:pPr>
      <w:r>
        <w:t>zielony: Oleszna Podgórska – Lubomierz – Popielówek – Janice.</w:t>
      </w:r>
    </w:p>
    <w:p w14:paraId="4EE7A8B3" w14:textId="77777777" w:rsidR="00006F06" w:rsidRDefault="00006F06" w:rsidP="00006F06">
      <w:pPr>
        <w:jc w:val="both"/>
      </w:pPr>
      <w:r>
        <w:t>Mirsk – trasy:</w:t>
      </w:r>
    </w:p>
    <w:p w14:paraId="283FB3E5" w14:textId="77777777" w:rsidR="00006F06" w:rsidRDefault="00006F06" w:rsidP="00F60351">
      <w:pPr>
        <w:pStyle w:val="Akapitzlist"/>
        <w:numPr>
          <w:ilvl w:val="0"/>
          <w:numId w:val="18"/>
        </w:numPr>
        <w:jc w:val="both"/>
      </w:pPr>
      <w:r>
        <w:t>Mirsk – Stara Kamienica – Świeradów Zdrój – Mirsk,</w:t>
      </w:r>
    </w:p>
    <w:p w14:paraId="2EE51C01" w14:textId="77777777" w:rsidR="00006F06" w:rsidRDefault="00006F06" w:rsidP="00F60351">
      <w:pPr>
        <w:pStyle w:val="Akapitzlist"/>
        <w:numPr>
          <w:ilvl w:val="0"/>
          <w:numId w:val="18"/>
        </w:numPr>
        <w:jc w:val="both"/>
      </w:pPr>
      <w:r>
        <w:t>Mirsk – Gryfów Śląski – Oleszna Podgórska – Lubomierz.</w:t>
      </w:r>
    </w:p>
    <w:p w14:paraId="2670149A" w14:textId="77777777" w:rsidR="00006F06" w:rsidRDefault="00006F06" w:rsidP="00006F06">
      <w:pPr>
        <w:jc w:val="both"/>
      </w:pPr>
      <w:r>
        <w:t>Wleń:</w:t>
      </w:r>
    </w:p>
    <w:p w14:paraId="34D3214D" w14:textId="77777777" w:rsidR="00006F06" w:rsidRDefault="00006F06" w:rsidP="00F60351">
      <w:pPr>
        <w:pStyle w:val="Akapitzlist"/>
        <w:numPr>
          <w:ilvl w:val="0"/>
          <w:numId w:val="19"/>
        </w:numPr>
        <w:jc w:val="both"/>
      </w:pPr>
      <w:r>
        <w:t xml:space="preserve">zielony - Szlak Zamków Piastowskich, </w:t>
      </w:r>
    </w:p>
    <w:p w14:paraId="22B15A25" w14:textId="77777777" w:rsidR="00006F06" w:rsidRDefault="00006F06" w:rsidP="00F60351">
      <w:pPr>
        <w:pStyle w:val="Akapitzlist"/>
        <w:numPr>
          <w:ilvl w:val="0"/>
          <w:numId w:val="19"/>
        </w:numPr>
        <w:jc w:val="both"/>
      </w:pPr>
      <w:r>
        <w:t xml:space="preserve">żółty - Szlak Wygasłych Wulkanów, </w:t>
      </w:r>
    </w:p>
    <w:p w14:paraId="08DC08BF" w14:textId="77777777" w:rsidR="00006F06" w:rsidRDefault="00006F06" w:rsidP="00F60351">
      <w:pPr>
        <w:pStyle w:val="Akapitzlist"/>
        <w:numPr>
          <w:ilvl w:val="0"/>
          <w:numId w:val="19"/>
        </w:numPr>
        <w:jc w:val="both"/>
      </w:pPr>
      <w:r>
        <w:t>niebieski – Międzynarodowy szlak E3.</w:t>
      </w:r>
    </w:p>
    <w:p w14:paraId="7C484FEA" w14:textId="5699C9D1" w:rsidR="00006F06" w:rsidRPr="000E0974" w:rsidRDefault="00446601" w:rsidP="00006F06">
      <w:pPr>
        <w:pStyle w:val="Nagwek3"/>
      </w:pPr>
      <w:bookmarkStart w:id="19" w:name="_Toc88050766"/>
      <w:r>
        <w:t xml:space="preserve">1.1.7. </w:t>
      </w:r>
      <w:r w:rsidR="00006F06" w:rsidRPr="000E0974">
        <w:t>Mieszkalnictwo</w:t>
      </w:r>
      <w:bookmarkEnd w:id="19"/>
    </w:p>
    <w:p w14:paraId="7D2EBD9D" w14:textId="4F6B98F1" w:rsidR="00006F06" w:rsidRDefault="00006F06" w:rsidP="00006F06">
      <w:pPr>
        <w:ind w:firstLine="708"/>
        <w:jc w:val="both"/>
      </w:pPr>
      <w:r>
        <w:t>W Powiecie Lwóweckim na koniec 2020 roku istniały 9 442 budynki mieszkalne. Zauważalna jest tendencja wzrostowa zasobów mieszkaniowych – w 2020 roku na terenie objętym opracowaniem funkcjonowało o 357 budynków mieszkalnych więcej niż w pierwszym roku analizy. Wraz ze wzrostem liczby budynków zwiększa się również liczba mieszkań i izb. W latach 2015-2019 liczba mieszkań zwiększyła się o 1,29% (216 sztuk ogółem, w tym 83 sztuki w miastach oraz 133 sztuk na wsi), a liczba izb o 1,73% (1 164 sztuk ogółem, w tym 401 w miastach oraz 763 na wsi).</w:t>
      </w:r>
    </w:p>
    <w:p w14:paraId="328B0700" w14:textId="5BE91CE6" w:rsidR="004E5116" w:rsidRPr="001A5AF0" w:rsidRDefault="004E5116" w:rsidP="004E5116">
      <w:pPr>
        <w:pStyle w:val="Podpistabel"/>
      </w:pPr>
      <w:bookmarkStart w:id="20" w:name="_Toc83621816"/>
      <w:bookmarkStart w:id="21" w:name="_Toc88819039"/>
      <w:r w:rsidRPr="001A5AF0">
        <w:t xml:space="preserve">Tabela </w:t>
      </w:r>
      <w:fldSimple w:instr=" SEQ Tabela \* ARABIC ">
        <w:r w:rsidR="008156DD">
          <w:rPr>
            <w:noProof/>
          </w:rPr>
          <w:t>4</w:t>
        </w:r>
      </w:fldSimple>
      <w:r w:rsidRPr="001A5AF0">
        <w:t>. Infrastruktura mieszkaniowa w Powiecie Lwóweckim w latach 2016-2020</w:t>
      </w:r>
      <w:bookmarkEnd w:id="20"/>
      <w:bookmarkEnd w:id="21"/>
    </w:p>
    <w:tbl>
      <w:tblPr>
        <w:tblStyle w:val="Tabela-Siatk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465"/>
        <w:gridCol w:w="1262"/>
        <w:gridCol w:w="1261"/>
        <w:gridCol w:w="1262"/>
        <w:gridCol w:w="1262"/>
        <w:gridCol w:w="1262"/>
        <w:gridCol w:w="1282"/>
      </w:tblGrid>
      <w:tr w:rsidR="004E5116" w14:paraId="2EFE5544" w14:textId="77777777" w:rsidTr="003F0873">
        <w:trPr>
          <w:tblHeader/>
          <w:tblCellSpacing w:w="20" w:type="dxa"/>
        </w:trPr>
        <w:tc>
          <w:tcPr>
            <w:tcW w:w="1405" w:type="dxa"/>
            <w:shd w:val="clear" w:color="auto" w:fill="D9E2F3" w:themeFill="accent1" w:themeFillTint="33"/>
            <w:vAlign w:val="center"/>
          </w:tcPr>
          <w:p w14:paraId="1A984765" w14:textId="77777777" w:rsidR="004E5116" w:rsidRPr="00105AE8" w:rsidRDefault="004E5116" w:rsidP="003F0873">
            <w:pPr>
              <w:jc w:val="center"/>
              <w:rPr>
                <w:rFonts w:cstheme="minorHAnsi"/>
                <w:b/>
                <w:bCs/>
                <w:sz w:val="20"/>
                <w:szCs w:val="20"/>
              </w:rPr>
            </w:pPr>
          </w:p>
        </w:tc>
        <w:tc>
          <w:tcPr>
            <w:tcW w:w="1222" w:type="dxa"/>
            <w:shd w:val="clear" w:color="auto" w:fill="D9E2F3" w:themeFill="accent1" w:themeFillTint="33"/>
            <w:vAlign w:val="center"/>
          </w:tcPr>
          <w:p w14:paraId="5EF7B09A" w14:textId="77777777" w:rsidR="004E5116" w:rsidRPr="00105AE8" w:rsidRDefault="004E5116" w:rsidP="003F0873">
            <w:pPr>
              <w:jc w:val="center"/>
              <w:rPr>
                <w:rFonts w:cstheme="minorHAnsi"/>
                <w:b/>
                <w:bCs/>
                <w:sz w:val="20"/>
                <w:szCs w:val="20"/>
              </w:rPr>
            </w:pPr>
            <w:r w:rsidRPr="00105AE8">
              <w:rPr>
                <w:rFonts w:cstheme="minorHAnsi"/>
                <w:b/>
                <w:bCs/>
                <w:sz w:val="20"/>
                <w:szCs w:val="20"/>
              </w:rPr>
              <w:t>2015</w:t>
            </w:r>
          </w:p>
        </w:tc>
        <w:tc>
          <w:tcPr>
            <w:tcW w:w="1221" w:type="dxa"/>
            <w:shd w:val="clear" w:color="auto" w:fill="D9E2F3" w:themeFill="accent1" w:themeFillTint="33"/>
            <w:vAlign w:val="center"/>
          </w:tcPr>
          <w:p w14:paraId="5F3EE5A6" w14:textId="77777777" w:rsidR="004E5116" w:rsidRPr="00105AE8" w:rsidRDefault="004E5116" w:rsidP="003F0873">
            <w:pPr>
              <w:jc w:val="center"/>
              <w:rPr>
                <w:rFonts w:cstheme="minorHAnsi"/>
                <w:b/>
                <w:bCs/>
                <w:sz w:val="20"/>
                <w:szCs w:val="20"/>
              </w:rPr>
            </w:pPr>
            <w:r w:rsidRPr="00105AE8">
              <w:rPr>
                <w:rFonts w:cstheme="minorHAnsi"/>
                <w:b/>
                <w:bCs/>
                <w:sz w:val="20"/>
                <w:szCs w:val="20"/>
              </w:rPr>
              <w:t>2016</w:t>
            </w:r>
          </w:p>
        </w:tc>
        <w:tc>
          <w:tcPr>
            <w:tcW w:w="1222" w:type="dxa"/>
            <w:shd w:val="clear" w:color="auto" w:fill="D9E2F3" w:themeFill="accent1" w:themeFillTint="33"/>
            <w:vAlign w:val="center"/>
          </w:tcPr>
          <w:p w14:paraId="0AFD0C1E" w14:textId="77777777" w:rsidR="004E5116" w:rsidRPr="00105AE8" w:rsidRDefault="004E5116" w:rsidP="003F0873">
            <w:pPr>
              <w:jc w:val="center"/>
              <w:rPr>
                <w:rFonts w:cstheme="minorHAnsi"/>
                <w:b/>
                <w:bCs/>
                <w:sz w:val="20"/>
                <w:szCs w:val="20"/>
              </w:rPr>
            </w:pPr>
            <w:r w:rsidRPr="00105AE8">
              <w:rPr>
                <w:rFonts w:cstheme="minorHAnsi"/>
                <w:b/>
                <w:bCs/>
                <w:sz w:val="20"/>
                <w:szCs w:val="20"/>
              </w:rPr>
              <w:t>2017</w:t>
            </w:r>
          </w:p>
        </w:tc>
        <w:tc>
          <w:tcPr>
            <w:tcW w:w="1222" w:type="dxa"/>
            <w:shd w:val="clear" w:color="auto" w:fill="D9E2F3" w:themeFill="accent1" w:themeFillTint="33"/>
            <w:vAlign w:val="center"/>
          </w:tcPr>
          <w:p w14:paraId="28C68336" w14:textId="77777777" w:rsidR="004E5116" w:rsidRPr="00105AE8" w:rsidRDefault="004E5116" w:rsidP="003F0873">
            <w:pPr>
              <w:jc w:val="center"/>
              <w:rPr>
                <w:rFonts w:cstheme="minorHAnsi"/>
                <w:b/>
                <w:bCs/>
                <w:sz w:val="20"/>
                <w:szCs w:val="20"/>
              </w:rPr>
            </w:pPr>
            <w:r w:rsidRPr="00105AE8">
              <w:rPr>
                <w:rFonts w:cstheme="minorHAnsi"/>
                <w:b/>
                <w:bCs/>
                <w:sz w:val="20"/>
                <w:szCs w:val="20"/>
              </w:rPr>
              <w:t>2018</w:t>
            </w:r>
          </w:p>
        </w:tc>
        <w:tc>
          <w:tcPr>
            <w:tcW w:w="1222" w:type="dxa"/>
            <w:shd w:val="clear" w:color="auto" w:fill="D9E2F3" w:themeFill="accent1" w:themeFillTint="33"/>
            <w:vAlign w:val="center"/>
          </w:tcPr>
          <w:p w14:paraId="62A47DD1" w14:textId="77777777" w:rsidR="004E5116" w:rsidRPr="00105AE8" w:rsidRDefault="004E5116" w:rsidP="003F0873">
            <w:pPr>
              <w:jc w:val="center"/>
              <w:rPr>
                <w:rFonts w:cstheme="minorHAnsi"/>
                <w:b/>
                <w:bCs/>
                <w:sz w:val="20"/>
                <w:szCs w:val="20"/>
              </w:rPr>
            </w:pPr>
            <w:r w:rsidRPr="00105AE8">
              <w:rPr>
                <w:rFonts w:cstheme="minorHAnsi"/>
                <w:b/>
                <w:bCs/>
                <w:sz w:val="20"/>
                <w:szCs w:val="20"/>
              </w:rPr>
              <w:t>2019</w:t>
            </w:r>
          </w:p>
        </w:tc>
        <w:tc>
          <w:tcPr>
            <w:tcW w:w="1222" w:type="dxa"/>
            <w:shd w:val="clear" w:color="auto" w:fill="D9E2F3" w:themeFill="accent1" w:themeFillTint="33"/>
            <w:vAlign w:val="center"/>
          </w:tcPr>
          <w:p w14:paraId="5B7B948A" w14:textId="77777777" w:rsidR="004E5116" w:rsidRPr="00105AE8" w:rsidRDefault="004E5116" w:rsidP="003F0873">
            <w:pPr>
              <w:jc w:val="center"/>
              <w:rPr>
                <w:rFonts w:cstheme="minorHAnsi"/>
                <w:b/>
                <w:bCs/>
                <w:sz w:val="20"/>
                <w:szCs w:val="20"/>
              </w:rPr>
            </w:pPr>
            <w:r w:rsidRPr="00105AE8">
              <w:rPr>
                <w:rFonts w:cstheme="minorHAnsi"/>
                <w:b/>
                <w:bCs/>
                <w:sz w:val="20"/>
                <w:szCs w:val="20"/>
              </w:rPr>
              <w:t>2020</w:t>
            </w:r>
          </w:p>
        </w:tc>
      </w:tr>
      <w:tr w:rsidR="004E5116" w14:paraId="38ACED19" w14:textId="77777777" w:rsidTr="003F0873">
        <w:trPr>
          <w:tblCellSpacing w:w="20" w:type="dxa"/>
        </w:trPr>
        <w:tc>
          <w:tcPr>
            <w:tcW w:w="1405" w:type="dxa"/>
            <w:shd w:val="clear" w:color="auto" w:fill="D9E2F3" w:themeFill="accent1" w:themeFillTint="33"/>
            <w:vAlign w:val="center"/>
          </w:tcPr>
          <w:p w14:paraId="6E19D117" w14:textId="77777777" w:rsidR="004E5116" w:rsidRPr="00105AE8" w:rsidRDefault="004E5116" w:rsidP="003F0873">
            <w:pPr>
              <w:jc w:val="center"/>
              <w:rPr>
                <w:rFonts w:cstheme="minorHAnsi"/>
                <w:b/>
                <w:bCs/>
                <w:sz w:val="20"/>
                <w:szCs w:val="20"/>
              </w:rPr>
            </w:pPr>
            <w:r w:rsidRPr="00105AE8">
              <w:rPr>
                <w:rFonts w:cstheme="minorHAnsi"/>
                <w:b/>
                <w:bCs/>
                <w:sz w:val="20"/>
                <w:szCs w:val="20"/>
              </w:rPr>
              <w:t>Budynki mieszkalne w gminie</w:t>
            </w:r>
          </w:p>
        </w:tc>
        <w:tc>
          <w:tcPr>
            <w:tcW w:w="1222" w:type="dxa"/>
            <w:vAlign w:val="center"/>
          </w:tcPr>
          <w:p w14:paraId="6F7752D1"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085</w:t>
            </w:r>
          </w:p>
        </w:tc>
        <w:tc>
          <w:tcPr>
            <w:tcW w:w="1221" w:type="dxa"/>
            <w:vAlign w:val="center"/>
          </w:tcPr>
          <w:p w14:paraId="4FB118AE"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129</w:t>
            </w:r>
          </w:p>
        </w:tc>
        <w:tc>
          <w:tcPr>
            <w:tcW w:w="1222" w:type="dxa"/>
            <w:vAlign w:val="center"/>
          </w:tcPr>
          <w:p w14:paraId="580CB5AF"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178</w:t>
            </w:r>
          </w:p>
        </w:tc>
        <w:tc>
          <w:tcPr>
            <w:tcW w:w="1222" w:type="dxa"/>
            <w:vAlign w:val="center"/>
          </w:tcPr>
          <w:p w14:paraId="7AA2D8AE"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223</w:t>
            </w:r>
          </w:p>
        </w:tc>
        <w:tc>
          <w:tcPr>
            <w:tcW w:w="1222" w:type="dxa"/>
            <w:vAlign w:val="center"/>
          </w:tcPr>
          <w:p w14:paraId="545F90CF"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424</w:t>
            </w:r>
          </w:p>
        </w:tc>
        <w:tc>
          <w:tcPr>
            <w:tcW w:w="1222" w:type="dxa"/>
            <w:vAlign w:val="center"/>
          </w:tcPr>
          <w:p w14:paraId="714329F1"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442</w:t>
            </w:r>
          </w:p>
        </w:tc>
      </w:tr>
      <w:tr w:rsidR="004E5116" w14:paraId="76854613" w14:textId="77777777" w:rsidTr="003F0873">
        <w:trPr>
          <w:tblCellSpacing w:w="20" w:type="dxa"/>
        </w:trPr>
        <w:tc>
          <w:tcPr>
            <w:tcW w:w="1405" w:type="dxa"/>
            <w:shd w:val="clear" w:color="auto" w:fill="D9E2F3" w:themeFill="accent1" w:themeFillTint="33"/>
            <w:vAlign w:val="center"/>
          </w:tcPr>
          <w:p w14:paraId="5D10BD4F" w14:textId="77777777" w:rsidR="004E5116" w:rsidRPr="00105AE8" w:rsidRDefault="004E5116" w:rsidP="003F0873">
            <w:pPr>
              <w:jc w:val="center"/>
              <w:rPr>
                <w:rFonts w:cstheme="minorHAnsi"/>
                <w:b/>
                <w:bCs/>
                <w:sz w:val="20"/>
                <w:szCs w:val="20"/>
              </w:rPr>
            </w:pPr>
            <w:r w:rsidRPr="00105AE8">
              <w:rPr>
                <w:rFonts w:cstheme="minorHAnsi"/>
                <w:b/>
                <w:bCs/>
                <w:sz w:val="20"/>
                <w:szCs w:val="20"/>
              </w:rPr>
              <w:t>Mieszkania</w:t>
            </w:r>
          </w:p>
        </w:tc>
        <w:tc>
          <w:tcPr>
            <w:tcW w:w="1222" w:type="dxa"/>
            <w:vAlign w:val="center"/>
          </w:tcPr>
          <w:p w14:paraId="663B68BF" w14:textId="77777777" w:rsidR="004E5116" w:rsidRPr="00A54571" w:rsidRDefault="004E5116" w:rsidP="003F0873">
            <w:pPr>
              <w:jc w:val="center"/>
              <w:rPr>
                <w:rFonts w:cstheme="minorHAnsi"/>
                <w:sz w:val="20"/>
                <w:szCs w:val="20"/>
              </w:rPr>
            </w:pPr>
            <w:r w:rsidRPr="00A54571">
              <w:rPr>
                <w:rFonts w:cstheme="minorHAnsi"/>
                <w:color w:val="000000"/>
                <w:sz w:val="20"/>
                <w:szCs w:val="20"/>
              </w:rPr>
              <w:t>16</w:t>
            </w:r>
            <w:r>
              <w:rPr>
                <w:rFonts w:cstheme="minorHAnsi"/>
                <w:color w:val="000000"/>
                <w:sz w:val="20"/>
                <w:szCs w:val="20"/>
              </w:rPr>
              <w:t xml:space="preserve"> </w:t>
            </w:r>
            <w:r w:rsidRPr="00A54571">
              <w:rPr>
                <w:rFonts w:cstheme="minorHAnsi"/>
                <w:color w:val="000000"/>
                <w:sz w:val="20"/>
                <w:szCs w:val="20"/>
              </w:rPr>
              <w:t>686</w:t>
            </w:r>
          </w:p>
        </w:tc>
        <w:tc>
          <w:tcPr>
            <w:tcW w:w="1221" w:type="dxa"/>
            <w:vAlign w:val="center"/>
          </w:tcPr>
          <w:p w14:paraId="102E5A8E" w14:textId="77777777" w:rsidR="004E5116" w:rsidRPr="00A54571" w:rsidRDefault="004E5116" w:rsidP="003F0873">
            <w:pPr>
              <w:jc w:val="center"/>
              <w:rPr>
                <w:rFonts w:cstheme="minorHAnsi"/>
                <w:sz w:val="20"/>
                <w:szCs w:val="20"/>
              </w:rPr>
            </w:pPr>
            <w:r w:rsidRPr="00A54571">
              <w:rPr>
                <w:rFonts w:cstheme="minorHAnsi"/>
                <w:color w:val="000000"/>
                <w:sz w:val="20"/>
                <w:szCs w:val="20"/>
              </w:rPr>
              <w:t>16</w:t>
            </w:r>
            <w:r>
              <w:rPr>
                <w:rFonts w:cstheme="minorHAnsi"/>
                <w:color w:val="000000"/>
                <w:sz w:val="20"/>
                <w:szCs w:val="20"/>
              </w:rPr>
              <w:t xml:space="preserve"> </w:t>
            </w:r>
            <w:r w:rsidRPr="00A54571">
              <w:rPr>
                <w:rFonts w:cstheme="minorHAnsi"/>
                <w:color w:val="000000"/>
                <w:sz w:val="20"/>
                <w:szCs w:val="20"/>
              </w:rPr>
              <w:t>742</w:t>
            </w:r>
          </w:p>
        </w:tc>
        <w:tc>
          <w:tcPr>
            <w:tcW w:w="1222" w:type="dxa"/>
            <w:vAlign w:val="center"/>
          </w:tcPr>
          <w:p w14:paraId="5D54B407" w14:textId="77777777" w:rsidR="004E5116" w:rsidRPr="00A54571" w:rsidRDefault="004E5116" w:rsidP="003F0873">
            <w:pPr>
              <w:jc w:val="center"/>
              <w:rPr>
                <w:rFonts w:cstheme="minorHAnsi"/>
                <w:sz w:val="20"/>
                <w:szCs w:val="20"/>
              </w:rPr>
            </w:pPr>
            <w:r w:rsidRPr="00A54571">
              <w:rPr>
                <w:rFonts w:cstheme="minorHAnsi"/>
                <w:color w:val="000000"/>
                <w:sz w:val="20"/>
                <w:szCs w:val="20"/>
              </w:rPr>
              <w:t>16</w:t>
            </w:r>
            <w:r>
              <w:rPr>
                <w:rFonts w:cstheme="minorHAnsi"/>
                <w:color w:val="000000"/>
                <w:sz w:val="20"/>
                <w:szCs w:val="20"/>
              </w:rPr>
              <w:t xml:space="preserve"> </w:t>
            </w:r>
            <w:r w:rsidRPr="00A54571">
              <w:rPr>
                <w:rFonts w:cstheme="minorHAnsi"/>
                <w:color w:val="000000"/>
                <w:sz w:val="20"/>
                <w:szCs w:val="20"/>
              </w:rPr>
              <w:t>804</w:t>
            </w:r>
          </w:p>
        </w:tc>
        <w:tc>
          <w:tcPr>
            <w:tcW w:w="1222" w:type="dxa"/>
            <w:vAlign w:val="center"/>
          </w:tcPr>
          <w:p w14:paraId="158B6476" w14:textId="77777777" w:rsidR="004E5116" w:rsidRPr="00A54571" w:rsidRDefault="004E5116" w:rsidP="003F0873">
            <w:pPr>
              <w:jc w:val="center"/>
              <w:rPr>
                <w:rFonts w:cstheme="minorHAnsi"/>
                <w:sz w:val="20"/>
                <w:szCs w:val="20"/>
              </w:rPr>
            </w:pPr>
            <w:r w:rsidRPr="00A54571">
              <w:rPr>
                <w:rFonts w:cstheme="minorHAnsi"/>
                <w:color w:val="000000"/>
                <w:sz w:val="20"/>
                <w:szCs w:val="20"/>
              </w:rPr>
              <w:t>16</w:t>
            </w:r>
            <w:r>
              <w:rPr>
                <w:rFonts w:cstheme="minorHAnsi"/>
                <w:color w:val="000000"/>
                <w:sz w:val="20"/>
                <w:szCs w:val="20"/>
              </w:rPr>
              <w:t xml:space="preserve"> </w:t>
            </w:r>
            <w:r w:rsidRPr="00A54571">
              <w:rPr>
                <w:rFonts w:cstheme="minorHAnsi"/>
                <w:color w:val="000000"/>
                <w:sz w:val="20"/>
                <w:szCs w:val="20"/>
              </w:rPr>
              <w:t>856</w:t>
            </w:r>
          </w:p>
        </w:tc>
        <w:tc>
          <w:tcPr>
            <w:tcW w:w="1222" w:type="dxa"/>
            <w:vAlign w:val="center"/>
          </w:tcPr>
          <w:p w14:paraId="1F99B645" w14:textId="77777777" w:rsidR="004E5116" w:rsidRPr="00A54571" w:rsidRDefault="004E5116" w:rsidP="003F0873">
            <w:pPr>
              <w:jc w:val="center"/>
              <w:rPr>
                <w:rFonts w:cstheme="minorHAnsi"/>
                <w:sz w:val="20"/>
                <w:szCs w:val="20"/>
              </w:rPr>
            </w:pPr>
            <w:r w:rsidRPr="00A54571">
              <w:rPr>
                <w:rFonts w:cstheme="minorHAnsi"/>
                <w:color w:val="000000"/>
                <w:sz w:val="20"/>
                <w:szCs w:val="20"/>
              </w:rPr>
              <w:t>16</w:t>
            </w:r>
            <w:r>
              <w:rPr>
                <w:rFonts w:cstheme="minorHAnsi"/>
                <w:color w:val="000000"/>
                <w:sz w:val="20"/>
                <w:szCs w:val="20"/>
              </w:rPr>
              <w:t xml:space="preserve"> </w:t>
            </w:r>
            <w:r w:rsidRPr="00A54571">
              <w:rPr>
                <w:rFonts w:cstheme="minorHAnsi"/>
                <w:color w:val="000000"/>
                <w:sz w:val="20"/>
                <w:szCs w:val="20"/>
              </w:rPr>
              <w:t>902</w:t>
            </w:r>
          </w:p>
        </w:tc>
        <w:tc>
          <w:tcPr>
            <w:tcW w:w="1222" w:type="dxa"/>
            <w:vAlign w:val="center"/>
          </w:tcPr>
          <w:p w14:paraId="66F23FC5" w14:textId="77777777" w:rsidR="004E5116" w:rsidRPr="00A54571" w:rsidRDefault="004E5116" w:rsidP="003F0873">
            <w:pPr>
              <w:jc w:val="center"/>
              <w:rPr>
                <w:rFonts w:cstheme="minorHAnsi"/>
                <w:sz w:val="20"/>
                <w:szCs w:val="20"/>
              </w:rPr>
            </w:pPr>
            <w:r w:rsidRPr="00A54571">
              <w:rPr>
                <w:rFonts w:cstheme="minorHAnsi"/>
                <w:sz w:val="20"/>
                <w:szCs w:val="20"/>
              </w:rPr>
              <w:t>b.d.</w:t>
            </w:r>
          </w:p>
        </w:tc>
      </w:tr>
      <w:tr w:rsidR="004E5116" w14:paraId="7B7FD898" w14:textId="77777777" w:rsidTr="003F0873">
        <w:trPr>
          <w:tblCellSpacing w:w="20" w:type="dxa"/>
        </w:trPr>
        <w:tc>
          <w:tcPr>
            <w:tcW w:w="1405" w:type="dxa"/>
            <w:shd w:val="clear" w:color="auto" w:fill="D9E2F3" w:themeFill="accent1" w:themeFillTint="33"/>
            <w:vAlign w:val="center"/>
          </w:tcPr>
          <w:p w14:paraId="71DE3B1D" w14:textId="77777777" w:rsidR="004E5116" w:rsidRPr="00105AE8" w:rsidRDefault="004E5116" w:rsidP="003F0873">
            <w:pPr>
              <w:jc w:val="center"/>
              <w:rPr>
                <w:rFonts w:cstheme="minorHAnsi"/>
                <w:b/>
                <w:bCs/>
                <w:sz w:val="20"/>
                <w:szCs w:val="20"/>
              </w:rPr>
            </w:pPr>
            <w:r w:rsidRPr="00105AE8">
              <w:rPr>
                <w:rFonts w:cstheme="minorHAnsi"/>
                <w:b/>
                <w:bCs/>
                <w:sz w:val="20"/>
                <w:szCs w:val="20"/>
              </w:rPr>
              <w:t>Izby</w:t>
            </w:r>
          </w:p>
        </w:tc>
        <w:tc>
          <w:tcPr>
            <w:tcW w:w="1222" w:type="dxa"/>
            <w:vAlign w:val="center"/>
          </w:tcPr>
          <w:p w14:paraId="758EBD3F" w14:textId="77777777" w:rsidR="004E5116" w:rsidRPr="00A54571" w:rsidRDefault="004E5116" w:rsidP="003F0873">
            <w:pPr>
              <w:jc w:val="center"/>
              <w:rPr>
                <w:rFonts w:cstheme="minorHAnsi"/>
                <w:sz w:val="20"/>
                <w:szCs w:val="20"/>
              </w:rPr>
            </w:pPr>
            <w:r w:rsidRPr="00A54571">
              <w:rPr>
                <w:rFonts w:cstheme="minorHAnsi"/>
                <w:sz w:val="20"/>
                <w:szCs w:val="20"/>
              </w:rPr>
              <w:t>67</w:t>
            </w:r>
            <w:r>
              <w:rPr>
                <w:rFonts w:cstheme="minorHAnsi"/>
                <w:sz w:val="20"/>
                <w:szCs w:val="20"/>
              </w:rPr>
              <w:t xml:space="preserve"> </w:t>
            </w:r>
            <w:r w:rsidRPr="00A54571">
              <w:rPr>
                <w:rFonts w:cstheme="minorHAnsi"/>
                <w:sz w:val="20"/>
                <w:szCs w:val="20"/>
              </w:rPr>
              <w:t>187</w:t>
            </w:r>
          </w:p>
        </w:tc>
        <w:tc>
          <w:tcPr>
            <w:tcW w:w="1221" w:type="dxa"/>
            <w:vAlign w:val="center"/>
          </w:tcPr>
          <w:p w14:paraId="7FFF0182" w14:textId="77777777" w:rsidR="004E5116" w:rsidRPr="00A54571" w:rsidRDefault="004E5116" w:rsidP="003F0873">
            <w:pPr>
              <w:jc w:val="center"/>
              <w:rPr>
                <w:rFonts w:cstheme="minorHAnsi"/>
                <w:sz w:val="20"/>
                <w:szCs w:val="20"/>
              </w:rPr>
            </w:pPr>
            <w:r w:rsidRPr="00A54571">
              <w:rPr>
                <w:rFonts w:cstheme="minorHAnsi"/>
                <w:sz w:val="20"/>
                <w:szCs w:val="20"/>
              </w:rPr>
              <w:t>67</w:t>
            </w:r>
            <w:r>
              <w:rPr>
                <w:rFonts w:cstheme="minorHAnsi"/>
                <w:sz w:val="20"/>
                <w:szCs w:val="20"/>
              </w:rPr>
              <w:t xml:space="preserve"> </w:t>
            </w:r>
            <w:r w:rsidRPr="00A54571">
              <w:rPr>
                <w:rFonts w:cstheme="minorHAnsi"/>
                <w:sz w:val="20"/>
                <w:szCs w:val="20"/>
              </w:rPr>
              <w:t>491</w:t>
            </w:r>
          </w:p>
        </w:tc>
        <w:tc>
          <w:tcPr>
            <w:tcW w:w="1222" w:type="dxa"/>
            <w:vAlign w:val="center"/>
          </w:tcPr>
          <w:p w14:paraId="74E9E085" w14:textId="77777777" w:rsidR="004E5116" w:rsidRPr="00A54571" w:rsidRDefault="004E5116" w:rsidP="003F0873">
            <w:pPr>
              <w:jc w:val="center"/>
              <w:rPr>
                <w:rFonts w:cstheme="minorHAnsi"/>
                <w:sz w:val="20"/>
                <w:szCs w:val="20"/>
              </w:rPr>
            </w:pPr>
            <w:r w:rsidRPr="00A54571">
              <w:rPr>
                <w:rFonts w:cstheme="minorHAnsi"/>
                <w:sz w:val="20"/>
                <w:szCs w:val="20"/>
              </w:rPr>
              <w:t>67</w:t>
            </w:r>
            <w:r>
              <w:rPr>
                <w:rFonts w:cstheme="minorHAnsi"/>
                <w:sz w:val="20"/>
                <w:szCs w:val="20"/>
              </w:rPr>
              <w:t xml:space="preserve"> </w:t>
            </w:r>
            <w:r w:rsidRPr="00A54571">
              <w:rPr>
                <w:rFonts w:cstheme="minorHAnsi"/>
                <w:sz w:val="20"/>
                <w:szCs w:val="20"/>
              </w:rPr>
              <w:t>800</w:t>
            </w:r>
          </w:p>
        </w:tc>
        <w:tc>
          <w:tcPr>
            <w:tcW w:w="1222" w:type="dxa"/>
            <w:vAlign w:val="center"/>
          </w:tcPr>
          <w:p w14:paraId="4B5737BD" w14:textId="77777777" w:rsidR="004E5116" w:rsidRPr="00A54571" w:rsidRDefault="004E5116" w:rsidP="003F0873">
            <w:pPr>
              <w:jc w:val="center"/>
              <w:rPr>
                <w:rFonts w:cstheme="minorHAnsi"/>
                <w:sz w:val="20"/>
                <w:szCs w:val="20"/>
              </w:rPr>
            </w:pPr>
            <w:r w:rsidRPr="00A54571">
              <w:rPr>
                <w:rFonts w:cstheme="minorHAnsi"/>
                <w:sz w:val="20"/>
                <w:szCs w:val="20"/>
              </w:rPr>
              <w:t>68</w:t>
            </w:r>
            <w:r>
              <w:rPr>
                <w:rFonts w:cstheme="minorHAnsi"/>
                <w:sz w:val="20"/>
                <w:szCs w:val="20"/>
              </w:rPr>
              <w:t xml:space="preserve"> </w:t>
            </w:r>
            <w:r w:rsidRPr="00A54571">
              <w:rPr>
                <w:rFonts w:cstheme="minorHAnsi"/>
                <w:sz w:val="20"/>
                <w:szCs w:val="20"/>
              </w:rPr>
              <w:t>084</w:t>
            </w:r>
          </w:p>
        </w:tc>
        <w:tc>
          <w:tcPr>
            <w:tcW w:w="1222" w:type="dxa"/>
            <w:vAlign w:val="center"/>
          </w:tcPr>
          <w:p w14:paraId="6C023D60" w14:textId="77777777" w:rsidR="004E5116" w:rsidRPr="00A54571" w:rsidRDefault="004E5116" w:rsidP="003F0873">
            <w:pPr>
              <w:jc w:val="center"/>
              <w:rPr>
                <w:rFonts w:cstheme="minorHAnsi"/>
                <w:sz w:val="20"/>
                <w:szCs w:val="20"/>
              </w:rPr>
            </w:pPr>
            <w:r w:rsidRPr="00A54571">
              <w:rPr>
                <w:rFonts w:cstheme="minorHAnsi"/>
                <w:sz w:val="20"/>
                <w:szCs w:val="20"/>
              </w:rPr>
              <w:t>68</w:t>
            </w:r>
            <w:r>
              <w:rPr>
                <w:rFonts w:cstheme="minorHAnsi"/>
                <w:sz w:val="20"/>
                <w:szCs w:val="20"/>
              </w:rPr>
              <w:t xml:space="preserve"> </w:t>
            </w:r>
            <w:r w:rsidRPr="00A54571">
              <w:rPr>
                <w:rFonts w:cstheme="minorHAnsi"/>
                <w:sz w:val="20"/>
                <w:szCs w:val="20"/>
              </w:rPr>
              <w:t>351</w:t>
            </w:r>
          </w:p>
        </w:tc>
        <w:tc>
          <w:tcPr>
            <w:tcW w:w="1222" w:type="dxa"/>
            <w:vAlign w:val="center"/>
          </w:tcPr>
          <w:p w14:paraId="2CF98569" w14:textId="77777777" w:rsidR="004E5116" w:rsidRPr="00A54571" w:rsidRDefault="004E5116" w:rsidP="003F0873">
            <w:pPr>
              <w:jc w:val="center"/>
              <w:rPr>
                <w:rFonts w:cstheme="minorHAnsi"/>
                <w:sz w:val="20"/>
                <w:szCs w:val="20"/>
              </w:rPr>
            </w:pPr>
            <w:r w:rsidRPr="00A54571">
              <w:rPr>
                <w:rFonts w:cstheme="minorHAnsi"/>
                <w:sz w:val="20"/>
                <w:szCs w:val="20"/>
              </w:rPr>
              <w:t>b.d.</w:t>
            </w:r>
          </w:p>
        </w:tc>
      </w:tr>
      <w:tr w:rsidR="004E5116" w14:paraId="4EDF12F1" w14:textId="77777777" w:rsidTr="003F0873">
        <w:trPr>
          <w:tblCellSpacing w:w="20" w:type="dxa"/>
        </w:trPr>
        <w:tc>
          <w:tcPr>
            <w:tcW w:w="1405" w:type="dxa"/>
            <w:shd w:val="clear" w:color="auto" w:fill="D9E2F3" w:themeFill="accent1" w:themeFillTint="33"/>
            <w:vAlign w:val="center"/>
          </w:tcPr>
          <w:p w14:paraId="72A53C0C" w14:textId="77777777" w:rsidR="004E5116" w:rsidRPr="00105AE8" w:rsidRDefault="004E5116" w:rsidP="003F0873">
            <w:pPr>
              <w:jc w:val="center"/>
              <w:rPr>
                <w:rFonts w:cstheme="minorHAnsi"/>
                <w:b/>
                <w:bCs/>
                <w:sz w:val="20"/>
                <w:szCs w:val="20"/>
              </w:rPr>
            </w:pPr>
            <w:r w:rsidRPr="00105AE8">
              <w:rPr>
                <w:rFonts w:cstheme="minorHAnsi"/>
                <w:b/>
                <w:bCs/>
                <w:sz w:val="20"/>
                <w:szCs w:val="20"/>
              </w:rPr>
              <w:t>Powierzchnia użytkowa mieszkań</w:t>
            </w:r>
          </w:p>
        </w:tc>
        <w:tc>
          <w:tcPr>
            <w:tcW w:w="1222" w:type="dxa"/>
            <w:vAlign w:val="center"/>
          </w:tcPr>
          <w:p w14:paraId="47FD89E0" w14:textId="77777777" w:rsidR="004E5116" w:rsidRPr="00A54571" w:rsidRDefault="004E5116" w:rsidP="003F0873">
            <w:pPr>
              <w:jc w:val="center"/>
              <w:rPr>
                <w:rFonts w:cstheme="minorHAnsi"/>
                <w:sz w:val="20"/>
                <w:szCs w:val="20"/>
              </w:rPr>
            </w:pPr>
            <w:r w:rsidRPr="00A54571">
              <w:rPr>
                <w:rFonts w:cstheme="minorHAnsi"/>
                <w:sz w:val="20"/>
                <w:szCs w:val="20"/>
              </w:rPr>
              <w:t>1</w:t>
            </w:r>
            <w:r>
              <w:rPr>
                <w:rFonts w:cstheme="minorHAnsi"/>
                <w:sz w:val="20"/>
                <w:szCs w:val="20"/>
              </w:rPr>
              <w:t xml:space="preserve"> </w:t>
            </w:r>
            <w:r w:rsidRPr="00A54571">
              <w:rPr>
                <w:rFonts w:cstheme="minorHAnsi"/>
                <w:sz w:val="20"/>
                <w:szCs w:val="20"/>
              </w:rPr>
              <w:t>289</w:t>
            </w:r>
            <w:r>
              <w:rPr>
                <w:rFonts w:cstheme="minorHAnsi"/>
                <w:sz w:val="20"/>
                <w:szCs w:val="20"/>
              </w:rPr>
              <w:t xml:space="preserve"> </w:t>
            </w:r>
            <w:r w:rsidRPr="00A54571">
              <w:rPr>
                <w:rFonts w:cstheme="minorHAnsi"/>
                <w:sz w:val="20"/>
                <w:szCs w:val="20"/>
              </w:rPr>
              <w:t>177</w:t>
            </w:r>
          </w:p>
        </w:tc>
        <w:tc>
          <w:tcPr>
            <w:tcW w:w="1221" w:type="dxa"/>
            <w:vAlign w:val="center"/>
          </w:tcPr>
          <w:p w14:paraId="649F3768" w14:textId="77777777" w:rsidR="004E5116" w:rsidRPr="00A54571" w:rsidRDefault="004E5116" w:rsidP="003F0873">
            <w:pPr>
              <w:jc w:val="center"/>
              <w:rPr>
                <w:rFonts w:cstheme="minorHAnsi"/>
                <w:sz w:val="20"/>
                <w:szCs w:val="20"/>
              </w:rPr>
            </w:pPr>
            <w:r w:rsidRPr="00A54571">
              <w:rPr>
                <w:rFonts w:cstheme="minorHAnsi"/>
                <w:sz w:val="20"/>
                <w:szCs w:val="20"/>
              </w:rPr>
              <w:t>1</w:t>
            </w:r>
            <w:r>
              <w:rPr>
                <w:rFonts w:cstheme="minorHAnsi"/>
                <w:sz w:val="20"/>
                <w:szCs w:val="20"/>
              </w:rPr>
              <w:t xml:space="preserve"> </w:t>
            </w:r>
            <w:r w:rsidRPr="00A54571">
              <w:rPr>
                <w:rFonts w:cstheme="minorHAnsi"/>
                <w:sz w:val="20"/>
                <w:szCs w:val="20"/>
              </w:rPr>
              <w:t>296</w:t>
            </w:r>
            <w:r>
              <w:rPr>
                <w:rFonts w:cstheme="minorHAnsi"/>
                <w:sz w:val="20"/>
                <w:szCs w:val="20"/>
              </w:rPr>
              <w:t xml:space="preserve"> </w:t>
            </w:r>
            <w:r w:rsidRPr="00A54571">
              <w:rPr>
                <w:rFonts w:cstheme="minorHAnsi"/>
                <w:sz w:val="20"/>
                <w:szCs w:val="20"/>
              </w:rPr>
              <w:t>421</w:t>
            </w:r>
          </w:p>
        </w:tc>
        <w:tc>
          <w:tcPr>
            <w:tcW w:w="1222" w:type="dxa"/>
            <w:vAlign w:val="center"/>
          </w:tcPr>
          <w:p w14:paraId="4B1D733D" w14:textId="77777777" w:rsidR="004E5116" w:rsidRPr="00A54571" w:rsidRDefault="004E5116" w:rsidP="003F0873">
            <w:pPr>
              <w:jc w:val="center"/>
              <w:rPr>
                <w:rFonts w:cstheme="minorHAnsi"/>
                <w:sz w:val="20"/>
                <w:szCs w:val="20"/>
              </w:rPr>
            </w:pPr>
            <w:r w:rsidRPr="00A54571">
              <w:rPr>
                <w:rFonts w:cstheme="minorHAnsi"/>
                <w:sz w:val="20"/>
                <w:szCs w:val="20"/>
              </w:rPr>
              <w:t>1</w:t>
            </w:r>
            <w:r>
              <w:rPr>
                <w:rFonts w:cstheme="minorHAnsi"/>
                <w:sz w:val="20"/>
                <w:szCs w:val="20"/>
              </w:rPr>
              <w:t xml:space="preserve"> </w:t>
            </w:r>
            <w:r w:rsidRPr="00A54571">
              <w:rPr>
                <w:rFonts w:cstheme="minorHAnsi"/>
                <w:sz w:val="20"/>
                <w:szCs w:val="20"/>
              </w:rPr>
              <w:t>303</w:t>
            </w:r>
            <w:r>
              <w:rPr>
                <w:rFonts w:cstheme="minorHAnsi"/>
                <w:sz w:val="20"/>
                <w:szCs w:val="20"/>
              </w:rPr>
              <w:t xml:space="preserve"> </w:t>
            </w:r>
            <w:r w:rsidRPr="00A54571">
              <w:rPr>
                <w:rFonts w:cstheme="minorHAnsi"/>
                <w:sz w:val="20"/>
                <w:szCs w:val="20"/>
              </w:rPr>
              <w:t>554</w:t>
            </w:r>
          </w:p>
        </w:tc>
        <w:tc>
          <w:tcPr>
            <w:tcW w:w="1222" w:type="dxa"/>
            <w:vAlign w:val="center"/>
          </w:tcPr>
          <w:p w14:paraId="43DAB890" w14:textId="77777777" w:rsidR="004E5116" w:rsidRPr="00A54571" w:rsidRDefault="004E5116" w:rsidP="003F0873">
            <w:pPr>
              <w:jc w:val="center"/>
              <w:rPr>
                <w:rFonts w:cstheme="minorHAnsi"/>
                <w:sz w:val="20"/>
                <w:szCs w:val="20"/>
              </w:rPr>
            </w:pPr>
            <w:r w:rsidRPr="00A54571">
              <w:rPr>
                <w:rFonts w:cstheme="minorHAnsi"/>
                <w:sz w:val="20"/>
                <w:szCs w:val="20"/>
              </w:rPr>
              <w:t>1</w:t>
            </w:r>
            <w:r>
              <w:rPr>
                <w:rFonts w:cstheme="minorHAnsi"/>
                <w:sz w:val="20"/>
                <w:szCs w:val="20"/>
              </w:rPr>
              <w:t xml:space="preserve"> </w:t>
            </w:r>
            <w:r w:rsidRPr="00A54571">
              <w:rPr>
                <w:rFonts w:cstheme="minorHAnsi"/>
                <w:sz w:val="20"/>
                <w:szCs w:val="20"/>
              </w:rPr>
              <w:t>310</w:t>
            </w:r>
            <w:r>
              <w:rPr>
                <w:rFonts w:cstheme="minorHAnsi"/>
                <w:sz w:val="20"/>
                <w:szCs w:val="20"/>
              </w:rPr>
              <w:t xml:space="preserve"> </w:t>
            </w:r>
            <w:r w:rsidRPr="00A54571">
              <w:rPr>
                <w:rFonts w:cstheme="minorHAnsi"/>
                <w:sz w:val="20"/>
                <w:szCs w:val="20"/>
              </w:rPr>
              <w:t>322</w:t>
            </w:r>
          </w:p>
        </w:tc>
        <w:tc>
          <w:tcPr>
            <w:tcW w:w="1222" w:type="dxa"/>
            <w:vAlign w:val="center"/>
          </w:tcPr>
          <w:p w14:paraId="38E73824" w14:textId="77777777" w:rsidR="004E5116" w:rsidRPr="00A54571" w:rsidRDefault="004E5116" w:rsidP="003F0873">
            <w:pPr>
              <w:jc w:val="center"/>
              <w:rPr>
                <w:rFonts w:cstheme="minorHAnsi"/>
                <w:sz w:val="20"/>
                <w:szCs w:val="20"/>
              </w:rPr>
            </w:pPr>
            <w:r w:rsidRPr="00A54571">
              <w:rPr>
                <w:rFonts w:cstheme="minorHAnsi"/>
                <w:sz w:val="20"/>
                <w:szCs w:val="20"/>
              </w:rPr>
              <w:t>1</w:t>
            </w:r>
            <w:r>
              <w:rPr>
                <w:rFonts w:cstheme="minorHAnsi"/>
                <w:sz w:val="20"/>
                <w:szCs w:val="20"/>
              </w:rPr>
              <w:t xml:space="preserve"> </w:t>
            </w:r>
            <w:r w:rsidRPr="00A54571">
              <w:rPr>
                <w:rFonts w:cstheme="minorHAnsi"/>
                <w:sz w:val="20"/>
                <w:szCs w:val="20"/>
              </w:rPr>
              <w:t>317</w:t>
            </w:r>
            <w:r>
              <w:rPr>
                <w:rFonts w:cstheme="minorHAnsi"/>
                <w:sz w:val="20"/>
                <w:szCs w:val="20"/>
              </w:rPr>
              <w:t xml:space="preserve"> </w:t>
            </w:r>
            <w:r w:rsidRPr="00A54571">
              <w:rPr>
                <w:rFonts w:cstheme="minorHAnsi"/>
                <w:sz w:val="20"/>
                <w:szCs w:val="20"/>
              </w:rPr>
              <w:t>195</w:t>
            </w:r>
          </w:p>
        </w:tc>
        <w:tc>
          <w:tcPr>
            <w:tcW w:w="1222" w:type="dxa"/>
            <w:vAlign w:val="center"/>
          </w:tcPr>
          <w:p w14:paraId="19619007" w14:textId="77777777" w:rsidR="004E5116" w:rsidRPr="00A54571" w:rsidRDefault="004E5116" w:rsidP="003F0873">
            <w:pPr>
              <w:jc w:val="center"/>
              <w:rPr>
                <w:rFonts w:cstheme="minorHAnsi"/>
                <w:sz w:val="20"/>
                <w:szCs w:val="20"/>
              </w:rPr>
            </w:pPr>
            <w:r w:rsidRPr="00A54571">
              <w:rPr>
                <w:rFonts w:cstheme="minorHAnsi"/>
                <w:sz w:val="20"/>
                <w:szCs w:val="20"/>
              </w:rPr>
              <w:t>b.d.</w:t>
            </w:r>
          </w:p>
        </w:tc>
      </w:tr>
      <w:tr w:rsidR="004E5116" w14:paraId="4B40F389" w14:textId="77777777" w:rsidTr="003F0873">
        <w:trPr>
          <w:tblCellSpacing w:w="20" w:type="dxa"/>
        </w:trPr>
        <w:tc>
          <w:tcPr>
            <w:tcW w:w="8976" w:type="dxa"/>
            <w:gridSpan w:val="7"/>
            <w:shd w:val="clear" w:color="auto" w:fill="D9E2F3" w:themeFill="accent1" w:themeFillTint="33"/>
            <w:vAlign w:val="center"/>
          </w:tcPr>
          <w:p w14:paraId="5EE67C71" w14:textId="77777777" w:rsidR="004E5116" w:rsidRPr="00105AE8" w:rsidRDefault="004E5116" w:rsidP="003F0873">
            <w:pPr>
              <w:jc w:val="center"/>
              <w:rPr>
                <w:rFonts w:cstheme="minorHAnsi"/>
                <w:b/>
                <w:bCs/>
                <w:sz w:val="20"/>
                <w:szCs w:val="20"/>
              </w:rPr>
            </w:pPr>
            <w:r w:rsidRPr="00105AE8">
              <w:rPr>
                <w:rFonts w:cstheme="minorHAnsi"/>
                <w:b/>
                <w:bCs/>
                <w:sz w:val="20"/>
                <w:szCs w:val="20"/>
              </w:rPr>
              <w:t>W miastach:</w:t>
            </w:r>
          </w:p>
        </w:tc>
      </w:tr>
      <w:tr w:rsidR="004E5116" w14:paraId="01202B22" w14:textId="77777777" w:rsidTr="003F0873">
        <w:trPr>
          <w:tblCellSpacing w:w="20" w:type="dxa"/>
        </w:trPr>
        <w:tc>
          <w:tcPr>
            <w:tcW w:w="1405" w:type="dxa"/>
            <w:shd w:val="clear" w:color="auto" w:fill="D9E2F3" w:themeFill="accent1" w:themeFillTint="33"/>
            <w:vAlign w:val="center"/>
          </w:tcPr>
          <w:p w14:paraId="15CBAB9C" w14:textId="77777777" w:rsidR="004E5116" w:rsidRPr="00105AE8" w:rsidRDefault="004E5116" w:rsidP="003F0873">
            <w:pPr>
              <w:jc w:val="center"/>
              <w:rPr>
                <w:rFonts w:cstheme="minorHAnsi"/>
                <w:b/>
                <w:bCs/>
                <w:sz w:val="20"/>
                <w:szCs w:val="20"/>
              </w:rPr>
            </w:pPr>
            <w:r w:rsidRPr="00105AE8">
              <w:rPr>
                <w:rFonts w:cstheme="minorHAnsi"/>
                <w:b/>
                <w:bCs/>
                <w:sz w:val="20"/>
                <w:szCs w:val="20"/>
              </w:rPr>
              <w:t>Mieszkania</w:t>
            </w:r>
          </w:p>
        </w:tc>
        <w:tc>
          <w:tcPr>
            <w:tcW w:w="1222" w:type="dxa"/>
            <w:vAlign w:val="center"/>
          </w:tcPr>
          <w:p w14:paraId="4183352C"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190</w:t>
            </w:r>
          </w:p>
        </w:tc>
        <w:tc>
          <w:tcPr>
            <w:tcW w:w="1221" w:type="dxa"/>
            <w:vAlign w:val="center"/>
          </w:tcPr>
          <w:p w14:paraId="619BA6FC"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214</w:t>
            </w:r>
          </w:p>
        </w:tc>
        <w:tc>
          <w:tcPr>
            <w:tcW w:w="1222" w:type="dxa"/>
            <w:vAlign w:val="center"/>
          </w:tcPr>
          <w:p w14:paraId="2B61EEC2"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242</w:t>
            </w:r>
          </w:p>
        </w:tc>
        <w:tc>
          <w:tcPr>
            <w:tcW w:w="1222" w:type="dxa"/>
            <w:vAlign w:val="center"/>
          </w:tcPr>
          <w:p w14:paraId="671160D1"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260</w:t>
            </w:r>
          </w:p>
        </w:tc>
        <w:tc>
          <w:tcPr>
            <w:tcW w:w="1222" w:type="dxa"/>
            <w:vAlign w:val="center"/>
          </w:tcPr>
          <w:p w14:paraId="20BC11B0" w14:textId="77777777" w:rsidR="004E5116" w:rsidRPr="00A54571" w:rsidRDefault="004E5116" w:rsidP="003F0873">
            <w:pPr>
              <w:jc w:val="center"/>
              <w:rPr>
                <w:rFonts w:cstheme="minorHAnsi"/>
                <w:sz w:val="20"/>
                <w:szCs w:val="20"/>
              </w:rPr>
            </w:pPr>
            <w:r w:rsidRPr="00A54571">
              <w:rPr>
                <w:rFonts w:cstheme="minorHAnsi"/>
                <w:sz w:val="20"/>
                <w:szCs w:val="20"/>
              </w:rPr>
              <w:t>9</w:t>
            </w:r>
            <w:r>
              <w:rPr>
                <w:rFonts w:cstheme="minorHAnsi"/>
                <w:sz w:val="20"/>
                <w:szCs w:val="20"/>
              </w:rPr>
              <w:t xml:space="preserve"> </w:t>
            </w:r>
            <w:r w:rsidRPr="00A54571">
              <w:rPr>
                <w:rFonts w:cstheme="minorHAnsi"/>
                <w:sz w:val="20"/>
                <w:szCs w:val="20"/>
              </w:rPr>
              <w:t>273</w:t>
            </w:r>
          </w:p>
        </w:tc>
        <w:tc>
          <w:tcPr>
            <w:tcW w:w="1222" w:type="dxa"/>
            <w:vAlign w:val="center"/>
          </w:tcPr>
          <w:p w14:paraId="69FF45A8" w14:textId="77777777" w:rsidR="004E5116" w:rsidRPr="00A54571" w:rsidRDefault="004E5116" w:rsidP="003F0873">
            <w:pPr>
              <w:jc w:val="center"/>
              <w:rPr>
                <w:rFonts w:cstheme="minorHAnsi"/>
                <w:sz w:val="20"/>
                <w:szCs w:val="20"/>
              </w:rPr>
            </w:pPr>
            <w:r w:rsidRPr="00A54571">
              <w:rPr>
                <w:rFonts w:cstheme="minorHAnsi"/>
                <w:sz w:val="20"/>
                <w:szCs w:val="20"/>
              </w:rPr>
              <w:t>b.d.</w:t>
            </w:r>
          </w:p>
        </w:tc>
      </w:tr>
      <w:tr w:rsidR="004E5116" w14:paraId="3F459E8C" w14:textId="77777777" w:rsidTr="003F0873">
        <w:trPr>
          <w:tblCellSpacing w:w="20" w:type="dxa"/>
        </w:trPr>
        <w:tc>
          <w:tcPr>
            <w:tcW w:w="1405" w:type="dxa"/>
            <w:shd w:val="clear" w:color="auto" w:fill="D9E2F3" w:themeFill="accent1" w:themeFillTint="33"/>
            <w:vAlign w:val="center"/>
          </w:tcPr>
          <w:p w14:paraId="4A235672" w14:textId="77777777" w:rsidR="004E5116" w:rsidRPr="00105AE8" w:rsidRDefault="004E5116" w:rsidP="003F0873">
            <w:pPr>
              <w:jc w:val="center"/>
              <w:rPr>
                <w:rFonts w:cstheme="minorHAnsi"/>
                <w:b/>
                <w:bCs/>
                <w:sz w:val="20"/>
                <w:szCs w:val="20"/>
              </w:rPr>
            </w:pPr>
            <w:r w:rsidRPr="00105AE8">
              <w:rPr>
                <w:rFonts w:cstheme="minorHAnsi"/>
                <w:b/>
                <w:bCs/>
                <w:sz w:val="20"/>
                <w:szCs w:val="20"/>
              </w:rPr>
              <w:t>Izby</w:t>
            </w:r>
          </w:p>
        </w:tc>
        <w:tc>
          <w:tcPr>
            <w:tcW w:w="1222" w:type="dxa"/>
            <w:vAlign w:val="center"/>
          </w:tcPr>
          <w:p w14:paraId="48B83BDD" w14:textId="77777777" w:rsidR="004E5116" w:rsidRPr="00A54571" w:rsidRDefault="004E5116" w:rsidP="003F0873">
            <w:pPr>
              <w:jc w:val="center"/>
              <w:rPr>
                <w:rFonts w:cstheme="minorHAnsi"/>
                <w:sz w:val="20"/>
                <w:szCs w:val="20"/>
              </w:rPr>
            </w:pPr>
            <w:r w:rsidRPr="00A54571">
              <w:rPr>
                <w:rFonts w:cstheme="minorHAnsi"/>
                <w:sz w:val="20"/>
                <w:szCs w:val="20"/>
              </w:rPr>
              <w:t>32</w:t>
            </w:r>
            <w:r>
              <w:rPr>
                <w:rFonts w:cstheme="minorHAnsi"/>
                <w:sz w:val="20"/>
                <w:szCs w:val="20"/>
              </w:rPr>
              <w:t xml:space="preserve"> </w:t>
            </w:r>
            <w:r w:rsidRPr="00A54571">
              <w:rPr>
                <w:rFonts w:cstheme="minorHAnsi"/>
                <w:sz w:val="20"/>
                <w:szCs w:val="20"/>
              </w:rPr>
              <w:t>726</w:t>
            </w:r>
          </w:p>
        </w:tc>
        <w:tc>
          <w:tcPr>
            <w:tcW w:w="1221" w:type="dxa"/>
            <w:vAlign w:val="center"/>
          </w:tcPr>
          <w:p w14:paraId="5EDD7A87" w14:textId="77777777" w:rsidR="004E5116" w:rsidRPr="00A54571" w:rsidRDefault="004E5116" w:rsidP="003F0873">
            <w:pPr>
              <w:jc w:val="center"/>
              <w:rPr>
                <w:rFonts w:cstheme="minorHAnsi"/>
                <w:sz w:val="20"/>
                <w:szCs w:val="20"/>
              </w:rPr>
            </w:pPr>
            <w:r w:rsidRPr="00A54571">
              <w:rPr>
                <w:rFonts w:cstheme="minorHAnsi"/>
                <w:sz w:val="20"/>
                <w:szCs w:val="20"/>
              </w:rPr>
              <w:t>32</w:t>
            </w:r>
            <w:r>
              <w:rPr>
                <w:rFonts w:cstheme="minorHAnsi"/>
                <w:sz w:val="20"/>
                <w:szCs w:val="20"/>
              </w:rPr>
              <w:t xml:space="preserve"> </w:t>
            </w:r>
            <w:r w:rsidRPr="00A54571">
              <w:rPr>
                <w:rFonts w:cstheme="minorHAnsi"/>
                <w:sz w:val="20"/>
                <w:szCs w:val="20"/>
              </w:rPr>
              <w:t>837</w:t>
            </w:r>
          </w:p>
        </w:tc>
        <w:tc>
          <w:tcPr>
            <w:tcW w:w="1222" w:type="dxa"/>
            <w:vAlign w:val="center"/>
          </w:tcPr>
          <w:p w14:paraId="71B286CC" w14:textId="77777777" w:rsidR="004E5116" w:rsidRPr="00A54571" w:rsidRDefault="004E5116" w:rsidP="003F0873">
            <w:pPr>
              <w:jc w:val="center"/>
              <w:rPr>
                <w:rFonts w:cstheme="minorHAnsi"/>
                <w:sz w:val="20"/>
                <w:szCs w:val="20"/>
              </w:rPr>
            </w:pPr>
            <w:r w:rsidRPr="00A54571">
              <w:rPr>
                <w:rFonts w:cstheme="minorHAnsi"/>
                <w:sz w:val="20"/>
                <w:szCs w:val="20"/>
              </w:rPr>
              <w:t>32</w:t>
            </w:r>
            <w:r>
              <w:rPr>
                <w:rFonts w:cstheme="minorHAnsi"/>
                <w:sz w:val="20"/>
                <w:szCs w:val="20"/>
              </w:rPr>
              <w:t xml:space="preserve"> </w:t>
            </w:r>
            <w:r w:rsidRPr="00A54571">
              <w:rPr>
                <w:rFonts w:cstheme="minorHAnsi"/>
                <w:sz w:val="20"/>
                <w:szCs w:val="20"/>
              </w:rPr>
              <w:t>968</w:t>
            </w:r>
          </w:p>
        </w:tc>
        <w:tc>
          <w:tcPr>
            <w:tcW w:w="1222" w:type="dxa"/>
            <w:vAlign w:val="center"/>
          </w:tcPr>
          <w:p w14:paraId="68EA46AE" w14:textId="77777777" w:rsidR="004E5116" w:rsidRPr="00A54571" w:rsidRDefault="004E5116" w:rsidP="003F0873">
            <w:pPr>
              <w:jc w:val="center"/>
              <w:rPr>
                <w:rFonts w:cstheme="minorHAnsi"/>
                <w:sz w:val="20"/>
                <w:szCs w:val="20"/>
              </w:rPr>
            </w:pPr>
            <w:r w:rsidRPr="00A54571">
              <w:rPr>
                <w:rFonts w:cstheme="minorHAnsi"/>
                <w:sz w:val="20"/>
                <w:szCs w:val="20"/>
              </w:rPr>
              <w:t>33</w:t>
            </w:r>
            <w:r>
              <w:rPr>
                <w:rFonts w:cstheme="minorHAnsi"/>
                <w:sz w:val="20"/>
                <w:szCs w:val="20"/>
              </w:rPr>
              <w:t xml:space="preserve"> </w:t>
            </w:r>
            <w:r w:rsidRPr="00A54571">
              <w:rPr>
                <w:rFonts w:cstheme="minorHAnsi"/>
                <w:sz w:val="20"/>
                <w:szCs w:val="20"/>
              </w:rPr>
              <w:t>050</w:t>
            </w:r>
          </w:p>
        </w:tc>
        <w:tc>
          <w:tcPr>
            <w:tcW w:w="1222" w:type="dxa"/>
            <w:vAlign w:val="center"/>
          </w:tcPr>
          <w:p w14:paraId="7EA663BD" w14:textId="77777777" w:rsidR="004E5116" w:rsidRPr="00A54571" w:rsidRDefault="004E5116" w:rsidP="003F0873">
            <w:pPr>
              <w:jc w:val="center"/>
              <w:rPr>
                <w:rFonts w:cstheme="minorHAnsi"/>
                <w:sz w:val="20"/>
                <w:szCs w:val="20"/>
              </w:rPr>
            </w:pPr>
            <w:r w:rsidRPr="00A54571">
              <w:rPr>
                <w:rFonts w:cstheme="minorHAnsi"/>
                <w:sz w:val="20"/>
                <w:szCs w:val="20"/>
              </w:rPr>
              <w:t>33</w:t>
            </w:r>
            <w:r>
              <w:rPr>
                <w:rFonts w:cstheme="minorHAnsi"/>
                <w:sz w:val="20"/>
                <w:szCs w:val="20"/>
              </w:rPr>
              <w:t xml:space="preserve"> </w:t>
            </w:r>
            <w:r w:rsidRPr="00A54571">
              <w:rPr>
                <w:rFonts w:cstheme="minorHAnsi"/>
                <w:sz w:val="20"/>
                <w:szCs w:val="20"/>
              </w:rPr>
              <w:t>127</w:t>
            </w:r>
          </w:p>
        </w:tc>
        <w:tc>
          <w:tcPr>
            <w:tcW w:w="1222" w:type="dxa"/>
            <w:vAlign w:val="center"/>
          </w:tcPr>
          <w:p w14:paraId="504D4464" w14:textId="77777777" w:rsidR="004E5116" w:rsidRPr="00A54571" w:rsidRDefault="004E5116" w:rsidP="003F0873">
            <w:pPr>
              <w:jc w:val="center"/>
              <w:rPr>
                <w:rFonts w:cstheme="minorHAnsi"/>
                <w:sz w:val="20"/>
                <w:szCs w:val="20"/>
              </w:rPr>
            </w:pPr>
            <w:r w:rsidRPr="00A54571">
              <w:rPr>
                <w:rFonts w:cstheme="minorHAnsi"/>
                <w:sz w:val="20"/>
                <w:szCs w:val="20"/>
              </w:rPr>
              <w:t>b.d.</w:t>
            </w:r>
          </w:p>
        </w:tc>
      </w:tr>
      <w:tr w:rsidR="004E5116" w14:paraId="550934C0" w14:textId="77777777" w:rsidTr="003F0873">
        <w:trPr>
          <w:tblCellSpacing w:w="20" w:type="dxa"/>
        </w:trPr>
        <w:tc>
          <w:tcPr>
            <w:tcW w:w="1405" w:type="dxa"/>
            <w:shd w:val="clear" w:color="auto" w:fill="D9E2F3" w:themeFill="accent1" w:themeFillTint="33"/>
            <w:vAlign w:val="center"/>
          </w:tcPr>
          <w:p w14:paraId="6CE0421D" w14:textId="77777777" w:rsidR="004E5116" w:rsidRPr="00105AE8" w:rsidRDefault="004E5116" w:rsidP="003F0873">
            <w:pPr>
              <w:jc w:val="center"/>
              <w:rPr>
                <w:rFonts w:cstheme="minorHAnsi"/>
                <w:b/>
                <w:bCs/>
                <w:sz w:val="20"/>
                <w:szCs w:val="20"/>
              </w:rPr>
            </w:pPr>
            <w:r w:rsidRPr="00105AE8">
              <w:rPr>
                <w:rFonts w:cstheme="minorHAnsi"/>
                <w:b/>
                <w:bCs/>
                <w:sz w:val="20"/>
                <w:szCs w:val="20"/>
              </w:rPr>
              <w:t>Powierzchnia użytkowa mieszkań</w:t>
            </w:r>
          </w:p>
        </w:tc>
        <w:tc>
          <w:tcPr>
            <w:tcW w:w="1222" w:type="dxa"/>
            <w:vAlign w:val="center"/>
          </w:tcPr>
          <w:p w14:paraId="725549E5" w14:textId="77777777" w:rsidR="004E5116" w:rsidRPr="00A54571" w:rsidRDefault="004E5116" w:rsidP="003F0873">
            <w:pPr>
              <w:jc w:val="center"/>
              <w:rPr>
                <w:rFonts w:cstheme="minorHAnsi"/>
                <w:sz w:val="20"/>
                <w:szCs w:val="20"/>
              </w:rPr>
            </w:pPr>
            <w:r w:rsidRPr="00A54571">
              <w:rPr>
                <w:rFonts w:cstheme="minorHAnsi"/>
                <w:sz w:val="20"/>
                <w:szCs w:val="20"/>
              </w:rPr>
              <w:t>598</w:t>
            </w:r>
            <w:r>
              <w:rPr>
                <w:rFonts w:cstheme="minorHAnsi"/>
                <w:sz w:val="20"/>
                <w:szCs w:val="20"/>
              </w:rPr>
              <w:t xml:space="preserve"> </w:t>
            </w:r>
            <w:r w:rsidRPr="00A54571">
              <w:rPr>
                <w:rFonts w:cstheme="minorHAnsi"/>
                <w:sz w:val="20"/>
                <w:szCs w:val="20"/>
              </w:rPr>
              <w:t>187</w:t>
            </w:r>
          </w:p>
        </w:tc>
        <w:tc>
          <w:tcPr>
            <w:tcW w:w="1221" w:type="dxa"/>
            <w:vAlign w:val="center"/>
          </w:tcPr>
          <w:p w14:paraId="4D00BDAB" w14:textId="77777777" w:rsidR="004E5116" w:rsidRPr="00A54571" w:rsidRDefault="004E5116" w:rsidP="003F0873">
            <w:pPr>
              <w:jc w:val="center"/>
              <w:rPr>
                <w:rFonts w:cstheme="minorHAnsi"/>
                <w:sz w:val="20"/>
                <w:szCs w:val="20"/>
              </w:rPr>
            </w:pPr>
            <w:r w:rsidRPr="00A54571">
              <w:rPr>
                <w:rFonts w:cstheme="minorHAnsi"/>
                <w:sz w:val="20"/>
                <w:szCs w:val="20"/>
              </w:rPr>
              <w:t>600</w:t>
            </w:r>
            <w:r>
              <w:rPr>
                <w:rFonts w:cstheme="minorHAnsi"/>
                <w:sz w:val="20"/>
                <w:szCs w:val="20"/>
              </w:rPr>
              <w:t xml:space="preserve"> </w:t>
            </w:r>
            <w:r w:rsidRPr="00A54571">
              <w:rPr>
                <w:rFonts w:cstheme="minorHAnsi"/>
                <w:sz w:val="20"/>
                <w:szCs w:val="20"/>
              </w:rPr>
              <w:t>772</w:t>
            </w:r>
          </w:p>
        </w:tc>
        <w:tc>
          <w:tcPr>
            <w:tcW w:w="1222" w:type="dxa"/>
            <w:vAlign w:val="center"/>
          </w:tcPr>
          <w:p w14:paraId="30791D1E" w14:textId="77777777" w:rsidR="004E5116" w:rsidRPr="00A54571" w:rsidRDefault="004E5116" w:rsidP="003F0873">
            <w:pPr>
              <w:jc w:val="center"/>
              <w:rPr>
                <w:rFonts w:cstheme="minorHAnsi"/>
                <w:sz w:val="20"/>
                <w:szCs w:val="20"/>
              </w:rPr>
            </w:pPr>
            <w:r w:rsidRPr="00A54571">
              <w:rPr>
                <w:rFonts w:cstheme="minorHAnsi"/>
                <w:sz w:val="20"/>
                <w:szCs w:val="20"/>
              </w:rPr>
              <w:t>603</w:t>
            </w:r>
            <w:r>
              <w:rPr>
                <w:rFonts w:cstheme="minorHAnsi"/>
                <w:sz w:val="20"/>
                <w:szCs w:val="20"/>
              </w:rPr>
              <w:t xml:space="preserve"> </w:t>
            </w:r>
            <w:r w:rsidRPr="00A54571">
              <w:rPr>
                <w:rFonts w:cstheme="minorHAnsi"/>
                <w:sz w:val="20"/>
                <w:szCs w:val="20"/>
              </w:rPr>
              <w:t>922</w:t>
            </w:r>
          </w:p>
        </w:tc>
        <w:tc>
          <w:tcPr>
            <w:tcW w:w="1222" w:type="dxa"/>
            <w:vAlign w:val="center"/>
          </w:tcPr>
          <w:p w14:paraId="315ED321" w14:textId="77777777" w:rsidR="004E5116" w:rsidRPr="00A54571" w:rsidRDefault="004E5116" w:rsidP="003F0873">
            <w:pPr>
              <w:jc w:val="center"/>
              <w:rPr>
                <w:rFonts w:cstheme="minorHAnsi"/>
                <w:sz w:val="20"/>
                <w:szCs w:val="20"/>
              </w:rPr>
            </w:pPr>
            <w:r w:rsidRPr="00A54571">
              <w:rPr>
                <w:rFonts w:cstheme="minorHAnsi"/>
                <w:sz w:val="20"/>
                <w:szCs w:val="20"/>
              </w:rPr>
              <w:t>605</w:t>
            </w:r>
            <w:r>
              <w:rPr>
                <w:rFonts w:cstheme="minorHAnsi"/>
                <w:sz w:val="20"/>
                <w:szCs w:val="20"/>
              </w:rPr>
              <w:t xml:space="preserve"> </w:t>
            </w:r>
            <w:r w:rsidRPr="00A54571">
              <w:rPr>
                <w:rFonts w:cstheme="minorHAnsi"/>
                <w:sz w:val="20"/>
                <w:szCs w:val="20"/>
              </w:rPr>
              <w:t>873</w:t>
            </w:r>
          </w:p>
        </w:tc>
        <w:tc>
          <w:tcPr>
            <w:tcW w:w="1222" w:type="dxa"/>
            <w:vAlign w:val="center"/>
          </w:tcPr>
          <w:p w14:paraId="1DD65A8E" w14:textId="77777777" w:rsidR="004E5116" w:rsidRPr="00A54571" w:rsidRDefault="004E5116" w:rsidP="003F0873">
            <w:pPr>
              <w:jc w:val="center"/>
              <w:rPr>
                <w:rFonts w:cstheme="minorHAnsi"/>
                <w:sz w:val="20"/>
                <w:szCs w:val="20"/>
              </w:rPr>
            </w:pPr>
            <w:r w:rsidRPr="00A54571">
              <w:rPr>
                <w:rFonts w:cstheme="minorHAnsi"/>
                <w:sz w:val="20"/>
                <w:szCs w:val="20"/>
              </w:rPr>
              <w:t>607</w:t>
            </w:r>
            <w:r>
              <w:rPr>
                <w:rFonts w:cstheme="minorHAnsi"/>
                <w:sz w:val="20"/>
                <w:szCs w:val="20"/>
              </w:rPr>
              <w:t xml:space="preserve"> </w:t>
            </w:r>
            <w:r w:rsidRPr="00A54571">
              <w:rPr>
                <w:rFonts w:cstheme="minorHAnsi"/>
                <w:sz w:val="20"/>
                <w:szCs w:val="20"/>
              </w:rPr>
              <w:t>982</w:t>
            </w:r>
          </w:p>
        </w:tc>
        <w:tc>
          <w:tcPr>
            <w:tcW w:w="1222" w:type="dxa"/>
            <w:vAlign w:val="center"/>
          </w:tcPr>
          <w:p w14:paraId="435CAA97" w14:textId="77777777" w:rsidR="004E5116" w:rsidRPr="00A54571" w:rsidRDefault="004E5116" w:rsidP="003F0873">
            <w:pPr>
              <w:jc w:val="center"/>
              <w:rPr>
                <w:rFonts w:cstheme="minorHAnsi"/>
                <w:sz w:val="20"/>
                <w:szCs w:val="20"/>
              </w:rPr>
            </w:pPr>
            <w:r w:rsidRPr="00A54571">
              <w:rPr>
                <w:rFonts w:cstheme="minorHAnsi"/>
                <w:sz w:val="20"/>
                <w:szCs w:val="20"/>
              </w:rPr>
              <w:t>b.d.</w:t>
            </w:r>
          </w:p>
        </w:tc>
      </w:tr>
      <w:tr w:rsidR="004E5116" w14:paraId="058AC63A" w14:textId="77777777" w:rsidTr="003F0873">
        <w:trPr>
          <w:tblCellSpacing w:w="20" w:type="dxa"/>
        </w:trPr>
        <w:tc>
          <w:tcPr>
            <w:tcW w:w="8976" w:type="dxa"/>
            <w:gridSpan w:val="7"/>
            <w:shd w:val="clear" w:color="auto" w:fill="D9E2F3" w:themeFill="accent1" w:themeFillTint="33"/>
            <w:vAlign w:val="center"/>
          </w:tcPr>
          <w:p w14:paraId="5D39980B" w14:textId="77777777" w:rsidR="004E5116" w:rsidRPr="00105AE8" w:rsidRDefault="004E5116" w:rsidP="003F0873">
            <w:pPr>
              <w:jc w:val="center"/>
              <w:rPr>
                <w:rFonts w:cstheme="minorHAnsi"/>
                <w:b/>
                <w:bCs/>
                <w:sz w:val="20"/>
                <w:szCs w:val="20"/>
              </w:rPr>
            </w:pPr>
            <w:r w:rsidRPr="00105AE8">
              <w:rPr>
                <w:rFonts w:cstheme="minorHAnsi"/>
                <w:b/>
                <w:bCs/>
                <w:sz w:val="20"/>
                <w:szCs w:val="20"/>
              </w:rPr>
              <w:t>Na wsi:</w:t>
            </w:r>
          </w:p>
        </w:tc>
      </w:tr>
      <w:tr w:rsidR="004E5116" w14:paraId="0E7A2B11" w14:textId="77777777" w:rsidTr="003F0873">
        <w:trPr>
          <w:tblCellSpacing w:w="20" w:type="dxa"/>
        </w:trPr>
        <w:tc>
          <w:tcPr>
            <w:tcW w:w="1405" w:type="dxa"/>
            <w:shd w:val="clear" w:color="auto" w:fill="D9E2F3" w:themeFill="accent1" w:themeFillTint="33"/>
            <w:vAlign w:val="center"/>
          </w:tcPr>
          <w:p w14:paraId="37E34596" w14:textId="77777777" w:rsidR="004E5116" w:rsidRPr="00105AE8" w:rsidRDefault="004E5116" w:rsidP="003F0873">
            <w:pPr>
              <w:jc w:val="center"/>
              <w:rPr>
                <w:rFonts w:cstheme="minorHAnsi"/>
                <w:b/>
                <w:bCs/>
                <w:sz w:val="20"/>
                <w:szCs w:val="20"/>
              </w:rPr>
            </w:pPr>
            <w:r w:rsidRPr="00105AE8">
              <w:rPr>
                <w:rFonts w:cstheme="minorHAnsi"/>
                <w:b/>
                <w:bCs/>
                <w:sz w:val="20"/>
                <w:szCs w:val="20"/>
              </w:rPr>
              <w:t>Mieszkania</w:t>
            </w:r>
          </w:p>
        </w:tc>
        <w:tc>
          <w:tcPr>
            <w:tcW w:w="1222" w:type="dxa"/>
            <w:vAlign w:val="center"/>
          </w:tcPr>
          <w:p w14:paraId="24F14CE8" w14:textId="77777777" w:rsidR="004E5116" w:rsidRPr="00A54571" w:rsidRDefault="004E5116" w:rsidP="003F0873">
            <w:pPr>
              <w:jc w:val="center"/>
              <w:rPr>
                <w:rFonts w:cstheme="minorHAnsi"/>
                <w:sz w:val="20"/>
                <w:szCs w:val="20"/>
              </w:rPr>
            </w:pPr>
            <w:r w:rsidRPr="00A54571">
              <w:rPr>
                <w:rFonts w:cstheme="minorHAnsi"/>
                <w:sz w:val="20"/>
                <w:szCs w:val="20"/>
              </w:rPr>
              <w:t>7</w:t>
            </w:r>
            <w:r>
              <w:rPr>
                <w:rFonts w:cstheme="minorHAnsi"/>
                <w:sz w:val="20"/>
                <w:szCs w:val="20"/>
              </w:rPr>
              <w:t xml:space="preserve"> </w:t>
            </w:r>
            <w:r w:rsidRPr="00A54571">
              <w:rPr>
                <w:rFonts w:cstheme="minorHAnsi"/>
                <w:sz w:val="20"/>
                <w:szCs w:val="20"/>
              </w:rPr>
              <w:t>496</w:t>
            </w:r>
          </w:p>
        </w:tc>
        <w:tc>
          <w:tcPr>
            <w:tcW w:w="1221" w:type="dxa"/>
            <w:vAlign w:val="center"/>
          </w:tcPr>
          <w:p w14:paraId="582029B6" w14:textId="77777777" w:rsidR="004E5116" w:rsidRPr="00A54571" w:rsidRDefault="004E5116" w:rsidP="003F0873">
            <w:pPr>
              <w:jc w:val="center"/>
              <w:rPr>
                <w:rFonts w:cstheme="minorHAnsi"/>
                <w:sz w:val="20"/>
                <w:szCs w:val="20"/>
              </w:rPr>
            </w:pPr>
            <w:r w:rsidRPr="00A54571">
              <w:rPr>
                <w:rFonts w:cstheme="minorHAnsi"/>
                <w:sz w:val="20"/>
                <w:szCs w:val="20"/>
              </w:rPr>
              <w:t>7</w:t>
            </w:r>
            <w:r>
              <w:rPr>
                <w:rFonts w:cstheme="minorHAnsi"/>
                <w:sz w:val="20"/>
                <w:szCs w:val="20"/>
              </w:rPr>
              <w:t xml:space="preserve"> </w:t>
            </w:r>
            <w:r w:rsidRPr="00A54571">
              <w:rPr>
                <w:rFonts w:cstheme="minorHAnsi"/>
                <w:sz w:val="20"/>
                <w:szCs w:val="20"/>
              </w:rPr>
              <w:t>528</w:t>
            </w:r>
          </w:p>
        </w:tc>
        <w:tc>
          <w:tcPr>
            <w:tcW w:w="1222" w:type="dxa"/>
            <w:vAlign w:val="center"/>
          </w:tcPr>
          <w:p w14:paraId="64ED0541" w14:textId="77777777" w:rsidR="004E5116" w:rsidRPr="00A54571" w:rsidRDefault="004E5116" w:rsidP="003F0873">
            <w:pPr>
              <w:jc w:val="center"/>
              <w:rPr>
                <w:rFonts w:cstheme="minorHAnsi"/>
                <w:sz w:val="20"/>
                <w:szCs w:val="20"/>
              </w:rPr>
            </w:pPr>
            <w:r w:rsidRPr="00A54571">
              <w:rPr>
                <w:rFonts w:cstheme="minorHAnsi"/>
                <w:sz w:val="20"/>
                <w:szCs w:val="20"/>
              </w:rPr>
              <w:t>7</w:t>
            </w:r>
            <w:r>
              <w:rPr>
                <w:rFonts w:cstheme="minorHAnsi"/>
                <w:sz w:val="20"/>
                <w:szCs w:val="20"/>
              </w:rPr>
              <w:t xml:space="preserve"> </w:t>
            </w:r>
            <w:r w:rsidRPr="00A54571">
              <w:rPr>
                <w:rFonts w:cstheme="minorHAnsi"/>
                <w:sz w:val="20"/>
                <w:szCs w:val="20"/>
              </w:rPr>
              <w:t>562</w:t>
            </w:r>
          </w:p>
        </w:tc>
        <w:tc>
          <w:tcPr>
            <w:tcW w:w="1222" w:type="dxa"/>
            <w:vAlign w:val="center"/>
          </w:tcPr>
          <w:p w14:paraId="73EF7C28" w14:textId="77777777" w:rsidR="004E5116" w:rsidRPr="00A54571" w:rsidRDefault="004E5116" w:rsidP="003F0873">
            <w:pPr>
              <w:jc w:val="center"/>
              <w:rPr>
                <w:rFonts w:cstheme="minorHAnsi"/>
                <w:sz w:val="20"/>
                <w:szCs w:val="20"/>
              </w:rPr>
            </w:pPr>
            <w:r w:rsidRPr="00A54571">
              <w:rPr>
                <w:rFonts w:cstheme="minorHAnsi"/>
                <w:sz w:val="20"/>
                <w:szCs w:val="20"/>
              </w:rPr>
              <w:t>7</w:t>
            </w:r>
            <w:r>
              <w:rPr>
                <w:rFonts w:cstheme="minorHAnsi"/>
                <w:sz w:val="20"/>
                <w:szCs w:val="20"/>
              </w:rPr>
              <w:t xml:space="preserve"> </w:t>
            </w:r>
            <w:r w:rsidRPr="00A54571">
              <w:rPr>
                <w:rFonts w:cstheme="minorHAnsi"/>
                <w:sz w:val="20"/>
                <w:szCs w:val="20"/>
              </w:rPr>
              <w:t>596</w:t>
            </w:r>
          </w:p>
        </w:tc>
        <w:tc>
          <w:tcPr>
            <w:tcW w:w="1222" w:type="dxa"/>
            <w:vAlign w:val="center"/>
          </w:tcPr>
          <w:p w14:paraId="457AF9CD" w14:textId="77777777" w:rsidR="004E5116" w:rsidRPr="00A54571" w:rsidRDefault="004E5116" w:rsidP="003F0873">
            <w:pPr>
              <w:jc w:val="center"/>
              <w:rPr>
                <w:rFonts w:cstheme="minorHAnsi"/>
                <w:sz w:val="20"/>
                <w:szCs w:val="20"/>
              </w:rPr>
            </w:pPr>
            <w:r w:rsidRPr="00A54571">
              <w:rPr>
                <w:rFonts w:cstheme="minorHAnsi"/>
                <w:sz w:val="20"/>
                <w:szCs w:val="20"/>
              </w:rPr>
              <w:t>7</w:t>
            </w:r>
            <w:r>
              <w:rPr>
                <w:rFonts w:cstheme="minorHAnsi"/>
                <w:sz w:val="20"/>
                <w:szCs w:val="20"/>
              </w:rPr>
              <w:t xml:space="preserve"> </w:t>
            </w:r>
            <w:r w:rsidRPr="00A54571">
              <w:rPr>
                <w:rFonts w:cstheme="minorHAnsi"/>
                <w:sz w:val="20"/>
                <w:szCs w:val="20"/>
              </w:rPr>
              <w:t>629</w:t>
            </w:r>
          </w:p>
        </w:tc>
        <w:tc>
          <w:tcPr>
            <w:tcW w:w="1222" w:type="dxa"/>
            <w:vAlign w:val="center"/>
          </w:tcPr>
          <w:p w14:paraId="19CDFD46" w14:textId="77777777" w:rsidR="004E5116" w:rsidRPr="00A54571" w:rsidRDefault="004E5116" w:rsidP="003F0873">
            <w:pPr>
              <w:jc w:val="center"/>
              <w:rPr>
                <w:rFonts w:cstheme="minorHAnsi"/>
                <w:sz w:val="20"/>
                <w:szCs w:val="20"/>
              </w:rPr>
            </w:pPr>
            <w:r w:rsidRPr="00A54571">
              <w:rPr>
                <w:rFonts w:cstheme="minorHAnsi"/>
                <w:sz w:val="20"/>
                <w:szCs w:val="20"/>
              </w:rPr>
              <w:t>b.d.</w:t>
            </w:r>
          </w:p>
        </w:tc>
      </w:tr>
      <w:tr w:rsidR="004E5116" w14:paraId="72854EBC" w14:textId="77777777" w:rsidTr="003F0873">
        <w:trPr>
          <w:tblCellSpacing w:w="20" w:type="dxa"/>
        </w:trPr>
        <w:tc>
          <w:tcPr>
            <w:tcW w:w="1405" w:type="dxa"/>
            <w:shd w:val="clear" w:color="auto" w:fill="D9E2F3" w:themeFill="accent1" w:themeFillTint="33"/>
            <w:vAlign w:val="center"/>
          </w:tcPr>
          <w:p w14:paraId="7FD2ED55" w14:textId="77777777" w:rsidR="004E5116" w:rsidRPr="00105AE8" w:rsidRDefault="004E5116" w:rsidP="003F0873">
            <w:pPr>
              <w:jc w:val="center"/>
              <w:rPr>
                <w:rFonts w:cstheme="minorHAnsi"/>
                <w:b/>
                <w:bCs/>
                <w:sz w:val="20"/>
                <w:szCs w:val="20"/>
              </w:rPr>
            </w:pPr>
            <w:r w:rsidRPr="00105AE8">
              <w:rPr>
                <w:rFonts w:cstheme="minorHAnsi"/>
                <w:b/>
                <w:bCs/>
                <w:sz w:val="20"/>
                <w:szCs w:val="20"/>
              </w:rPr>
              <w:t>Izby</w:t>
            </w:r>
          </w:p>
        </w:tc>
        <w:tc>
          <w:tcPr>
            <w:tcW w:w="1222" w:type="dxa"/>
            <w:vAlign w:val="center"/>
          </w:tcPr>
          <w:p w14:paraId="59E7E4FE" w14:textId="77777777" w:rsidR="004E5116" w:rsidRPr="00A54571" w:rsidRDefault="004E5116" w:rsidP="003F0873">
            <w:pPr>
              <w:jc w:val="center"/>
              <w:rPr>
                <w:rFonts w:cstheme="minorHAnsi"/>
                <w:sz w:val="20"/>
                <w:szCs w:val="20"/>
              </w:rPr>
            </w:pPr>
            <w:r w:rsidRPr="00A54571">
              <w:rPr>
                <w:rFonts w:cstheme="minorHAnsi"/>
                <w:sz w:val="20"/>
                <w:szCs w:val="20"/>
              </w:rPr>
              <w:t>34</w:t>
            </w:r>
            <w:r>
              <w:rPr>
                <w:rFonts w:cstheme="minorHAnsi"/>
                <w:sz w:val="20"/>
                <w:szCs w:val="20"/>
              </w:rPr>
              <w:t xml:space="preserve"> </w:t>
            </w:r>
            <w:r w:rsidRPr="00A54571">
              <w:rPr>
                <w:rFonts w:cstheme="minorHAnsi"/>
                <w:sz w:val="20"/>
                <w:szCs w:val="20"/>
              </w:rPr>
              <w:t>461</w:t>
            </w:r>
          </w:p>
        </w:tc>
        <w:tc>
          <w:tcPr>
            <w:tcW w:w="1221" w:type="dxa"/>
            <w:vAlign w:val="center"/>
          </w:tcPr>
          <w:p w14:paraId="3048BBB7" w14:textId="77777777" w:rsidR="004E5116" w:rsidRPr="00A54571" w:rsidRDefault="004E5116" w:rsidP="003F0873">
            <w:pPr>
              <w:jc w:val="center"/>
              <w:rPr>
                <w:rFonts w:cstheme="minorHAnsi"/>
                <w:sz w:val="20"/>
                <w:szCs w:val="20"/>
              </w:rPr>
            </w:pPr>
            <w:r w:rsidRPr="00A54571">
              <w:rPr>
                <w:rFonts w:cstheme="minorHAnsi"/>
                <w:sz w:val="20"/>
                <w:szCs w:val="20"/>
              </w:rPr>
              <w:t>34</w:t>
            </w:r>
            <w:r>
              <w:rPr>
                <w:rFonts w:cstheme="minorHAnsi"/>
                <w:sz w:val="20"/>
                <w:szCs w:val="20"/>
              </w:rPr>
              <w:t xml:space="preserve"> </w:t>
            </w:r>
            <w:r w:rsidRPr="00A54571">
              <w:rPr>
                <w:rFonts w:cstheme="minorHAnsi"/>
                <w:sz w:val="20"/>
                <w:szCs w:val="20"/>
              </w:rPr>
              <w:t>654</w:t>
            </w:r>
          </w:p>
        </w:tc>
        <w:tc>
          <w:tcPr>
            <w:tcW w:w="1222" w:type="dxa"/>
            <w:vAlign w:val="center"/>
          </w:tcPr>
          <w:p w14:paraId="71563458" w14:textId="77777777" w:rsidR="004E5116" w:rsidRPr="00A54571" w:rsidRDefault="004E5116" w:rsidP="003F0873">
            <w:pPr>
              <w:jc w:val="center"/>
              <w:rPr>
                <w:rFonts w:cstheme="minorHAnsi"/>
                <w:sz w:val="20"/>
                <w:szCs w:val="20"/>
              </w:rPr>
            </w:pPr>
            <w:r w:rsidRPr="00A54571">
              <w:rPr>
                <w:rFonts w:cstheme="minorHAnsi"/>
                <w:sz w:val="20"/>
                <w:szCs w:val="20"/>
              </w:rPr>
              <w:t>34</w:t>
            </w:r>
            <w:r>
              <w:rPr>
                <w:rFonts w:cstheme="minorHAnsi"/>
                <w:sz w:val="20"/>
                <w:szCs w:val="20"/>
              </w:rPr>
              <w:t xml:space="preserve"> </w:t>
            </w:r>
            <w:r w:rsidRPr="00A54571">
              <w:rPr>
                <w:rFonts w:cstheme="minorHAnsi"/>
                <w:sz w:val="20"/>
                <w:szCs w:val="20"/>
              </w:rPr>
              <w:t>832</w:t>
            </w:r>
          </w:p>
        </w:tc>
        <w:tc>
          <w:tcPr>
            <w:tcW w:w="1222" w:type="dxa"/>
            <w:vAlign w:val="center"/>
          </w:tcPr>
          <w:p w14:paraId="1322FE25" w14:textId="77777777" w:rsidR="004E5116" w:rsidRPr="00A54571" w:rsidRDefault="004E5116" w:rsidP="003F0873">
            <w:pPr>
              <w:jc w:val="center"/>
              <w:rPr>
                <w:rFonts w:cstheme="minorHAnsi"/>
                <w:sz w:val="20"/>
                <w:szCs w:val="20"/>
              </w:rPr>
            </w:pPr>
            <w:r w:rsidRPr="00A54571">
              <w:rPr>
                <w:rFonts w:cstheme="minorHAnsi"/>
                <w:sz w:val="20"/>
                <w:szCs w:val="20"/>
              </w:rPr>
              <w:t>35</w:t>
            </w:r>
            <w:r>
              <w:rPr>
                <w:rFonts w:cstheme="minorHAnsi"/>
                <w:sz w:val="20"/>
                <w:szCs w:val="20"/>
              </w:rPr>
              <w:t xml:space="preserve"> </w:t>
            </w:r>
            <w:r w:rsidRPr="00A54571">
              <w:rPr>
                <w:rFonts w:cstheme="minorHAnsi"/>
                <w:sz w:val="20"/>
                <w:szCs w:val="20"/>
              </w:rPr>
              <w:t>034</w:t>
            </w:r>
          </w:p>
        </w:tc>
        <w:tc>
          <w:tcPr>
            <w:tcW w:w="1222" w:type="dxa"/>
            <w:vAlign w:val="center"/>
          </w:tcPr>
          <w:p w14:paraId="407C93C1" w14:textId="77777777" w:rsidR="004E5116" w:rsidRPr="00A54571" w:rsidRDefault="004E5116" w:rsidP="003F0873">
            <w:pPr>
              <w:jc w:val="center"/>
              <w:rPr>
                <w:rFonts w:cstheme="minorHAnsi"/>
                <w:sz w:val="20"/>
                <w:szCs w:val="20"/>
              </w:rPr>
            </w:pPr>
            <w:r w:rsidRPr="00A54571">
              <w:rPr>
                <w:rFonts w:cstheme="minorHAnsi"/>
                <w:sz w:val="20"/>
                <w:szCs w:val="20"/>
              </w:rPr>
              <w:t>35</w:t>
            </w:r>
            <w:r>
              <w:rPr>
                <w:rFonts w:cstheme="minorHAnsi"/>
                <w:sz w:val="20"/>
                <w:szCs w:val="20"/>
              </w:rPr>
              <w:t xml:space="preserve"> </w:t>
            </w:r>
            <w:r w:rsidRPr="00A54571">
              <w:rPr>
                <w:rFonts w:cstheme="minorHAnsi"/>
                <w:sz w:val="20"/>
                <w:szCs w:val="20"/>
              </w:rPr>
              <w:t>224</w:t>
            </w:r>
          </w:p>
        </w:tc>
        <w:tc>
          <w:tcPr>
            <w:tcW w:w="1222" w:type="dxa"/>
            <w:vAlign w:val="center"/>
          </w:tcPr>
          <w:p w14:paraId="063D2371" w14:textId="77777777" w:rsidR="004E5116" w:rsidRPr="00A54571" w:rsidRDefault="004E5116" w:rsidP="003F0873">
            <w:pPr>
              <w:jc w:val="center"/>
              <w:rPr>
                <w:rFonts w:cstheme="minorHAnsi"/>
                <w:sz w:val="20"/>
                <w:szCs w:val="20"/>
              </w:rPr>
            </w:pPr>
            <w:r w:rsidRPr="00A54571">
              <w:rPr>
                <w:rFonts w:cstheme="minorHAnsi"/>
                <w:sz w:val="20"/>
                <w:szCs w:val="20"/>
              </w:rPr>
              <w:t>b.d.</w:t>
            </w:r>
          </w:p>
        </w:tc>
      </w:tr>
      <w:tr w:rsidR="004E5116" w14:paraId="7AAF7AA7" w14:textId="77777777" w:rsidTr="003F0873">
        <w:trPr>
          <w:tblCellSpacing w:w="20" w:type="dxa"/>
        </w:trPr>
        <w:tc>
          <w:tcPr>
            <w:tcW w:w="1405" w:type="dxa"/>
            <w:shd w:val="clear" w:color="auto" w:fill="D9E2F3" w:themeFill="accent1" w:themeFillTint="33"/>
            <w:vAlign w:val="center"/>
          </w:tcPr>
          <w:p w14:paraId="7F2A7456" w14:textId="77777777" w:rsidR="004E5116" w:rsidRPr="00105AE8" w:rsidRDefault="004E5116" w:rsidP="003F0873">
            <w:pPr>
              <w:jc w:val="center"/>
              <w:rPr>
                <w:rFonts w:cstheme="minorHAnsi"/>
                <w:b/>
                <w:bCs/>
                <w:sz w:val="20"/>
                <w:szCs w:val="20"/>
              </w:rPr>
            </w:pPr>
            <w:r w:rsidRPr="00105AE8">
              <w:rPr>
                <w:rFonts w:cstheme="minorHAnsi"/>
                <w:b/>
                <w:bCs/>
                <w:sz w:val="20"/>
                <w:szCs w:val="20"/>
              </w:rPr>
              <w:lastRenderedPageBreak/>
              <w:t>Powierzchnia użytkowa mieszkań</w:t>
            </w:r>
          </w:p>
        </w:tc>
        <w:tc>
          <w:tcPr>
            <w:tcW w:w="1222" w:type="dxa"/>
            <w:vAlign w:val="center"/>
          </w:tcPr>
          <w:p w14:paraId="1ABDF2C4" w14:textId="77777777" w:rsidR="004E5116" w:rsidRPr="00A54571" w:rsidRDefault="004E5116" w:rsidP="003F0873">
            <w:pPr>
              <w:jc w:val="center"/>
              <w:rPr>
                <w:rFonts w:cstheme="minorHAnsi"/>
                <w:sz w:val="20"/>
                <w:szCs w:val="20"/>
              </w:rPr>
            </w:pPr>
            <w:r w:rsidRPr="00A54571">
              <w:rPr>
                <w:rFonts w:cstheme="minorHAnsi"/>
                <w:sz w:val="20"/>
                <w:szCs w:val="20"/>
              </w:rPr>
              <w:t>690</w:t>
            </w:r>
            <w:r>
              <w:rPr>
                <w:rFonts w:cstheme="minorHAnsi"/>
                <w:sz w:val="20"/>
                <w:szCs w:val="20"/>
              </w:rPr>
              <w:t xml:space="preserve"> </w:t>
            </w:r>
            <w:r w:rsidRPr="00A54571">
              <w:rPr>
                <w:rFonts w:cstheme="minorHAnsi"/>
                <w:sz w:val="20"/>
                <w:szCs w:val="20"/>
              </w:rPr>
              <w:t>990</w:t>
            </w:r>
          </w:p>
        </w:tc>
        <w:tc>
          <w:tcPr>
            <w:tcW w:w="1221" w:type="dxa"/>
            <w:vAlign w:val="center"/>
          </w:tcPr>
          <w:p w14:paraId="041715DC" w14:textId="77777777" w:rsidR="004E5116" w:rsidRPr="00A54571" w:rsidRDefault="004E5116" w:rsidP="003F0873">
            <w:pPr>
              <w:jc w:val="center"/>
              <w:rPr>
                <w:rFonts w:cstheme="minorHAnsi"/>
                <w:sz w:val="20"/>
                <w:szCs w:val="20"/>
              </w:rPr>
            </w:pPr>
            <w:r w:rsidRPr="00A54571">
              <w:rPr>
                <w:rFonts w:cstheme="minorHAnsi"/>
                <w:sz w:val="20"/>
                <w:szCs w:val="20"/>
              </w:rPr>
              <w:t>695</w:t>
            </w:r>
            <w:r>
              <w:rPr>
                <w:rFonts w:cstheme="minorHAnsi"/>
                <w:sz w:val="20"/>
                <w:szCs w:val="20"/>
              </w:rPr>
              <w:t xml:space="preserve"> </w:t>
            </w:r>
            <w:r w:rsidRPr="00A54571">
              <w:rPr>
                <w:rFonts w:cstheme="minorHAnsi"/>
                <w:sz w:val="20"/>
                <w:szCs w:val="20"/>
              </w:rPr>
              <w:t>649</w:t>
            </w:r>
          </w:p>
        </w:tc>
        <w:tc>
          <w:tcPr>
            <w:tcW w:w="1222" w:type="dxa"/>
            <w:vAlign w:val="center"/>
          </w:tcPr>
          <w:p w14:paraId="04AE456F" w14:textId="77777777" w:rsidR="004E5116" w:rsidRPr="00A54571" w:rsidRDefault="004E5116" w:rsidP="003F0873">
            <w:pPr>
              <w:jc w:val="center"/>
              <w:rPr>
                <w:rFonts w:cstheme="minorHAnsi"/>
                <w:sz w:val="20"/>
                <w:szCs w:val="20"/>
              </w:rPr>
            </w:pPr>
            <w:r w:rsidRPr="00A54571">
              <w:rPr>
                <w:rFonts w:cstheme="minorHAnsi"/>
                <w:sz w:val="20"/>
                <w:szCs w:val="20"/>
              </w:rPr>
              <w:t>699</w:t>
            </w:r>
            <w:r>
              <w:rPr>
                <w:rFonts w:cstheme="minorHAnsi"/>
                <w:sz w:val="20"/>
                <w:szCs w:val="20"/>
              </w:rPr>
              <w:t xml:space="preserve"> </w:t>
            </w:r>
            <w:r w:rsidRPr="00A54571">
              <w:rPr>
                <w:rFonts w:cstheme="minorHAnsi"/>
                <w:sz w:val="20"/>
                <w:szCs w:val="20"/>
              </w:rPr>
              <w:t>632</w:t>
            </w:r>
          </w:p>
        </w:tc>
        <w:tc>
          <w:tcPr>
            <w:tcW w:w="1222" w:type="dxa"/>
            <w:vAlign w:val="center"/>
          </w:tcPr>
          <w:p w14:paraId="2CAA62C1" w14:textId="77777777" w:rsidR="004E5116" w:rsidRPr="00A54571" w:rsidRDefault="004E5116" w:rsidP="003F0873">
            <w:pPr>
              <w:jc w:val="center"/>
              <w:rPr>
                <w:rFonts w:cstheme="minorHAnsi"/>
                <w:sz w:val="20"/>
                <w:szCs w:val="20"/>
              </w:rPr>
            </w:pPr>
            <w:r w:rsidRPr="00A54571">
              <w:rPr>
                <w:rFonts w:cstheme="minorHAnsi"/>
                <w:sz w:val="20"/>
                <w:szCs w:val="20"/>
              </w:rPr>
              <w:t>704</w:t>
            </w:r>
            <w:r>
              <w:rPr>
                <w:rFonts w:cstheme="minorHAnsi"/>
                <w:sz w:val="20"/>
                <w:szCs w:val="20"/>
              </w:rPr>
              <w:t xml:space="preserve"> </w:t>
            </w:r>
            <w:r w:rsidRPr="00A54571">
              <w:rPr>
                <w:rFonts w:cstheme="minorHAnsi"/>
                <w:sz w:val="20"/>
                <w:szCs w:val="20"/>
              </w:rPr>
              <w:t>449</w:t>
            </w:r>
          </w:p>
        </w:tc>
        <w:tc>
          <w:tcPr>
            <w:tcW w:w="1222" w:type="dxa"/>
            <w:vAlign w:val="center"/>
          </w:tcPr>
          <w:p w14:paraId="1F9B5F21" w14:textId="77777777" w:rsidR="004E5116" w:rsidRPr="00A54571" w:rsidRDefault="004E5116" w:rsidP="003F0873">
            <w:pPr>
              <w:jc w:val="center"/>
              <w:rPr>
                <w:rFonts w:cstheme="minorHAnsi"/>
                <w:sz w:val="20"/>
                <w:szCs w:val="20"/>
              </w:rPr>
            </w:pPr>
            <w:r w:rsidRPr="00A54571">
              <w:rPr>
                <w:rFonts w:cstheme="minorHAnsi"/>
                <w:sz w:val="20"/>
                <w:szCs w:val="20"/>
              </w:rPr>
              <w:t>709</w:t>
            </w:r>
            <w:r>
              <w:rPr>
                <w:rFonts w:cstheme="minorHAnsi"/>
                <w:sz w:val="20"/>
                <w:szCs w:val="20"/>
              </w:rPr>
              <w:t xml:space="preserve"> </w:t>
            </w:r>
            <w:r w:rsidRPr="00A54571">
              <w:rPr>
                <w:rFonts w:cstheme="minorHAnsi"/>
                <w:sz w:val="20"/>
                <w:szCs w:val="20"/>
              </w:rPr>
              <w:t>213</w:t>
            </w:r>
          </w:p>
        </w:tc>
        <w:tc>
          <w:tcPr>
            <w:tcW w:w="1222" w:type="dxa"/>
            <w:vAlign w:val="center"/>
          </w:tcPr>
          <w:p w14:paraId="269D46BD" w14:textId="77777777" w:rsidR="004E5116" w:rsidRPr="00A54571" w:rsidRDefault="004E5116" w:rsidP="003F0873">
            <w:pPr>
              <w:jc w:val="center"/>
              <w:rPr>
                <w:rFonts w:cstheme="minorHAnsi"/>
                <w:sz w:val="20"/>
                <w:szCs w:val="20"/>
              </w:rPr>
            </w:pPr>
            <w:r w:rsidRPr="00A54571">
              <w:rPr>
                <w:rFonts w:cstheme="minorHAnsi"/>
                <w:sz w:val="20"/>
                <w:szCs w:val="20"/>
              </w:rPr>
              <w:t>b.d.</w:t>
            </w:r>
          </w:p>
        </w:tc>
      </w:tr>
    </w:tbl>
    <w:p w14:paraId="6DD72E30" w14:textId="16B7D293" w:rsidR="004E5116" w:rsidRPr="004E5116" w:rsidRDefault="004E5116" w:rsidP="004E5116">
      <w:pPr>
        <w:jc w:val="center"/>
        <w:rPr>
          <w:i/>
          <w:iCs/>
          <w:sz w:val="20"/>
          <w:szCs w:val="20"/>
        </w:rPr>
      </w:pPr>
      <w:r w:rsidRPr="0056489D">
        <w:rPr>
          <w:i/>
          <w:iCs/>
          <w:sz w:val="20"/>
          <w:szCs w:val="20"/>
        </w:rPr>
        <w:t>Źródło: opracowanie własne na podstawie danych GUS – Banku Danych Lokalnych</w:t>
      </w:r>
    </w:p>
    <w:p w14:paraId="052D28C0" w14:textId="7F3D42B2" w:rsidR="00006F06" w:rsidRDefault="00006F06" w:rsidP="00006F06">
      <w:pPr>
        <w:jc w:val="both"/>
      </w:pPr>
      <w:r>
        <w:tab/>
        <w:t>Tendencja wzrostowa zauważalna jest również w odniesieniu do powierzchni użytkowej mieszkań - w 2019 roku średnia powierzchnia mieszkania wynosiła 77,93 m</w:t>
      </w:r>
      <w:r>
        <w:rPr>
          <w:vertAlign w:val="superscript"/>
        </w:rPr>
        <w:t>2</w:t>
      </w:r>
      <w:r>
        <w:t>, natomiast w 2015 roku mieszkanie liczyło przeciętnie 77,26 m</w:t>
      </w:r>
      <w:r>
        <w:rPr>
          <w:vertAlign w:val="superscript"/>
        </w:rPr>
        <w:t>2</w:t>
      </w:r>
      <w:r>
        <w:t xml:space="preserve">. Większą przestrzenią charakteryzują się mieszkania na wsi </w:t>
      </w:r>
      <w:r>
        <w:br/>
        <w:t>- w 2019 roku średnia powierzchnia wynosiła 92,96 m</w:t>
      </w:r>
      <w:r>
        <w:rPr>
          <w:vertAlign w:val="superscript"/>
        </w:rPr>
        <w:t>2</w:t>
      </w:r>
      <w:r>
        <w:t>, podczas gdy w mieście 65,56 m</w:t>
      </w:r>
      <w:r>
        <w:rPr>
          <w:vertAlign w:val="superscript"/>
        </w:rPr>
        <w:t>2</w:t>
      </w:r>
      <w:r>
        <w:t>. Średnio 4 izby przypadają na 1 mieszkani</w:t>
      </w:r>
      <w:r w:rsidR="003639C5">
        <w:t>e</w:t>
      </w:r>
      <w:r>
        <w:t xml:space="preserve"> – liczba ta w analizowanym okresie nie uległa znaczącym zmianom. </w:t>
      </w:r>
    </w:p>
    <w:p w14:paraId="3080F2D7" w14:textId="1C9EB5F6" w:rsidR="00006F06" w:rsidRDefault="00006F06" w:rsidP="00006F06">
      <w:pPr>
        <w:ind w:firstLine="708"/>
        <w:jc w:val="both"/>
      </w:pPr>
      <w:r>
        <w:t xml:space="preserve">W strukturze własnościowej przeważają mieszkania będące zasobami osób fizycznych oraz </w:t>
      </w:r>
      <w:r>
        <w:br/>
        <w:t xml:space="preserve">w budynkach objętych wspólnotami mieszkaniowymi. Zmniejszeniu ulegają zasoby gminne, spółdzielni mieszkaniowych, zakładów pracy oraz w budynkach objętych wspólnotami mieszkaniowymi. </w:t>
      </w:r>
    </w:p>
    <w:p w14:paraId="5DF0F892" w14:textId="77777777" w:rsidR="00006F06" w:rsidRDefault="00006F06" w:rsidP="00006F06">
      <w:pPr>
        <w:ind w:firstLine="708"/>
        <w:jc w:val="both"/>
      </w:pPr>
      <w:r>
        <w:t xml:space="preserve">W przedziale czasowym od 2015 do 2019 roku po początkowym wzroście liczby i powierzchni użytkowej lokali socjalnych w 2019 roku odnotowano zmniejszenie się zasobów mieszkaniowych gmin na terenie Powiatu Lwóweckiego – w ostatnim roku analizy funkcjonowało 215 lokali socjalnych </w:t>
      </w:r>
      <w:r>
        <w:br/>
        <w:t>o łącznej powierzchni użytkowej 6 653 m</w:t>
      </w:r>
      <w:r>
        <w:rPr>
          <w:vertAlign w:val="superscript"/>
        </w:rPr>
        <w:t>2</w:t>
      </w:r>
      <w:r>
        <w:t>.  Na przestrzeni lat 2015-2018 zwiększyła się również liczba toczących się w sądzie postępowań eksmisyjnych z</w:t>
      </w:r>
      <w:r w:rsidRPr="00813316">
        <w:t xml:space="preserve"> lokali mieszkalnych w zasobach gminnych</w:t>
      </w:r>
      <w:r>
        <w:t xml:space="preserve"> </w:t>
      </w:r>
      <w:r>
        <w:br/>
        <w:t>– w pierwszym roku analizy 2015 r. prowadzono 27 postępowań, natomiast w 2018 r. 54.</w:t>
      </w:r>
    </w:p>
    <w:p w14:paraId="007CEA69" w14:textId="38B2004C" w:rsidR="00006F06" w:rsidRDefault="00006F06" w:rsidP="00006F06">
      <w:pPr>
        <w:pStyle w:val="Podpistabel"/>
      </w:pPr>
      <w:bookmarkStart w:id="22" w:name="_Toc88819059"/>
      <w:r>
        <w:t xml:space="preserve">Wykres </w:t>
      </w:r>
      <w:fldSimple w:instr=" SEQ Wykres \* ARABIC ">
        <w:r w:rsidR="008156DD">
          <w:rPr>
            <w:noProof/>
          </w:rPr>
          <w:t>1</w:t>
        </w:r>
      </w:fldSimple>
      <w:r>
        <w:t xml:space="preserve">. </w:t>
      </w:r>
      <w:r w:rsidRPr="00C03C0C">
        <w:t>Liczba lokali socjalnych i ich powierzchnia użytkowa na terenie Powiatu Lwóweckiego w latach 2015-2019</w:t>
      </w:r>
      <w:bookmarkEnd w:id="22"/>
    </w:p>
    <w:p w14:paraId="53396ACD" w14:textId="77777777" w:rsidR="00006F06" w:rsidRDefault="00006F06" w:rsidP="00006F06">
      <w:pPr>
        <w:jc w:val="center"/>
      </w:pPr>
      <w:r>
        <w:rPr>
          <w:noProof/>
        </w:rPr>
        <w:drawing>
          <wp:inline distT="0" distB="0" distL="0" distR="0" wp14:anchorId="314DFBD6" wp14:editId="17C3109E">
            <wp:extent cx="4572000" cy="2743200"/>
            <wp:effectExtent l="0" t="0" r="0" b="0"/>
            <wp:docPr id="2" name="Wykres 2">
              <a:extLst xmlns:a="http://schemas.openxmlformats.org/drawingml/2006/main">
                <a:ext uri="{FF2B5EF4-FFF2-40B4-BE49-F238E27FC236}">
                  <a16:creationId xmlns:a16="http://schemas.microsoft.com/office/drawing/2014/main" id="{DA91FF0F-3E61-4A44-A514-C52782D91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C31E34" w14:textId="77777777" w:rsidR="00006F06" w:rsidRDefault="00006F06" w:rsidP="00006F06">
      <w:pPr>
        <w:jc w:val="center"/>
        <w:rPr>
          <w:i/>
          <w:iCs/>
          <w:sz w:val="20"/>
          <w:szCs w:val="20"/>
        </w:rPr>
      </w:pPr>
      <w:r w:rsidRPr="0056489D">
        <w:rPr>
          <w:i/>
          <w:iCs/>
          <w:sz w:val="20"/>
          <w:szCs w:val="20"/>
        </w:rPr>
        <w:t>Źródło: opracowanie własne na podstawie danych GUS – Banku Danych Lokalnych</w:t>
      </w:r>
    </w:p>
    <w:p w14:paraId="446A8D21" w14:textId="77777777" w:rsidR="00006F06" w:rsidRPr="00364C12" w:rsidRDefault="00006F06" w:rsidP="00006F06">
      <w:pPr>
        <w:tabs>
          <w:tab w:val="left" w:pos="984"/>
        </w:tabs>
        <w:jc w:val="both"/>
        <w:rPr>
          <w:rFonts w:cs="Calibri"/>
        </w:rPr>
      </w:pPr>
      <w:r>
        <w:rPr>
          <w:rFonts w:cs="Calibri"/>
        </w:rPr>
        <w:tab/>
      </w:r>
      <w:r w:rsidRPr="00364C12">
        <w:rPr>
          <w:rFonts w:cs="Calibri"/>
        </w:rPr>
        <w:t xml:space="preserve">Mieszkania znajdujące się na obszarze Powiatu </w:t>
      </w:r>
      <w:r>
        <w:rPr>
          <w:rFonts w:cs="Calibri"/>
        </w:rPr>
        <w:t>Lwóweckiego</w:t>
      </w:r>
      <w:r w:rsidRPr="00364C12">
        <w:rPr>
          <w:rFonts w:cs="Calibri"/>
        </w:rPr>
        <w:t xml:space="preserve"> są wyposażone </w:t>
      </w:r>
      <w:r>
        <w:rPr>
          <w:rFonts w:cs="Calibri"/>
        </w:rPr>
        <w:br/>
      </w:r>
      <w:r w:rsidRPr="00364C12">
        <w:rPr>
          <w:rFonts w:cs="Calibri"/>
        </w:rPr>
        <w:t xml:space="preserve">w podstawową infrastrukturę </w:t>
      </w:r>
      <w:proofErr w:type="spellStart"/>
      <w:r w:rsidRPr="00364C12">
        <w:rPr>
          <w:rFonts w:cs="Calibri"/>
        </w:rPr>
        <w:t>techniczno</w:t>
      </w:r>
      <w:proofErr w:type="spellEnd"/>
      <w:r w:rsidRPr="00364C12">
        <w:rPr>
          <w:rFonts w:cs="Calibri"/>
        </w:rPr>
        <w:t xml:space="preserve">–sanitarną. W 2019 r. </w:t>
      </w:r>
      <w:r>
        <w:rPr>
          <w:rFonts w:cs="Calibri"/>
        </w:rPr>
        <w:t>15 959</w:t>
      </w:r>
      <w:r w:rsidRPr="00364C12">
        <w:rPr>
          <w:rFonts w:cs="Calibri"/>
        </w:rPr>
        <w:t xml:space="preserve"> mieszkań było podłączonych do sieci wodociągowej, a więc 9</w:t>
      </w:r>
      <w:r>
        <w:rPr>
          <w:rFonts w:cs="Calibri"/>
        </w:rPr>
        <w:t>5,64</w:t>
      </w:r>
      <w:r w:rsidRPr="00364C12">
        <w:rPr>
          <w:rFonts w:cs="Calibri"/>
        </w:rPr>
        <w:t xml:space="preserve">% wszystkich mieszkań zlokalizowanych na tym obszarze. Natomiast łazienka i ustęp spłukiwany znajdował się odpowiednio w </w:t>
      </w:r>
      <w:r>
        <w:rPr>
          <w:rFonts w:cs="Calibri"/>
        </w:rPr>
        <w:t>87,5</w:t>
      </w:r>
      <w:r w:rsidRPr="00364C12">
        <w:rPr>
          <w:rFonts w:cs="Calibri"/>
        </w:rPr>
        <w:t xml:space="preserve">% i </w:t>
      </w:r>
      <w:r>
        <w:rPr>
          <w:rFonts w:cs="Calibri"/>
        </w:rPr>
        <w:t>92,59</w:t>
      </w:r>
      <w:r w:rsidRPr="00364C12">
        <w:rPr>
          <w:rFonts w:cs="Calibri"/>
        </w:rPr>
        <w:t xml:space="preserve">% wszystkich mieszkań </w:t>
      </w:r>
      <w:r>
        <w:rPr>
          <w:rFonts w:cs="Calibri"/>
        </w:rPr>
        <w:br/>
      </w:r>
      <w:r w:rsidRPr="00364C12">
        <w:rPr>
          <w:rFonts w:cs="Calibri"/>
        </w:rPr>
        <w:t>w Powiecie. Liczba mieszkań wyposażonych w centralne ogrzewanie wynosiła w 2019 r.</w:t>
      </w:r>
      <w:r>
        <w:rPr>
          <w:rFonts w:cs="Calibri"/>
        </w:rPr>
        <w:t xml:space="preserve"> 73,13</w:t>
      </w:r>
      <w:r w:rsidRPr="00364C12">
        <w:rPr>
          <w:rFonts w:cs="Calibri"/>
        </w:rPr>
        <w:t xml:space="preserve">%. </w:t>
      </w:r>
    </w:p>
    <w:p w14:paraId="46B4F578" w14:textId="0FB76614" w:rsidR="00006F06" w:rsidRDefault="00006F06" w:rsidP="00006F06">
      <w:pPr>
        <w:tabs>
          <w:tab w:val="left" w:pos="984"/>
        </w:tabs>
        <w:jc w:val="both"/>
        <w:rPr>
          <w:rFonts w:cs="Calibri"/>
        </w:rPr>
      </w:pPr>
      <w:r>
        <w:rPr>
          <w:rFonts w:cs="Calibri"/>
        </w:rPr>
        <w:lastRenderedPageBreak/>
        <w:tab/>
      </w:r>
      <w:r w:rsidRPr="00364C12">
        <w:rPr>
          <w:rFonts w:cs="Calibri"/>
        </w:rPr>
        <w:t xml:space="preserve">Najmniej liczną grupę stanowiły mieszkania wyposażone w gaz sieciowy, gdyż ich liczba </w:t>
      </w:r>
      <w:r>
        <w:rPr>
          <w:rFonts w:cs="Calibri"/>
        </w:rPr>
        <w:br/>
      </w:r>
      <w:r w:rsidRPr="00364C12">
        <w:rPr>
          <w:rFonts w:cs="Calibri"/>
        </w:rPr>
        <w:t xml:space="preserve">w 2019 r. została oszacowana na poziomie </w:t>
      </w:r>
      <w:r>
        <w:rPr>
          <w:rFonts w:cs="Calibri"/>
        </w:rPr>
        <w:t>5 745</w:t>
      </w:r>
      <w:r w:rsidRPr="00364C12">
        <w:rPr>
          <w:rFonts w:cs="Calibri"/>
        </w:rPr>
        <w:t xml:space="preserve">, co stanowiło </w:t>
      </w:r>
      <w:r>
        <w:rPr>
          <w:rFonts w:cs="Calibri"/>
        </w:rPr>
        <w:t>34,43</w:t>
      </w:r>
      <w:r w:rsidRPr="00364C12">
        <w:rPr>
          <w:rFonts w:cs="Calibri"/>
        </w:rPr>
        <w:t xml:space="preserve">% wszystkich mieszkań na terenie Powiatu </w:t>
      </w:r>
      <w:r>
        <w:rPr>
          <w:rFonts w:cs="Calibri"/>
        </w:rPr>
        <w:t>Lwóweckiego</w:t>
      </w:r>
      <w:r w:rsidRPr="00364C12">
        <w:rPr>
          <w:rFonts w:cs="Calibri"/>
        </w:rPr>
        <w:t xml:space="preserve">. Niski poziom wyposażenia w stosunku do innego rodzaju infrastruktury </w:t>
      </w:r>
      <w:proofErr w:type="spellStart"/>
      <w:r w:rsidRPr="00364C12">
        <w:rPr>
          <w:rFonts w:cs="Calibri"/>
        </w:rPr>
        <w:t>techniczno</w:t>
      </w:r>
      <w:proofErr w:type="spellEnd"/>
      <w:r w:rsidRPr="00364C12">
        <w:rPr>
          <w:rFonts w:cs="Calibri"/>
        </w:rPr>
        <w:t>–sanitarnej jest konsekwencją istniejącej sieci gazowej w Powiecie</w:t>
      </w:r>
      <w:r>
        <w:rPr>
          <w:rFonts w:cs="Calibri"/>
        </w:rPr>
        <w:t>, która występuje głównie w miastach – na wsi jedynie 71 mieszkań posiadało dostęp do gazu sieciowego.</w:t>
      </w:r>
      <w:r w:rsidRPr="00364C12">
        <w:rPr>
          <w:rFonts w:cs="Calibri"/>
        </w:rPr>
        <w:t xml:space="preserve"> Należy jednak zauważyć, że w Powiecie</w:t>
      </w:r>
      <w:r>
        <w:rPr>
          <w:rFonts w:cs="Calibri"/>
        </w:rPr>
        <w:t xml:space="preserve"> Lwóweckim</w:t>
      </w:r>
      <w:r w:rsidRPr="00364C12">
        <w:rPr>
          <w:rFonts w:cs="Calibri"/>
        </w:rPr>
        <w:t xml:space="preserve"> w poszczególnych gminach, postępuje proces gazyfikacji i co roku budowane są nowe odcinki gazociągów i dokonywane są nowe podłączenia. Świadczy o tym również fakt, że w latach 201</w:t>
      </w:r>
      <w:r>
        <w:rPr>
          <w:rFonts w:cs="Calibri"/>
        </w:rPr>
        <w:t>5</w:t>
      </w:r>
      <w:r w:rsidRPr="00364C12">
        <w:rPr>
          <w:rFonts w:cs="Calibri"/>
        </w:rPr>
        <w:t>-2019 z roku na rok zwiększa</w:t>
      </w:r>
      <w:r>
        <w:rPr>
          <w:rFonts w:cs="Calibri"/>
        </w:rPr>
        <w:t>ła</w:t>
      </w:r>
      <w:r w:rsidRPr="00364C12">
        <w:rPr>
          <w:rFonts w:cs="Calibri"/>
        </w:rPr>
        <w:t xml:space="preserve"> się liczba mieszkań wyposażonych w tego typu infrastrukturę - w analizowanym okresie liczba mieszkań posiadających dostęp do gazu sieciowego zwiększyła się o </w:t>
      </w:r>
      <w:r>
        <w:rPr>
          <w:rFonts w:cs="Calibri"/>
        </w:rPr>
        <w:t>144</w:t>
      </w:r>
      <w:r w:rsidRPr="00364C12">
        <w:rPr>
          <w:rFonts w:cs="Calibri"/>
        </w:rPr>
        <w:t xml:space="preserve"> mieszka</w:t>
      </w:r>
      <w:r>
        <w:rPr>
          <w:rFonts w:cs="Calibri"/>
        </w:rPr>
        <w:t>nia</w:t>
      </w:r>
      <w:r w:rsidRPr="00364C12">
        <w:rPr>
          <w:rFonts w:cs="Calibri"/>
        </w:rPr>
        <w:t xml:space="preserve">, co stanowi wzrost o </w:t>
      </w:r>
      <w:r>
        <w:rPr>
          <w:rFonts w:cs="Calibri"/>
        </w:rPr>
        <w:t>2,57</w:t>
      </w:r>
      <w:r w:rsidRPr="00364C12">
        <w:rPr>
          <w:rFonts w:cs="Calibri"/>
        </w:rPr>
        <w:t>%.</w:t>
      </w:r>
    </w:p>
    <w:p w14:paraId="6B29C0F7" w14:textId="00F8A088" w:rsidR="004E5116" w:rsidRPr="00411DC7" w:rsidRDefault="004E5116" w:rsidP="004E5116">
      <w:pPr>
        <w:pStyle w:val="Podpistabel"/>
      </w:pPr>
      <w:bookmarkStart w:id="23" w:name="_Toc83621818"/>
      <w:bookmarkStart w:id="24" w:name="_Toc88819040"/>
      <w:r w:rsidRPr="00411DC7">
        <w:t xml:space="preserve">Tabela </w:t>
      </w:r>
      <w:fldSimple w:instr=" SEQ Tabela \* ARABIC ">
        <w:r w:rsidR="008156DD">
          <w:rPr>
            <w:noProof/>
          </w:rPr>
          <w:t>5</w:t>
        </w:r>
      </w:fldSimple>
      <w:r w:rsidRPr="00411DC7">
        <w:t xml:space="preserve">. Wyposażenie mieszkań w urządzenia </w:t>
      </w:r>
      <w:proofErr w:type="spellStart"/>
      <w:r w:rsidRPr="00411DC7">
        <w:t>techniczno</w:t>
      </w:r>
      <w:proofErr w:type="spellEnd"/>
      <w:r w:rsidRPr="00411DC7">
        <w:t xml:space="preserve">–sanitarne na terenie Powiatu Lwóweckiego </w:t>
      </w:r>
      <w:r>
        <w:br/>
      </w:r>
      <w:r w:rsidRPr="00411DC7">
        <w:t>w latach 201</w:t>
      </w:r>
      <w:r>
        <w:t>5</w:t>
      </w:r>
      <w:r w:rsidRPr="00411DC7">
        <w:t>-2019</w:t>
      </w:r>
      <w:bookmarkEnd w:id="23"/>
      <w:bookmarkEnd w:id="24"/>
    </w:p>
    <w:tbl>
      <w:tblPr>
        <w:tblW w:w="5000" w:type="pct"/>
        <w:tblCellMar>
          <w:left w:w="70" w:type="dxa"/>
          <w:right w:w="70" w:type="dxa"/>
        </w:tblCellMar>
        <w:tblLook w:val="04A0" w:firstRow="1" w:lastRow="0" w:firstColumn="1" w:lastColumn="0" w:noHBand="0" w:noVBand="1"/>
      </w:tblPr>
      <w:tblGrid>
        <w:gridCol w:w="2054"/>
        <w:gridCol w:w="749"/>
        <w:gridCol w:w="646"/>
        <w:gridCol w:w="749"/>
        <w:gridCol w:w="646"/>
        <w:gridCol w:w="749"/>
        <w:gridCol w:w="646"/>
        <w:gridCol w:w="749"/>
        <w:gridCol w:w="646"/>
        <w:gridCol w:w="749"/>
        <w:gridCol w:w="643"/>
      </w:tblGrid>
      <w:tr w:rsidR="004E5116" w:rsidRPr="00C2468F" w14:paraId="10C75C01" w14:textId="77777777" w:rsidTr="003F0873">
        <w:trPr>
          <w:trHeight w:val="312"/>
        </w:trPr>
        <w:tc>
          <w:tcPr>
            <w:tcW w:w="1137" w:type="pct"/>
            <w:tcBorders>
              <w:top w:val="double" w:sz="6" w:space="0" w:color="D9D9D9"/>
              <w:left w:val="double" w:sz="6" w:space="0" w:color="D9D9D9"/>
              <w:bottom w:val="double" w:sz="6" w:space="0" w:color="D9D9D9"/>
              <w:right w:val="double" w:sz="6" w:space="0" w:color="D9D9D9"/>
            </w:tcBorders>
            <w:shd w:val="clear" w:color="000000" w:fill="D9E1F2"/>
            <w:vAlign w:val="center"/>
            <w:hideMark/>
          </w:tcPr>
          <w:p w14:paraId="3BDCA42A" w14:textId="77777777" w:rsidR="004E5116" w:rsidRPr="00C2468F" w:rsidRDefault="004E5116" w:rsidP="003F0873">
            <w:pPr>
              <w:spacing w:after="0" w:line="240" w:lineRule="auto"/>
              <w:jc w:val="center"/>
              <w:rPr>
                <w:rFonts w:ascii="Calibri" w:eastAsia="Times New Roman" w:hAnsi="Calibri" w:cs="Calibri"/>
                <w:b/>
                <w:bCs/>
                <w:color w:val="000000"/>
                <w:sz w:val="20"/>
                <w:szCs w:val="20"/>
                <w:lang w:eastAsia="pl-PL"/>
              </w:rPr>
            </w:pPr>
            <w:r w:rsidRPr="00C2468F">
              <w:rPr>
                <w:rFonts w:ascii="Calibri" w:eastAsia="Times New Roman" w:hAnsi="Calibri" w:cs="Calibri"/>
                <w:b/>
                <w:bCs/>
                <w:color w:val="000000"/>
                <w:sz w:val="20"/>
                <w:szCs w:val="20"/>
                <w:lang w:eastAsia="pl-PL"/>
              </w:rPr>
              <w:t>Wyszczególnienie</w:t>
            </w:r>
          </w:p>
        </w:tc>
        <w:tc>
          <w:tcPr>
            <w:tcW w:w="773" w:type="pct"/>
            <w:gridSpan w:val="2"/>
            <w:tcBorders>
              <w:top w:val="double" w:sz="6" w:space="0" w:color="D9D9D9"/>
              <w:left w:val="nil"/>
              <w:bottom w:val="double" w:sz="6" w:space="0" w:color="D9D9D9"/>
              <w:right w:val="double" w:sz="6" w:space="0" w:color="D9D9D9"/>
            </w:tcBorders>
            <w:shd w:val="clear" w:color="000000" w:fill="D9E1F2"/>
            <w:vAlign w:val="center"/>
            <w:hideMark/>
          </w:tcPr>
          <w:p w14:paraId="1A92B068" w14:textId="77777777" w:rsidR="004E5116" w:rsidRPr="00C2468F" w:rsidRDefault="004E5116" w:rsidP="003F0873">
            <w:pPr>
              <w:spacing w:after="0" w:line="240" w:lineRule="auto"/>
              <w:jc w:val="center"/>
              <w:rPr>
                <w:rFonts w:ascii="Calibri" w:eastAsia="Times New Roman" w:hAnsi="Calibri" w:cs="Calibri"/>
                <w:b/>
                <w:bCs/>
                <w:color w:val="000000"/>
                <w:sz w:val="20"/>
                <w:szCs w:val="20"/>
                <w:lang w:eastAsia="pl-PL"/>
              </w:rPr>
            </w:pPr>
            <w:r w:rsidRPr="00C2468F">
              <w:rPr>
                <w:rFonts w:ascii="Calibri" w:eastAsia="Times New Roman" w:hAnsi="Calibri" w:cs="Calibri"/>
                <w:b/>
                <w:bCs/>
                <w:color w:val="000000"/>
                <w:sz w:val="20"/>
                <w:szCs w:val="20"/>
                <w:lang w:eastAsia="pl-PL"/>
              </w:rPr>
              <w:t>2015</w:t>
            </w:r>
          </w:p>
        </w:tc>
        <w:tc>
          <w:tcPr>
            <w:tcW w:w="773" w:type="pct"/>
            <w:gridSpan w:val="2"/>
            <w:tcBorders>
              <w:top w:val="double" w:sz="6" w:space="0" w:color="D9D9D9"/>
              <w:left w:val="nil"/>
              <w:bottom w:val="double" w:sz="6" w:space="0" w:color="D9D9D9"/>
              <w:right w:val="double" w:sz="6" w:space="0" w:color="D9D9D9"/>
            </w:tcBorders>
            <w:shd w:val="clear" w:color="000000" w:fill="D9E1F2"/>
            <w:vAlign w:val="center"/>
            <w:hideMark/>
          </w:tcPr>
          <w:p w14:paraId="088654C2" w14:textId="77777777" w:rsidR="004E5116" w:rsidRPr="00C2468F" w:rsidRDefault="004E5116" w:rsidP="003F0873">
            <w:pPr>
              <w:spacing w:after="0" w:line="240" w:lineRule="auto"/>
              <w:jc w:val="center"/>
              <w:rPr>
                <w:rFonts w:ascii="Calibri" w:eastAsia="Times New Roman" w:hAnsi="Calibri" w:cs="Calibri"/>
                <w:b/>
                <w:bCs/>
                <w:color w:val="000000"/>
                <w:sz w:val="20"/>
                <w:szCs w:val="20"/>
                <w:lang w:eastAsia="pl-PL"/>
              </w:rPr>
            </w:pPr>
            <w:r w:rsidRPr="00C2468F">
              <w:rPr>
                <w:rFonts w:ascii="Calibri" w:eastAsia="Times New Roman" w:hAnsi="Calibri" w:cs="Calibri"/>
                <w:b/>
                <w:bCs/>
                <w:color w:val="000000"/>
                <w:sz w:val="20"/>
                <w:szCs w:val="20"/>
                <w:lang w:eastAsia="pl-PL"/>
              </w:rPr>
              <w:t>2016</w:t>
            </w:r>
          </w:p>
        </w:tc>
        <w:tc>
          <w:tcPr>
            <w:tcW w:w="773" w:type="pct"/>
            <w:gridSpan w:val="2"/>
            <w:tcBorders>
              <w:top w:val="double" w:sz="6" w:space="0" w:color="D9D9D9"/>
              <w:left w:val="nil"/>
              <w:bottom w:val="double" w:sz="6" w:space="0" w:color="D9D9D9"/>
              <w:right w:val="double" w:sz="6" w:space="0" w:color="D9D9D9"/>
            </w:tcBorders>
            <w:shd w:val="clear" w:color="000000" w:fill="D9E1F2"/>
            <w:vAlign w:val="center"/>
            <w:hideMark/>
          </w:tcPr>
          <w:p w14:paraId="246E5B30" w14:textId="77777777" w:rsidR="004E5116" w:rsidRPr="00C2468F" w:rsidRDefault="004E5116" w:rsidP="003F0873">
            <w:pPr>
              <w:spacing w:after="0" w:line="240" w:lineRule="auto"/>
              <w:jc w:val="center"/>
              <w:rPr>
                <w:rFonts w:ascii="Calibri" w:eastAsia="Times New Roman" w:hAnsi="Calibri" w:cs="Calibri"/>
                <w:b/>
                <w:bCs/>
                <w:color w:val="000000"/>
                <w:sz w:val="20"/>
                <w:szCs w:val="20"/>
                <w:lang w:eastAsia="pl-PL"/>
              </w:rPr>
            </w:pPr>
            <w:r w:rsidRPr="00C2468F">
              <w:rPr>
                <w:rFonts w:ascii="Calibri" w:eastAsia="Times New Roman" w:hAnsi="Calibri" w:cs="Calibri"/>
                <w:b/>
                <w:bCs/>
                <w:color w:val="000000"/>
                <w:sz w:val="20"/>
                <w:szCs w:val="20"/>
                <w:lang w:eastAsia="pl-PL"/>
              </w:rPr>
              <w:t>2017</w:t>
            </w:r>
          </w:p>
        </w:tc>
        <w:tc>
          <w:tcPr>
            <w:tcW w:w="773" w:type="pct"/>
            <w:gridSpan w:val="2"/>
            <w:tcBorders>
              <w:top w:val="double" w:sz="6" w:space="0" w:color="D9D9D9"/>
              <w:left w:val="nil"/>
              <w:bottom w:val="double" w:sz="6" w:space="0" w:color="D9D9D9"/>
              <w:right w:val="double" w:sz="6" w:space="0" w:color="D9D9D9"/>
            </w:tcBorders>
            <w:shd w:val="clear" w:color="000000" w:fill="D9E1F2"/>
            <w:vAlign w:val="center"/>
            <w:hideMark/>
          </w:tcPr>
          <w:p w14:paraId="38AD0991" w14:textId="77777777" w:rsidR="004E5116" w:rsidRPr="00C2468F" w:rsidRDefault="004E5116" w:rsidP="003F0873">
            <w:pPr>
              <w:spacing w:after="0" w:line="240" w:lineRule="auto"/>
              <w:jc w:val="center"/>
              <w:rPr>
                <w:rFonts w:ascii="Calibri" w:eastAsia="Times New Roman" w:hAnsi="Calibri" w:cs="Calibri"/>
                <w:b/>
                <w:bCs/>
                <w:color w:val="000000"/>
                <w:sz w:val="20"/>
                <w:szCs w:val="20"/>
                <w:lang w:eastAsia="pl-PL"/>
              </w:rPr>
            </w:pPr>
            <w:r w:rsidRPr="00C2468F">
              <w:rPr>
                <w:rFonts w:ascii="Calibri" w:eastAsia="Times New Roman" w:hAnsi="Calibri" w:cs="Calibri"/>
                <w:b/>
                <w:bCs/>
                <w:color w:val="000000"/>
                <w:sz w:val="20"/>
                <w:szCs w:val="20"/>
                <w:lang w:eastAsia="pl-PL"/>
              </w:rPr>
              <w:t>2018</w:t>
            </w:r>
          </w:p>
        </w:tc>
        <w:tc>
          <w:tcPr>
            <w:tcW w:w="772" w:type="pct"/>
            <w:gridSpan w:val="2"/>
            <w:tcBorders>
              <w:top w:val="double" w:sz="6" w:space="0" w:color="D9D9D9"/>
              <w:left w:val="nil"/>
              <w:bottom w:val="double" w:sz="6" w:space="0" w:color="D9D9D9"/>
              <w:right w:val="double" w:sz="6" w:space="0" w:color="D9D9D9"/>
            </w:tcBorders>
            <w:shd w:val="clear" w:color="000000" w:fill="D9E1F2"/>
            <w:vAlign w:val="center"/>
            <w:hideMark/>
          </w:tcPr>
          <w:p w14:paraId="6154E44E" w14:textId="77777777" w:rsidR="004E5116" w:rsidRPr="00C2468F" w:rsidRDefault="004E5116" w:rsidP="003F0873">
            <w:pPr>
              <w:spacing w:after="0" w:line="240" w:lineRule="auto"/>
              <w:jc w:val="center"/>
              <w:rPr>
                <w:rFonts w:ascii="Calibri" w:eastAsia="Times New Roman" w:hAnsi="Calibri" w:cs="Calibri"/>
                <w:b/>
                <w:bCs/>
                <w:color w:val="000000"/>
                <w:sz w:val="20"/>
                <w:szCs w:val="20"/>
                <w:lang w:eastAsia="pl-PL"/>
              </w:rPr>
            </w:pPr>
            <w:r w:rsidRPr="00C2468F">
              <w:rPr>
                <w:rFonts w:ascii="Calibri" w:eastAsia="Times New Roman" w:hAnsi="Calibri" w:cs="Calibri"/>
                <w:b/>
                <w:bCs/>
                <w:color w:val="000000"/>
                <w:sz w:val="20"/>
                <w:szCs w:val="20"/>
                <w:lang w:eastAsia="pl-PL"/>
              </w:rPr>
              <w:t>2019</w:t>
            </w:r>
          </w:p>
        </w:tc>
      </w:tr>
      <w:tr w:rsidR="004E5116" w:rsidRPr="00C2468F" w14:paraId="76D26ED1"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4B2159C5"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wodociąg</w:t>
            </w:r>
          </w:p>
        </w:tc>
        <w:tc>
          <w:tcPr>
            <w:tcW w:w="415" w:type="pct"/>
            <w:tcBorders>
              <w:top w:val="nil"/>
              <w:left w:val="nil"/>
              <w:bottom w:val="double" w:sz="6" w:space="0" w:color="D9D9D9"/>
              <w:right w:val="double" w:sz="6" w:space="0" w:color="D9D9D9"/>
            </w:tcBorders>
            <w:shd w:val="clear" w:color="auto" w:fill="auto"/>
            <w:noWrap/>
            <w:vAlign w:val="center"/>
            <w:hideMark/>
          </w:tcPr>
          <w:p w14:paraId="597DB86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15 743</w:t>
            </w:r>
          </w:p>
        </w:tc>
        <w:tc>
          <w:tcPr>
            <w:tcW w:w="358" w:type="pct"/>
            <w:tcBorders>
              <w:top w:val="nil"/>
              <w:left w:val="nil"/>
              <w:bottom w:val="double" w:sz="6" w:space="0" w:color="D9D9D9"/>
              <w:right w:val="double" w:sz="6" w:space="0" w:color="D9D9D9"/>
            </w:tcBorders>
            <w:shd w:val="clear" w:color="auto" w:fill="auto"/>
            <w:noWrap/>
            <w:vAlign w:val="center"/>
            <w:hideMark/>
          </w:tcPr>
          <w:p w14:paraId="47172499"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94,35</w:t>
            </w:r>
          </w:p>
        </w:tc>
        <w:tc>
          <w:tcPr>
            <w:tcW w:w="415" w:type="pct"/>
            <w:tcBorders>
              <w:top w:val="nil"/>
              <w:left w:val="nil"/>
              <w:bottom w:val="double" w:sz="6" w:space="0" w:color="D9D9D9"/>
              <w:right w:val="double" w:sz="6" w:space="0" w:color="D9D9D9"/>
            </w:tcBorders>
            <w:shd w:val="clear" w:color="auto" w:fill="auto"/>
            <w:noWrap/>
            <w:vAlign w:val="center"/>
            <w:hideMark/>
          </w:tcPr>
          <w:p w14:paraId="5DE3E6BC"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15 799</w:t>
            </w:r>
          </w:p>
        </w:tc>
        <w:tc>
          <w:tcPr>
            <w:tcW w:w="358" w:type="pct"/>
            <w:tcBorders>
              <w:top w:val="nil"/>
              <w:left w:val="nil"/>
              <w:bottom w:val="double" w:sz="6" w:space="0" w:color="D9D9D9"/>
              <w:right w:val="double" w:sz="6" w:space="0" w:color="D9D9D9"/>
            </w:tcBorders>
            <w:shd w:val="clear" w:color="auto" w:fill="auto"/>
            <w:noWrap/>
            <w:vAlign w:val="center"/>
            <w:hideMark/>
          </w:tcPr>
          <w:p w14:paraId="0B179C62"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94,68</w:t>
            </w:r>
          </w:p>
        </w:tc>
        <w:tc>
          <w:tcPr>
            <w:tcW w:w="415" w:type="pct"/>
            <w:tcBorders>
              <w:top w:val="nil"/>
              <w:left w:val="nil"/>
              <w:bottom w:val="double" w:sz="6" w:space="0" w:color="D9D9D9"/>
              <w:right w:val="double" w:sz="6" w:space="0" w:color="D9D9D9"/>
            </w:tcBorders>
            <w:shd w:val="clear" w:color="auto" w:fill="auto"/>
            <w:noWrap/>
            <w:vAlign w:val="center"/>
            <w:hideMark/>
          </w:tcPr>
          <w:p w14:paraId="23D7062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15 861</w:t>
            </w:r>
          </w:p>
        </w:tc>
        <w:tc>
          <w:tcPr>
            <w:tcW w:w="358" w:type="pct"/>
            <w:tcBorders>
              <w:top w:val="nil"/>
              <w:left w:val="nil"/>
              <w:bottom w:val="double" w:sz="6" w:space="0" w:color="D9D9D9"/>
              <w:right w:val="double" w:sz="6" w:space="0" w:color="D9D9D9"/>
            </w:tcBorders>
            <w:shd w:val="clear" w:color="auto" w:fill="auto"/>
            <w:noWrap/>
            <w:vAlign w:val="center"/>
            <w:hideMark/>
          </w:tcPr>
          <w:p w14:paraId="0B14335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95,06</w:t>
            </w:r>
          </w:p>
        </w:tc>
        <w:tc>
          <w:tcPr>
            <w:tcW w:w="415" w:type="pct"/>
            <w:tcBorders>
              <w:top w:val="nil"/>
              <w:left w:val="nil"/>
              <w:bottom w:val="double" w:sz="6" w:space="0" w:color="D9D9D9"/>
              <w:right w:val="double" w:sz="6" w:space="0" w:color="D9D9D9"/>
            </w:tcBorders>
            <w:shd w:val="clear" w:color="auto" w:fill="auto"/>
            <w:noWrap/>
            <w:vAlign w:val="center"/>
            <w:hideMark/>
          </w:tcPr>
          <w:p w14:paraId="2101EE9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15 913</w:t>
            </w:r>
          </w:p>
        </w:tc>
        <w:tc>
          <w:tcPr>
            <w:tcW w:w="358" w:type="pct"/>
            <w:tcBorders>
              <w:top w:val="nil"/>
              <w:left w:val="nil"/>
              <w:bottom w:val="double" w:sz="6" w:space="0" w:color="D9D9D9"/>
              <w:right w:val="double" w:sz="6" w:space="0" w:color="D9D9D9"/>
            </w:tcBorders>
            <w:shd w:val="clear" w:color="auto" w:fill="auto"/>
            <w:noWrap/>
            <w:vAlign w:val="center"/>
            <w:hideMark/>
          </w:tcPr>
          <w:p w14:paraId="622ADEDC"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95,37</w:t>
            </w:r>
          </w:p>
        </w:tc>
        <w:tc>
          <w:tcPr>
            <w:tcW w:w="415" w:type="pct"/>
            <w:tcBorders>
              <w:top w:val="nil"/>
              <w:left w:val="nil"/>
              <w:bottom w:val="double" w:sz="6" w:space="0" w:color="D9D9D9"/>
              <w:right w:val="double" w:sz="6" w:space="0" w:color="D9D9D9"/>
            </w:tcBorders>
            <w:shd w:val="clear" w:color="auto" w:fill="auto"/>
            <w:noWrap/>
            <w:vAlign w:val="center"/>
            <w:hideMark/>
          </w:tcPr>
          <w:p w14:paraId="21B48D1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15 959</w:t>
            </w:r>
          </w:p>
        </w:tc>
        <w:tc>
          <w:tcPr>
            <w:tcW w:w="357" w:type="pct"/>
            <w:tcBorders>
              <w:top w:val="nil"/>
              <w:left w:val="nil"/>
              <w:bottom w:val="double" w:sz="6" w:space="0" w:color="D9D9D9"/>
              <w:right w:val="double" w:sz="6" w:space="0" w:color="D9D9D9"/>
            </w:tcBorders>
            <w:shd w:val="clear" w:color="auto" w:fill="auto"/>
            <w:noWrap/>
            <w:vAlign w:val="center"/>
            <w:hideMark/>
          </w:tcPr>
          <w:p w14:paraId="269680A8"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95,64</w:t>
            </w:r>
          </w:p>
        </w:tc>
      </w:tr>
      <w:tr w:rsidR="004E5116" w:rsidRPr="00C2468F" w14:paraId="6C7FFED2"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01F23434"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ustęp spłukiwany</w:t>
            </w:r>
          </w:p>
        </w:tc>
        <w:tc>
          <w:tcPr>
            <w:tcW w:w="415" w:type="pct"/>
            <w:tcBorders>
              <w:top w:val="nil"/>
              <w:left w:val="nil"/>
              <w:bottom w:val="double" w:sz="6" w:space="0" w:color="D9D9D9"/>
              <w:right w:val="double" w:sz="6" w:space="0" w:color="D9D9D9"/>
            </w:tcBorders>
            <w:shd w:val="clear" w:color="auto" w:fill="auto"/>
            <w:noWrap/>
            <w:vAlign w:val="center"/>
            <w:hideMark/>
          </w:tcPr>
          <w:p w14:paraId="43C94E2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15 233</w:t>
            </w:r>
          </w:p>
        </w:tc>
        <w:tc>
          <w:tcPr>
            <w:tcW w:w="358" w:type="pct"/>
            <w:tcBorders>
              <w:top w:val="nil"/>
              <w:left w:val="nil"/>
              <w:bottom w:val="double" w:sz="6" w:space="0" w:color="D9D9D9"/>
              <w:right w:val="double" w:sz="6" w:space="0" w:color="D9D9D9"/>
            </w:tcBorders>
            <w:shd w:val="clear" w:color="auto" w:fill="auto"/>
            <w:noWrap/>
            <w:vAlign w:val="center"/>
            <w:hideMark/>
          </w:tcPr>
          <w:p w14:paraId="1CC764B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91,29</w:t>
            </w:r>
          </w:p>
        </w:tc>
        <w:tc>
          <w:tcPr>
            <w:tcW w:w="415" w:type="pct"/>
            <w:tcBorders>
              <w:top w:val="nil"/>
              <w:left w:val="nil"/>
              <w:bottom w:val="double" w:sz="6" w:space="0" w:color="D9D9D9"/>
              <w:right w:val="double" w:sz="6" w:space="0" w:color="D9D9D9"/>
            </w:tcBorders>
            <w:shd w:val="clear" w:color="auto" w:fill="auto"/>
            <w:noWrap/>
            <w:vAlign w:val="center"/>
            <w:hideMark/>
          </w:tcPr>
          <w:p w14:paraId="2870973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15 289</w:t>
            </w:r>
          </w:p>
        </w:tc>
        <w:tc>
          <w:tcPr>
            <w:tcW w:w="358" w:type="pct"/>
            <w:tcBorders>
              <w:top w:val="nil"/>
              <w:left w:val="nil"/>
              <w:bottom w:val="double" w:sz="6" w:space="0" w:color="D9D9D9"/>
              <w:right w:val="double" w:sz="6" w:space="0" w:color="D9D9D9"/>
            </w:tcBorders>
            <w:shd w:val="clear" w:color="auto" w:fill="auto"/>
            <w:noWrap/>
            <w:vAlign w:val="center"/>
            <w:hideMark/>
          </w:tcPr>
          <w:p w14:paraId="026578FD"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91,63</w:t>
            </w:r>
          </w:p>
        </w:tc>
        <w:tc>
          <w:tcPr>
            <w:tcW w:w="415" w:type="pct"/>
            <w:tcBorders>
              <w:top w:val="nil"/>
              <w:left w:val="nil"/>
              <w:bottom w:val="double" w:sz="6" w:space="0" w:color="D9D9D9"/>
              <w:right w:val="double" w:sz="6" w:space="0" w:color="D9D9D9"/>
            </w:tcBorders>
            <w:shd w:val="clear" w:color="auto" w:fill="auto"/>
            <w:noWrap/>
            <w:vAlign w:val="center"/>
            <w:hideMark/>
          </w:tcPr>
          <w:p w14:paraId="09DF464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15 351</w:t>
            </w:r>
          </w:p>
        </w:tc>
        <w:tc>
          <w:tcPr>
            <w:tcW w:w="358" w:type="pct"/>
            <w:tcBorders>
              <w:top w:val="nil"/>
              <w:left w:val="nil"/>
              <w:bottom w:val="double" w:sz="6" w:space="0" w:color="D9D9D9"/>
              <w:right w:val="double" w:sz="6" w:space="0" w:color="D9D9D9"/>
            </w:tcBorders>
            <w:shd w:val="clear" w:color="auto" w:fill="auto"/>
            <w:noWrap/>
            <w:vAlign w:val="center"/>
            <w:hideMark/>
          </w:tcPr>
          <w:p w14:paraId="5596AB8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92,00</w:t>
            </w:r>
          </w:p>
        </w:tc>
        <w:tc>
          <w:tcPr>
            <w:tcW w:w="415" w:type="pct"/>
            <w:tcBorders>
              <w:top w:val="nil"/>
              <w:left w:val="nil"/>
              <w:bottom w:val="double" w:sz="6" w:space="0" w:color="D9D9D9"/>
              <w:right w:val="double" w:sz="6" w:space="0" w:color="D9D9D9"/>
            </w:tcBorders>
            <w:shd w:val="clear" w:color="auto" w:fill="auto"/>
            <w:noWrap/>
            <w:vAlign w:val="center"/>
            <w:hideMark/>
          </w:tcPr>
          <w:p w14:paraId="103FB70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15 404</w:t>
            </w:r>
          </w:p>
        </w:tc>
        <w:tc>
          <w:tcPr>
            <w:tcW w:w="358" w:type="pct"/>
            <w:tcBorders>
              <w:top w:val="nil"/>
              <w:left w:val="nil"/>
              <w:bottom w:val="double" w:sz="6" w:space="0" w:color="D9D9D9"/>
              <w:right w:val="double" w:sz="6" w:space="0" w:color="D9D9D9"/>
            </w:tcBorders>
            <w:shd w:val="clear" w:color="auto" w:fill="auto"/>
            <w:noWrap/>
            <w:vAlign w:val="center"/>
            <w:hideMark/>
          </w:tcPr>
          <w:p w14:paraId="775C387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92,32</w:t>
            </w:r>
          </w:p>
        </w:tc>
        <w:tc>
          <w:tcPr>
            <w:tcW w:w="415" w:type="pct"/>
            <w:tcBorders>
              <w:top w:val="nil"/>
              <w:left w:val="nil"/>
              <w:bottom w:val="double" w:sz="6" w:space="0" w:color="D9D9D9"/>
              <w:right w:val="double" w:sz="6" w:space="0" w:color="D9D9D9"/>
            </w:tcBorders>
            <w:shd w:val="clear" w:color="auto" w:fill="auto"/>
            <w:noWrap/>
            <w:vAlign w:val="center"/>
            <w:hideMark/>
          </w:tcPr>
          <w:p w14:paraId="27EE1EC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15 450</w:t>
            </w:r>
          </w:p>
        </w:tc>
        <w:tc>
          <w:tcPr>
            <w:tcW w:w="357" w:type="pct"/>
            <w:tcBorders>
              <w:top w:val="nil"/>
              <w:left w:val="nil"/>
              <w:bottom w:val="double" w:sz="6" w:space="0" w:color="D9D9D9"/>
              <w:right w:val="double" w:sz="6" w:space="0" w:color="D9D9D9"/>
            </w:tcBorders>
            <w:shd w:val="clear" w:color="auto" w:fill="auto"/>
            <w:noWrap/>
            <w:vAlign w:val="center"/>
            <w:hideMark/>
          </w:tcPr>
          <w:p w14:paraId="75202031"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92,59</w:t>
            </w:r>
          </w:p>
        </w:tc>
      </w:tr>
      <w:tr w:rsidR="004E5116" w:rsidRPr="00C2468F" w14:paraId="423A5115"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055FA46C"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łazienka</w:t>
            </w:r>
          </w:p>
        </w:tc>
        <w:tc>
          <w:tcPr>
            <w:tcW w:w="415" w:type="pct"/>
            <w:tcBorders>
              <w:top w:val="nil"/>
              <w:left w:val="nil"/>
              <w:bottom w:val="double" w:sz="6" w:space="0" w:color="D9D9D9"/>
              <w:right w:val="double" w:sz="6" w:space="0" w:color="D9D9D9"/>
            </w:tcBorders>
            <w:shd w:val="clear" w:color="auto" w:fill="auto"/>
            <w:noWrap/>
            <w:vAlign w:val="center"/>
            <w:hideMark/>
          </w:tcPr>
          <w:p w14:paraId="4133668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14 380</w:t>
            </w:r>
          </w:p>
        </w:tc>
        <w:tc>
          <w:tcPr>
            <w:tcW w:w="358" w:type="pct"/>
            <w:tcBorders>
              <w:top w:val="nil"/>
              <w:left w:val="nil"/>
              <w:bottom w:val="double" w:sz="6" w:space="0" w:color="D9D9D9"/>
              <w:right w:val="double" w:sz="6" w:space="0" w:color="D9D9D9"/>
            </w:tcBorders>
            <w:shd w:val="clear" w:color="auto" w:fill="auto"/>
            <w:noWrap/>
            <w:vAlign w:val="center"/>
            <w:hideMark/>
          </w:tcPr>
          <w:p w14:paraId="6BF111B9"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86,18</w:t>
            </w:r>
          </w:p>
        </w:tc>
        <w:tc>
          <w:tcPr>
            <w:tcW w:w="415" w:type="pct"/>
            <w:tcBorders>
              <w:top w:val="nil"/>
              <w:left w:val="nil"/>
              <w:bottom w:val="double" w:sz="6" w:space="0" w:color="D9D9D9"/>
              <w:right w:val="double" w:sz="6" w:space="0" w:color="D9D9D9"/>
            </w:tcBorders>
            <w:shd w:val="clear" w:color="auto" w:fill="auto"/>
            <w:noWrap/>
            <w:vAlign w:val="center"/>
            <w:hideMark/>
          </w:tcPr>
          <w:p w14:paraId="1A41C76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14 436</w:t>
            </w:r>
          </w:p>
        </w:tc>
        <w:tc>
          <w:tcPr>
            <w:tcW w:w="358" w:type="pct"/>
            <w:tcBorders>
              <w:top w:val="nil"/>
              <w:left w:val="nil"/>
              <w:bottom w:val="double" w:sz="6" w:space="0" w:color="D9D9D9"/>
              <w:right w:val="double" w:sz="6" w:space="0" w:color="D9D9D9"/>
            </w:tcBorders>
            <w:shd w:val="clear" w:color="auto" w:fill="auto"/>
            <w:noWrap/>
            <w:vAlign w:val="center"/>
            <w:hideMark/>
          </w:tcPr>
          <w:p w14:paraId="688B116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86,52</w:t>
            </w:r>
          </w:p>
        </w:tc>
        <w:tc>
          <w:tcPr>
            <w:tcW w:w="415" w:type="pct"/>
            <w:tcBorders>
              <w:top w:val="nil"/>
              <w:left w:val="nil"/>
              <w:bottom w:val="double" w:sz="6" w:space="0" w:color="D9D9D9"/>
              <w:right w:val="double" w:sz="6" w:space="0" w:color="D9D9D9"/>
            </w:tcBorders>
            <w:shd w:val="clear" w:color="auto" w:fill="auto"/>
            <w:noWrap/>
            <w:vAlign w:val="center"/>
            <w:hideMark/>
          </w:tcPr>
          <w:p w14:paraId="3A289B7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14 498</w:t>
            </w:r>
          </w:p>
        </w:tc>
        <w:tc>
          <w:tcPr>
            <w:tcW w:w="358" w:type="pct"/>
            <w:tcBorders>
              <w:top w:val="nil"/>
              <w:left w:val="nil"/>
              <w:bottom w:val="double" w:sz="6" w:space="0" w:color="D9D9D9"/>
              <w:right w:val="double" w:sz="6" w:space="0" w:color="D9D9D9"/>
            </w:tcBorders>
            <w:shd w:val="clear" w:color="auto" w:fill="auto"/>
            <w:noWrap/>
            <w:vAlign w:val="center"/>
            <w:hideMark/>
          </w:tcPr>
          <w:p w14:paraId="42E07999"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86,89</w:t>
            </w:r>
          </w:p>
        </w:tc>
        <w:tc>
          <w:tcPr>
            <w:tcW w:w="415" w:type="pct"/>
            <w:tcBorders>
              <w:top w:val="nil"/>
              <w:left w:val="nil"/>
              <w:bottom w:val="double" w:sz="6" w:space="0" w:color="D9D9D9"/>
              <w:right w:val="double" w:sz="6" w:space="0" w:color="D9D9D9"/>
            </w:tcBorders>
            <w:shd w:val="clear" w:color="auto" w:fill="auto"/>
            <w:noWrap/>
            <w:vAlign w:val="center"/>
            <w:hideMark/>
          </w:tcPr>
          <w:p w14:paraId="38A5AEDC"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14 554</w:t>
            </w:r>
          </w:p>
        </w:tc>
        <w:tc>
          <w:tcPr>
            <w:tcW w:w="358" w:type="pct"/>
            <w:tcBorders>
              <w:top w:val="nil"/>
              <w:left w:val="nil"/>
              <w:bottom w:val="double" w:sz="6" w:space="0" w:color="D9D9D9"/>
              <w:right w:val="double" w:sz="6" w:space="0" w:color="D9D9D9"/>
            </w:tcBorders>
            <w:shd w:val="clear" w:color="auto" w:fill="auto"/>
            <w:noWrap/>
            <w:vAlign w:val="center"/>
            <w:hideMark/>
          </w:tcPr>
          <w:p w14:paraId="4732045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87,22</w:t>
            </w:r>
          </w:p>
        </w:tc>
        <w:tc>
          <w:tcPr>
            <w:tcW w:w="415" w:type="pct"/>
            <w:tcBorders>
              <w:top w:val="nil"/>
              <w:left w:val="nil"/>
              <w:bottom w:val="double" w:sz="6" w:space="0" w:color="D9D9D9"/>
              <w:right w:val="double" w:sz="6" w:space="0" w:color="D9D9D9"/>
            </w:tcBorders>
            <w:shd w:val="clear" w:color="auto" w:fill="auto"/>
            <w:noWrap/>
            <w:vAlign w:val="center"/>
            <w:hideMark/>
          </w:tcPr>
          <w:p w14:paraId="64DC5B7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14 600</w:t>
            </w:r>
          </w:p>
        </w:tc>
        <w:tc>
          <w:tcPr>
            <w:tcW w:w="357" w:type="pct"/>
            <w:tcBorders>
              <w:top w:val="nil"/>
              <w:left w:val="nil"/>
              <w:bottom w:val="double" w:sz="6" w:space="0" w:color="D9D9D9"/>
              <w:right w:val="double" w:sz="6" w:space="0" w:color="D9D9D9"/>
            </w:tcBorders>
            <w:shd w:val="clear" w:color="auto" w:fill="auto"/>
            <w:noWrap/>
            <w:vAlign w:val="center"/>
            <w:hideMark/>
          </w:tcPr>
          <w:p w14:paraId="74AD9502"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87,50</w:t>
            </w:r>
          </w:p>
        </w:tc>
      </w:tr>
      <w:tr w:rsidR="004E5116" w:rsidRPr="00C2468F" w14:paraId="50E809DA"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52456713"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centralne ogrzewanie</w:t>
            </w:r>
          </w:p>
        </w:tc>
        <w:tc>
          <w:tcPr>
            <w:tcW w:w="415" w:type="pct"/>
            <w:tcBorders>
              <w:top w:val="nil"/>
              <w:left w:val="nil"/>
              <w:bottom w:val="double" w:sz="6" w:space="0" w:color="D9D9D9"/>
              <w:right w:val="double" w:sz="6" w:space="0" w:color="D9D9D9"/>
            </w:tcBorders>
            <w:shd w:val="clear" w:color="auto" w:fill="auto"/>
            <w:noWrap/>
            <w:vAlign w:val="center"/>
            <w:hideMark/>
          </w:tcPr>
          <w:p w14:paraId="4B90129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11 984</w:t>
            </w:r>
          </w:p>
        </w:tc>
        <w:tc>
          <w:tcPr>
            <w:tcW w:w="358" w:type="pct"/>
            <w:tcBorders>
              <w:top w:val="nil"/>
              <w:left w:val="nil"/>
              <w:bottom w:val="double" w:sz="6" w:space="0" w:color="D9D9D9"/>
              <w:right w:val="double" w:sz="6" w:space="0" w:color="D9D9D9"/>
            </w:tcBorders>
            <w:shd w:val="clear" w:color="auto" w:fill="auto"/>
            <w:noWrap/>
            <w:vAlign w:val="center"/>
            <w:hideMark/>
          </w:tcPr>
          <w:p w14:paraId="712586F6"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71,82</w:t>
            </w:r>
          </w:p>
        </w:tc>
        <w:tc>
          <w:tcPr>
            <w:tcW w:w="415" w:type="pct"/>
            <w:tcBorders>
              <w:top w:val="nil"/>
              <w:left w:val="nil"/>
              <w:bottom w:val="double" w:sz="6" w:space="0" w:color="D9D9D9"/>
              <w:right w:val="double" w:sz="6" w:space="0" w:color="D9D9D9"/>
            </w:tcBorders>
            <w:shd w:val="clear" w:color="auto" w:fill="auto"/>
            <w:noWrap/>
            <w:vAlign w:val="center"/>
            <w:hideMark/>
          </w:tcPr>
          <w:p w14:paraId="47B78B58"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12 040</w:t>
            </w:r>
          </w:p>
        </w:tc>
        <w:tc>
          <w:tcPr>
            <w:tcW w:w="358" w:type="pct"/>
            <w:tcBorders>
              <w:top w:val="nil"/>
              <w:left w:val="nil"/>
              <w:bottom w:val="double" w:sz="6" w:space="0" w:color="D9D9D9"/>
              <w:right w:val="double" w:sz="6" w:space="0" w:color="D9D9D9"/>
            </w:tcBorders>
            <w:shd w:val="clear" w:color="auto" w:fill="auto"/>
            <w:noWrap/>
            <w:vAlign w:val="center"/>
            <w:hideMark/>
          </w:tcPr>
          <w:p w14:paraId="67699219"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72,16</w:t>
            </w:r>
          </w:p>
        </w:tc>
        <w:tc>
          <w:tcPr>
            <w:tcW w:w="415" w:type="pct"/>
            <w:tcBorders>
              <w:top w:val="nil"/>
              <w:left w:val="nil"/>
              <w:bottom w:val="double" w:sz="6" w:space="0" w:color="D9D9D9"/>
              <w:right w:val="double" w:sz="6" w:space="0" w:color="D9D9D9"/>
            </w:tcBorders>
            <w:shd w:val="clear" w:color="auto" w:fill="auto"/>
            <w:noWrap/>
            <w:vAlign w:val="center"/>
            <w:hideMark/>
          </w:tcPr>
          <w:p w14:paraId="5816AED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12 102</w:t>
            </w:r>
          </w:p>
        </w:tc>
        <w:tc>
          <w:tcPr>
            <w:tcW w:w="358" w:type="pct"/>
            <w:tcBorders>
              <w:top w:val="nil"/>
              <w:left w:val="nil"/>
              <w:bottom w:val="double" w:sz="6" w:space="0" w:color="D9D9D9"/>
              <w:right w:val="double" w:sz="6" w:space="0" w:color="D9D9D9"/>
            </w:tcBorders>
            <w:shd w:val="clear" w:color="auto" w:fill="auto"/>
            <w:noWrap/>
            <w:vAlign w:val="center"/>
            <w:hideMark/>
          </w:tcPr>
          <w:p w14:paraId="793E14D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72,53</w:t>
            </w:r>
          </w:p>
        </w:tc>
        <w:tc>
          <w:tcPr>
            <w:tcW w:w="415" w:type="pct"/>
            <w:tcBorders>
              <w:top w:val="nil"/>
              <w:left w:val="nil"/>
              <w:bottom w:val="double" w:sz="6" w:space="0" w:color="D9D9D9"/>
              <w:right w:val="double" w:sz="6" w:space="0" w:color="D9D9D9"/>
            </w:tcBorders>
            <w:shd w:val="clear" w:color="auto" w:fill="auto"/>
            <w:noWrap/>
            <w:vAlign w:val="center"/>
            <w:hideMark/>
          </w:tcPr>
          <w:p w14:paraId="5DB278C9"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12 156</w:t>
            </w:r>
          </w:p>
        </w:tc>
        <w:tc>
          <w:tcPr>
            <w:tcW w:w="358" w:type="pct"/>
            <w:tcBorders>
              <w:top w:val="nil"/>
              <w:left w:val="nil"/>
              <w:bottom w:val="double" w:sz="6" w:space="0" w:color="D9D9D9"/>
              <w:right w:val="double" w:sz="6" w:space="0" w:color="D9D9D9"/>
            </w:tcBorders>
            <w:shd w:val="clear" w:color="auto" w:fill="auto"/>
            <w:noWrap/>
            <w:vAlign w:val="center"/>
            <w:hideMark/>
          </w:tcPr>
          <w:p w14:paraId="22D09A7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72,85</w:t>
            </w:r>
          </w:p>
        </w:tc>
        <w:tc>
          <w:tcPr>
            <w:tcW w:w="415" w:type="pct"/>
            <w:tcBorders>
              <w:top w:val="nil"/>
              <w:left w:val="nil"/>
              <w:bottom w:val="double" w:sz="6" w:space="0" w:color="D9D9D9"/>
              <w:right w:val="double" w:sz="6" w:space="0" w:color="D9D9D9"/>
            </w:tcBorders>
            <w:shd w:val="clear" w:color="auto" w:fill="auto"/>
            <w:noWrap/>
            <w:vAlign w:val="center"/>
            <w:hideMark/>
          </w:tcPr>
          <w:p w14:paraId="37C2090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12 202</w:t>
            </w:r>
          </w:p>
        </w:tc>
        <w:tc>
          <w:tcPr>
            <w:tcW w:w="357" w:type="pct"/>
            <w:tcBorders>
              <w:top w:val="nil"/>
              <w:left w:val="nil"/>
              <w:bottom w:val="double" w:sz="6" w:space="0" w:color="D9D9D9"/>
              <w:right w:val="double" w:sz="6" w:space="0" w:color="D9D9D9"/>
            </w:tcBorders>
            <w:shd w:val="clear" w:color="auto" w:fill="auto"/>
            <w:noWrap/>
            <w:vAlign w:val="center"/>
            <w:hideMark/>
          </w:tcPr>
          <w:p w14:paraId="29E1A79D"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73,13</w:t>
            </w:r>
          </w:p>
        </w:tc>
      </w:tr>
      <w:tr w:rsidR="004E5116" w:rsidRPr="00C2468F" w14:paraId="4DC7ABA4"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70CEC589"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gaz sieciowy</w:t>
            </w:r>
          </w:p>
        </w:tc>
        <w:tc>
          <w:tcPr>
            <w:tcW w:w="415" w:type="pct"/>
            <w:tcBorders>
              <w:top w:val="nil"/>
              <w:left w:val="nil"/>
              <w:bottom w:val="double" w:sz="6" w:space="0" w:color="D9D9D9"/>
              <w:right w:val="double" w:sz="6" w:space="0" w:color="D9D9D9"/>
            </w:tcBorders>
            <w:shd w:val="clear" w:color="auto" w:fill="auto"/>
            <w:noWrap/>
            <w:vAlign w:val="center"/>
            <w:hideMark/>
          </w:tcPr>
          <w:p w14:paraId="477D14B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5 601</w:t>
            </w:r>
          </w:p>
        </w:tc>
        <w:tc>
          <w:tcPr>
            <w:tcW w:w="358" w:type="pct"/>
            <w:tcBorders>
              <w:top w:val="nil"/>
              <w:left w:val="nil"/>
              <w:bottom w:val="double" w:sz="6" w:space="0" w:color="D9D9D9"/>
              <w:right w:val="double" w:sz="6" w:space="0" w:color="D9D9D9"/>
            </w:tcBorders>
            <w:shd w:val="clear" w:color="auto" w:fill="auto"/>
            <w:noWrap/>
            <w:vAlign w:val="center"/>
            <w:hideMark/>
          </w:tcPr>
          <w:p w14:paraId="249001A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33,57</w:t>
            </w:r>
          </w:p>
        </w:tc>
        <w:tc>
          <w:tcPr>
            <w:tcW w:w="415" w:type="pct"/>
            <w:tcBorders>
              <w:top w:val="nil"/>
              <w:left w:val="nil"/>
              <w:bottom w:val="double" w:sz="6" w:space="0" w:color="D9D9D9"/>
              <w:right w:val="double" w:sz="6" w:space="0" w:color="D9D9D9"/>
            </w:tcBorders>
            <w:shd w:val="clear" w:color="auto" w:fill="auto"/>
            <w:noWrap/>
            <w:vAlign w:val="center"/>
            <w:hideMark/>
          </w:tcPr>
          <w:p w14:paraId="439C295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5 604</w:t>
            </w:r>
          </w:p>
        </w:tc>
        <w:tc>
          <w:tcPr>
            <w:tcW w:w="358" w:type="pct"/>
            <w:tcBorders>
              <w:top w:val="nil"/>
              <w:left w:val="nil"/>
              <w:bottom w:val="double" w:sz="6" w:space="0" w:color="D9D9D9"/>
              <w:right w:val="double" w:sz="6" w:space="0" w:color="D9D9D9"/>
            </w:tcBorders>
            <w:shd w:val="clear" w:color="auto" w:fill="auto"/>
            <w:noWrap/>
            <w:vAlign w:val="center"/>
            <w:hideMark/>
          </w:tcPr>
          <w:p w14:paraId="58EB38B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33,59</w:t>
            </w:r>
          </w:p>
        </w:tc>
        <w:tc>
          <w:tcPr>
            <w:tcW w:w="415" w:type="pct"/>
            <w:tcBorders>
              <w:top w:val="nil"/>
              <w:left w:val="nil"/>
              <w:bottom w:val="double" w:sz="6" w:space="0" w:color="D9D9D9"/>
              <w:right w:val="double" w:sz="6" w:space="0" w:color="D9D9D9"/>
            </w:tcBorders>
            <w:shd w:val="clear" w:color="auto" w:fill="auto"/>
            <w:noWrap/>
            <w:vAlign w:val="center"/>
            <w:hideMark/>
          </w:tcPr>
          <w:p w14:paraId="52EA8D5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5 621</w:t>
            </w:r>
          </w:p>
        </w:tc>
        <w:tc>
          <w:tcPr>
            <w:tcW w:w="358" w:type="pct"/>
            <w:tcBorders>
              <w:top w:val="nil"/>
              <w:left w:val="nil"/>
              <w:bottom w:val="double" w:sz="6" w:space="0" w:color="D9D9D9"/>
              <w:right w:val="double" w:sz="6" w:space="0" w:color="D9D9D9"/>
            </w:tcBorders>
            <w:shd w:val="clear" w:color="auto" w:fill="auto"/>
            <w:noWrap/>
            <w:vAlign w:val="center"/>
            <w:hideMark/>
          </w:tcPr>
          <w:p w14:paraId="0B3DB899"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33,69</w:t>
            </w:r>
          </w:p>
        </w:tc>
        <w:tc>
          <w:tcPr>
            <w:tcW w:w="415" w:type="pct"/>
            <w:tcBorders>
              <w:top w:val="nil"/>
              <w:left w:val="nil"/>
              <w:bottom w:val="double" w:sz="6" w:space="0" w:color="D9D9D9"/>
              <w:right w:val="double" w:sz="6" w:space="0" w:color="D9D9D9"/>
            </w:tcBorders>
            <w:shd w:val="clear" w:color="auto" w:fill="auto"/>
            <w:noWrap/>
            <w:vAlign w:val="center"/>
            <w:hideMark/>
          </w:tcPr>
          <w:p w14:paraId="59DF8592"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5 743</w:t>
            </w:r>
          </w:p>
        </w:tc>
        <w:tc>
          <w:tcPr>
            <w:tcW w:w="358" w:type="pct"/>
            <w:tcBorders>
              <w:top w:val="nil"/>
              <w:left w:val="nil"/>
              <w:bottom w:val="double" w:sz="6" w:space="0" w:color="D9D9D9"/>
              <w:right w:val="double" w:sz="6" w:space="0" w:color="D9D9D9"/>
            </w:tcBorders>
            <w:shd w:val="clear" w:color="auto" w:fill="auto"/>
            <w:noWrap/>
            <w:vAlign w:val="center"/>
            <w:hideMark/>
          </w:tcPr>
          <w:p w14:paraId="6F14108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34,42</w:t>
            </w:r>
          </w:p>
        </w:tc>
        <w:tc>
          <w:tcPr>
            <w:tcW w:w="415" w:type="pct"/>
            <w:tcBorders>
              <w:top w:val="nil"/>
              <w:left w:val="nil"/>
              <w:bottom w:val="double" w:sz="6" w:space="0" w:color="D9D9D9"/>
              <w:right w:val="double" w:sz="6" w:space="0" w:color="D9D9D9"/>
            </w:tcBorders>
            <w:shd w:val="clear" w:color="auto" w:fill="auto"/>
            <w:noWrap/>
            <w:vAlign w:val="center"/>
            <w:hideMark/>
          </w:tcPr>
          <w:p w14:paraId="6FCAC06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5 745</w:t>
            </w:r>
          </w:p>
        </w:tc>
        <w:tc>
          <w:tcPr>
            <w:tcW w:w="357" w:type="pct"/>
            <w:tcBorders>
              <w:top w:val="nil"/>
              <w:left w:val="nil"/>
              <w:bottom w:val="double" w:sz="6" w:space="0" w:color="D9D9D9"/>
              <w:right w:val="double" w:sz="6" w:space="0" w:color="D9D9D9"/>
            </w:tcBorders>
            <w:shd w:val="clear" w:color="auto" w:fill="auto"/>
            <w:noWrap/>
            <w:vAlign w:val="center"/>
            <w:hideMark/>
          </w:tcPr>
          <w:p w14:paraId="5043A2C1"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34,43</w:t>
            </w:r>
          </w:p>
        </w:tc>
      </w:tr>
      <w:tr w:rsidR="004E5116" w:rsidRPr="00C2468F" w14:paraId="169CCE66" w14:textId="77777777" w:rsidTr="003F0873">
        <w:trPr>
          <w:trHeight w:val="312"/>
        </w:trPr>
        <w:tc>
          <w:tcPr>
            <w:tcW w:w="5000" w:type="pct"/>
            <w:gridSpan w:val="11"/>
            <w:tcBorders>
              <w:top w:val="double" w:sz="6" w:space="0" w:color="D9D9D9"/>
              <w:left w:val="double" w:sz="6" w:space="0" w:color="D9D9D9"/>
              <w:bottom w:val="double" w:sz="6" w:space="0" w:color="D9D9D9"/>
              <w:right w:val="double" w:sz="6" w:space="0" w:color="D9D9D9"/>
            </w:tcBorders>
            <w:shd w:val="clear" w:color="000000" w:fill="D9E1F2"/>
            <w:noWrap/>
            <w:vAlign w:val="center"/>
            <w:hideMark/>
          </w:tcPr>
          <w:p w14:paraId="00109124" w14:textId="77777777" w:rsidR="004E5116" w:rsidRPr="00C2468F" w:rsidRDefault="004E5116" w:rsidP="003F0873">
            <w:pPr>
              <w:spacing w:after="0" w:line="240" w:lineRule="auto"/>
              <w:jc w:val="center"/>
              <w:rPr>
                <w:rFonts w:ascii="Calibri" w:eastAsia="Times New Roman" w:hAnsi="Calibri" w:cs="Calibri"/>
                <w:b/>
                <w:bCs/>
                <w:color w:val="000000"/>
                <w:sz w:val="20"/>
                <w:szCs w:val="20"/>
                <w:lang w:eastAsia="pl-PL"/>
              </w:rPr>
            </w:pPr>
            <w:r w:rsidRPr="00C2468F">
              <w:rPr>
                <w:rFonts w:ascii="Calibri" w:eastAsia="Times New Roman" w:hAnsi="Calibri" w:cs="Calibri"/>
                <w:b/>
                <w:bCs/>
                <w:color w:val="000000"/>
                <w:sz w:val="20"/>
                <w:szCs w:val="20"/>
                <w:lang w:eastAsia="pl-PL"/>
              </w:rPr>
              <w:t>Infrastruktura techniczna w mieszkaniach - w miastach</w:t>
            </w:r>
          </w:p>
        </w:tc>
      </w:tr>
      <w:tr w:rsidR="004E5116" w:rsidRPr="00C2468F" w14:paraId="49451E0E"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18A6DB00"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wodociąg</w:t>
            </w:r>
          </w:p>
        </w:tc>
        <w:tc>
          <w:tcPr>
            <w:tcW w:w="415" w:type="pct"/>
            <w:tcBorders>
              <w:top w:val="nil"/>
              <w:left w:val="nil"/>
              <w:bottom w:val="double" w:sz="6" w:space="0" w:color="D9D9D9"/>
              <w:right w:val="double" w:sz="6" w:space="0" w:color="D9D9D9"/>
            </w:tcBorders>
            <w:shd w:val="clear" w:color="auto" w:fill="auto"/>
            <w:noWrap/>
            <w:vAlign w:val="center"/>
            <w:hideMark/>
          </w:tcPr>
          <w:p w14:paraId="542C5C1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9 137</w:t>
            </w:r>
          </w:p>
        </w:tc>
        <w:tc>
          <w:tcPr>
            <w:tcW w:w="358" w:type="pct"/>
            <w:tcBorders>
              <w:top w:val="nil"/>
              <w:left w:val="nil"/>
              <w:bottom w:val="double" w:sz="6" w:space="0" w:color="D9D9D9"/>
              <w:right w:val="double" w:sz="6" w:space="0" w:color="D9D9D9"/>
            </w:tcBorders>
            <w:shd w:val="clear" w:color="auto" w:fill="auto"/>
            <w:noWrap/>
            <w:vAlign w:val="center"/>
            <w:hideMark/>
          </w:tcPr>
          <w:p w14:paraId="44D6DFB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99,4</w:t>
            </w:r>
          </w:p>
        </w:tc>
        <w:tc>
          <w:tcPr>
            <w:tcW w:w="415" w:type="pct"/>
            <w:tcBorders>
              <w:top w:val="nil"/>
              <w:left w:val="nil"/>
              <w:bottom w:val="double" w:sz="6" w:space="0" w:color="D9D9D9"/>
              <w:right w:val="double" w:sz="6" w:space="0" w:color="D9D9D9"/>
            </w:tcBorders>
            <w:shd w:val="clear" w:color="auto" w:fill="auto"/>
            <w:noWrap/>
            <w:vAlign w:val="center"/>
            <w:hideMark/>
          </w:tcPr>
          <w:p w14:paraId="0251E1B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9 161</w:t>
            </w:r>
          </w:p>
        </w:tc>
        <w:tc>
          <w:tcPr>
            <w:tcW w:w="358" w:type="pct"/>
            <w:tcBorders>
              <w:top w:val="nil"/>
              <w:left w:val="nil"/>
              <w:bottom w:val="double" w:sz="6" w:space="0" w:color="D9D9D9"/>
              <w:right w:val="double" w:sz="6" w:space="0" w:color="D9D9D9"/>
            </w:tcBorders>
            <w:shd w:val="clear" w:color="auto" w:fill="auto"/>
            <w:noWrap/>
            <w:vAlign w:val="center"/>
            <w:hideMark/>
          </w:tcPr>
          <w:p w14:paraId="1A4D596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99,4</w:t>
            </w:r>
          </w:p>
        </w:tc>
        <w:tc>
          <w:tcPr>
            <w:tcW w:w="415" w:type="pct"/>
            <w:tcBorders>
              <w:top w:val="nil"/>
              <w:left w:val="nil"/>
              <w:bottom w:val="double" w:sz="6" w:space="0" w:color="D9D9D9"/>
              <w:right w:val="double" w:sz="6" w:space="0" w:color="D9D9D9"/>
            </w:tcBorders>
            <w:shd w:val="clear" w:color="auto" w:fill="auto"/>
            <w:noWrap/>
            <w:vAlign w:val="center"/>
            <w:hideMark/>
          </w:tcPr>
          <w:p w14:paraId="246BFDDF"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9 189</w:t>
            </w:r>
          </w:p>
        </w:tc>
        <w:tc>
          <w:tcPr>
            <w:tcW w:w="358" w:type="pct"/>
            <w:tcBorders>
              <w:top w:val="nil"/>
              <w:left w:val="nil"/>
              <w:bottom w:val="double" w:sz="6" w:space="0" w:color="D9D9D9"/>
              <w:right w:val="double" w:sz="6" w:space="0" w:color="D9D9D9"/>
            </w:tcBorders>
            <w:shd w:val="clear" w:color="auto" w:fill="auto"/>
            <w:noWrap/>
            <w:vAlign w:val="center"/>
            <w:hideMark/>
          </w:tcPr>
          <w:p w14:paraId="5DF70DA1"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99,4</w:t>
            </w:r>
          </w:p>
        </w:tc>
        <w:tc>
          <w:tcPr>
            <w:tcW w:w="415" w:type="pct"/>
            <w:tcBorders>
              <w:top w:val="nil"/>
              <w:left w:val="nil"/>
              <w:bottom w:val="double" w:sz="6" w:space="0" w:color="D9D9D9"/>
              <w:right w:val="double" w:sz="6" w:space="0" w:color="D9D9D9"/>
            </w:tcBorders>
            <w:shd w:val="clear" w:color="auto" w:fill="auto"/>
            <w:noWrap/>
            <w:vAlign w:val="center"/>
            <w:hideMark/>
          </w:tcPr>
          <w:p w14:paraId="69D2CD7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9 207</w:t>
            </w:r>
          </w:p>
        </w:tc>
        <w:tc>
          <w:tcPr>
            <w:tcW w:w="358" w:type="pct"/>
            <w:tcBorders>
              <w:top w:val="nil"/>
              <w:left w:val="nil"/>
              <w:bottom w:val="double" w:sz="6" w:space="0" w:color="D9D9D9"/>
              <w:right w:val="double" w:sz="6" w:space="0" w:color="D9D9D9"/>
            </w:tcBorders>
            <w:shd w:val="clear" w:color="auto" w:fill="auto"/>
            <w:noWrap/>
            <w:vAlign w:val="center"/>
            <w:hideMark/>
          </w:tcPr>
          <w:p w14:paraId="5721A20D"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99,4</w:t>
            </w:r>
          </w:p>
        </w:tc>
        <w:tc>
          <w:tcPr>
            <w:tcW w:w="415" w:type="pct"/>
            <w:tcBorders>
              <w:top w:val="nil"/>
              <w:left w:val="nil"/>
              <w:bottom w:val="double" w:sz="6" w:space="0" w:color="D9D9D9"/>
              <w:right w:val="double" w:sz="6" w:space="0" w:color="D9D9D9"/>
            </w:tcBorders>
            <w:shd w:val="clear" w:color="auto" w:fill="auto"/>
            <w:noWrap/>
            <w:vAlign w:val="center"/>
            <w:hideMark/>
          </w:tcPr>
          <w:p w14:paraId="4052B9A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9 220</w:t>
            </w:r>
          </w:p>
        </w:tc>
        <w:tc>
          <w:tcPr>
            <w:tcW w:w="357" w:type="pct"/>
            <w:tcBorders>
              <w:top w:val="nil"/>
              <w:left w:val="nil"/>
              <w:bottom w:val="double" w:sz="6" w:space="0" w:color="D9D9D9"/>
              <w:right w:val="double" w:sz="6" w:space="0" w:color="D9D9D9"/>
            </w:tcBorders>
            <w:shd w:val="clear" w:color="auto" w:fill="auto"/>
            <w:noWrap/>
            <w:vAlign w:val="center"/>
            <w:hideMark/>
          </w:tcPr>
          <w:p w14:paraId="40A9B302"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99,4</w:t>
            </w:r>
          </w:p>
        </w:tc>
      </w:tr>
      <w:tr w:rsidR="004E5116" w:rsidRPr="00C2468F" w14:paraId="2C137638"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7B9EE01D"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ustęp spłukiwany</w:t>
            </w:r>
          </w:p>
        </w:tc>
        <w:tc>
          <w:tcPr>
            <w:tcW w:w="415" w:type="pct"/>
            <w:tcBorders>
              <w:top w:val="nil"/>
              <w:left w:val="nil"/>
              <w:bottom w:val="double" w:sz="6" w:space="0" w:color="D9D9D9"/>
              <w:right w:val="double" w:sz="6" w:space="0" w:color="D9D9D9"/>
            </w:tcBorders>
            <w:shd w:val="clear" w:color="auto" w:fill="auto"/>
            <w:noWrap/>
            <w:vAlign w:val="center"/>
            <w:hideMark/>
          </w:tcPr>
          <w:p w14:paraId="1908C15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8 928</w:t>
            </w:r>
          </w:p>
        </w:tc>
        <w:tc>
          <w:tcPr>
            <w:tcW w:w="358" w:type="pct"/>
            <w:tcBorders>
              <w:top w:val="nil"/>
              <w:left w:val="nil"/>
              <w:bottom w:val="double" w:sz="6" w:space="0" w:color="D9D9D9"/>
              <w:right w:val="double" w:sz="6" w:space="0" w:color="D9D9D9"/>
            </w:tcBorders>
            <w:shd w:val="clear" w:color="auto" w:fill="auto"/>
            <w:noWrap/>
            <w:vAlign w:val="center"/>
            <w:hideMark/>
          </w:tcPr>
          <w:p w14:paraId="7FEE8D9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7DBB736F"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8 952</w:t>
            </w:r>
          </w:p>
        </w:tc>
        <w:tc>
          <w:tcPr>
            <w:tcW w:w="358" w:type="pct"/>
            <w:tcBorders>
              <w:top w:val="nil"/>
              <w:left w:val="nil"/>
              <w:bottom w:val="double" w:sz="6" w:space="0" w:color="D9D9D9"/>
              <w:right w:val="double" w:sz="6" w:space="0" w:color="D9D9D9"/>
            </w:tcBorders>
            <w:shd w:val="clear" w:color="auto" w:fill="auto"/>
            <w:noWrap/>
            <w:vAlign w:val="center"/>
            <w:hideMark/>
          </w:tcPr>
          <w:p w14:paraId="1B485A8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41C64BA8"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8 980</w:t>
            </w:r>
          </w:p>
        </w:tc>
        <w:tc>
          <w:tcPr>
            <w:tcW w:w="358" w:type="pct"/>
            <w:tcBorders>
              <w:top w:val="nil"/>
              <w:left w:val="nil"/>
              <w:bottom w:val="double" w:sz="6" w:space="0" w:color="D9D9D9"/>
              <w:right w:val="double" w:sz="6" w:space="0" w:color="D9D9D9"/>
            </w:tcBorders>
            <w:shd w:val="clear" w:color="auto" w:fill="auto"/>
            <w:noWrap/>
            <w:vAlign w:val="center"/>
            <w:hideMark/>
          </w:tcPr>
          <w:p w14:paraId="6F51389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19F5849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8 999</w:t>
            </w:r>
          </w:p>
        </w:tc>
        <w:tc>
          <w:tcPr>
            <w:tcW w:w="358" w:type="pct"/>
            <w:tcBorders>
              <w:top w:val="nil"/>
              <w:left w:val="nil"/>
              <w:bottom w:val="double" w:sz="6" w:space="0" w:color="D9D9D9"/>
              <w:right w:val="double" w:sz="6" w:space="0" w:color="D9D9D9"/>
            </w:tcBorders>
            <w:shd w:val="clear" w:color="auto" w:fill="auto"/>
            <w:noWrap/>
            <w:vAlign w:val="center"/>
            <w:hideMark/>
          </w:tcPr>
          <w:p w14:paraId="7AEBD56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44663CF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9 012</w:t>
            </w:r>
          </w:p>
        </w:tc>
        <w:tc>
          <w:tcPr>
            <w:tcW w:w="357" w:type="pct"/>
            <w:tcBorders>
              <w:top w:val="nil"/>
              <w:left w:val="nil"/>
              <w:bottom w:val="double" w:sz="6" w:space="0" w:color="D9D9D9"/>
              <w:right w:val="double" w:sz="6" w:space="0" w:color="D9D9D9"/>
            </w:tcBorders>
            <w:shd w:val="clear" w:color="auto" w:fill="auto"/>
            <w:noWrap/>
            <w:vAlign w:val="center"/>
            <w:hideMark/>
          </w:tcPr>
          <w:p w14:paraId="213C9456"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r>
      <w:tr w:rsidR="004E5116" w:rsidRPr="00C2468F" w14:paraId="479DA088"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01AB070F"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łazienka</w:t>
            </w:r>
          </w:p>
        </w:tc>
        <w:tc>
          <w:tcPr>
            <w:tcW w:w="415" w:type="pct"/>
            <w:tcBorders>
              <w:top w:val="nil"/>
              <w:left w:val="nil"/>
              <w:bottom w:val="double" w:sz="6" w:space="0" w:color="D9D9D9"/>
              <w:right w:val="double" w:sz="6" w:space="0" w:color="D9D9D9"/>
            </w:tcBorders>
            <w:shd w:val="clear" w:color="auto" w:fill="auto"/>
            <w:noWrap/>
            <w:vAlign w:val="center"/>
            <w:hideMark/>
          </w:tcPr>
          <w:p w14:paraId="193A6D38"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8 584</w:t>
            </w:r>
          </w:p>
        </w:tc>
        <w:tc>
          <w:tcPr>
            <w:tcW w:w="358" w:type="pct"/>
            <w:tcBorders>
              <w:top w:val="nil"/>
              <w:left w:val="nil"/>
              <w:bottom w:val="double" w:sz="6" w:space="0" w:color="D9D9D9"/>
              <w:right w:val="double" w:sz="6" w:space="0" w:color="D9D9D9"/>
            </w:tcBorders>
            <w:shd w:val="clear" w:color="auto" w:fill="auto"/>
            <w:noWrap/>
            <w:vAlign w:val="center"/>
            <w:hideMark/>
          </w:tcPr>
          <w:p w14:paraId="717CBB9C"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93,4</w:t>
            </w:r>
          </w:p>
        </w:tc>
        <w:tc>
          <w:tcPr>
            <w:tcW w:w="415" w:type="pct"/>
            <w:tcBorders>
              <w:top w:val="nil"/>
              <w:left w:val="nil"/>
              <w:bottom w:val="double" w:sz="6" w:space="0" w:color="D9D9D9"/>
              <w:right w:val="double" w:sz="6" w:space="0" w:color="D9D9D9"/>
            </w:tcBorders>
            <w:shd w:val="clear" w:color="auto" w:fill="auto"/>
            <w:noWrap/>
            <w:vAlign w:val="center"/>
            <w:hideMark/>
          </w:tcPr>
          <w:p w14:paraId="59363E5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8 608</w:t>
            </w:r>
          </w:p>
        </w:tc>
        <w:tc>
          <w:tcPr>
            <w:tcW w:w="358" w:type="pct"/>
            <w:tcBorders>
              <w:top w:val="nil"/>
              <w:left w:val="nil"/>
              <w:bottom w:val="double" w:sz="6" w:space="0" w:color="D9D9D9"/>
              <w:right w:val="double" w:sz="6" w:space="0" w:color="D9D9D9"/>
            </w:tcBorders>
            <w:shd w:val="clear" w:color="auto" w:fill="auto"/>
            <w:noWrap/>
            <w:vAlign w:val="center"/>
            <w:hideMark/>
          </w:tcPr>
          <w:p w14:paraId="1102746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93,4</w:t>
            </w:r>
          </w:p>
        </w:tc>
        <w:tc>
          <w:tcPr>
            <w:tcW w:w="415" w:type="pct"/>
            <w:tcBorders>
              <w:top w:val="nil"/>
              <w:left w:val="nil"/>
              <w:bottom w:val="double" w:sz="6" w:space="0" w:color="D9D9D9"/>
              <w:right w:val="double" w:sz="6" w:space="0" w:color="D9D9D9"/>
            </w:tcBorders>
            <w:shd w:val="clear" w:color="auto" w:fill="auto"/>
            <w:noWrap/>
            <w:vAlign w:val="center"/>
            <w:hideMark/>
          </w:tcPr>
          <w:p w14:paraId="2637B93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8 636</w:t>
            </w:r>
          </w:p>
        </w:tc>
        <w:tc>
          <w:tcPr>
            <w:tcW w:w="358" w:type="pct"/>
            <w:tcBorders>
              <w:top w:val="nil"/>
              <w:left w:val="nil"/>
              <w:bottom w:val="double" w:sz="6" w:space="0" w:color="D9D9D9"/>
              <w:right w:val="double" w:sz="6" w:space="0" w:color="D9D9D9"/>
            </w:tcBorders>
            <w:shd w:val="clear" w:color="auto" w:fill="auto"/>
            <w:noWrap/>
            <w:vAlign w:val="center"/>
            <w:hideMark/>
          </w:tcPr>
          <w:p w14:paraId="42C8E56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93,4</w:t>
            </w:r>
          </w:p>
        </w:tc>
        <w:tc>
          <w:tcPr>
            <w:tcW w:w="415" w:type="pct"/>
            <w:tcBorders>
              <w:top w:val="nil"/>
              <w:left w:val="nil"/>
              <w:bottom w:val="double" w:sz="6" w:space="0" w:color="D9D9D9"/>
              <w:right w:val="double" w:sz="6" w:space="0" w:color="D9D9D9"/>
            </w:tcBorders>
            <w:shd w:val="clear" w:color="auto" w:fill="auto"/>
            <w:noWrap/>
            <w:vAlign w:val="center"/>
            <w:hideMark/>
          </w:tcPr>
          <w:p w14:paraId="3016186F"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8 658</w:t>
            </w:r>
          </w:p>
        </w:tc>
        <w:tc>
          <w:tcPr>
            <w:tcW w:w="358" w:type="pct"/>
            <w:tcBorders>
              <w:top w:val="nil"/>
              <w:left w:val="nil"/>
              <w:bottom w:val="double" w:sz="6" w:space="0" w:color="D9D9D9"/>
              <w:right w:val="double" w:sz="6" w:space="0" w:color="D9D9D9"/>
            </w:tcBorders>
            <w:shd w:val="clear" w:color="auto" w:fill="auto"/>
            <w:noWrap/>
            <w:vAlign w:val="center"/>
            <w:hideMark/>
          </w:tcPr>
          <w:p w14:paraId="5AB416A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93,5</w:t>
            </w:r>
          </w:p>
        </w:tc>
        <w:tc>
          <w:tcPr>
            <w:tcW w:w="415" w:type="pct"/>
            <w:tcBorders>
              <w:top w:val="nil"/>
              <w:left w:val="nil"/>
              <w:bottom w:val="double" w:sz="6" w:space="0" w:color="D9D9D9"/>
              <w:right w:val="double" w:sz="6" w:space="0" w:color="D9D9D9"/>
            </w:tcBorders>
            <w:shd w:val="clear" w:color="auto" w:fill="auto"/>
            <w:noWrap/>
            <w:vAlign w:val="center"/>
            <w:hideMark/>
          </w:tcPr>
          <w:p w14:paraId="49D573E2"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8 671</w:t>
            </w:r>
          </w:p>
        </w:tc>
        <w:tc>
          <w:tcPr>
            <w:tcW w:w="357" w:type="pct"/>
            <w:tcBorders>
              <w:top w:val="nil"/>
              <w:left w:val="nil"/>
              <w:bottom w:val="double" w:sz="6" w:space="0" w:color="D9D9D9"/>
              <w:right w:val="double" w:sz="6" w:space="0" w:color="D9D9D9"/>
            </w:tcBorders>
            <w:shd w:val="clear" w:color="auto" w:fill="auto"/>
            <w:noWrap/>
            <w:vAlign w:val="center"/>
            <w:hideMark/>
          </w:tcPr>
          <w:p w14:paraId="1CCB8AE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93,5</w:t>
            </w:r>
          </w:p>
        </w:tc>
      </w:tr>
      <w:tr w:rsidR="004E5116" w:rsidRPr="00C2468F" w14:paraId="3CF79156"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0524539B"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centralne ogrzewanie</w:t>
            </w:r>
          </w:p>
        </w:tc>
        <w:tc>
          <w:tcPr>
            <w:tcW w:w="415" w:type="pct"/>
            <w:tcBorders>
              <w:top w:val="nil"/>
              <w:left w:val="nil"/>
              <w:bottom w:val="double" w:sz="6" w:space="0" w:color="D9D9D9"/>
              <w:right w:val="double" w:sz="6" w:space="0" w:color="D9D9D9"/>
            </w:tcBorders>
            <w:shd w:val="clear" w:color="auto" w:fill="auto"/>
            <w:noWrap/>
            <w:vAlign w:val="center"/>
            <w:hideMark/>
          </w:tcPr>
          <w:p w14:paraId="5DA81EC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7 341</w:t>
            </w:r>
          </w:p>
        </w:tc>
        <w:tc>
          <w:tcPr>
            <w:tcW w:w="358" w:type="pct"/>
            <w:tcBorders>
              <w:top w:val="nil"/>
              <w:left w:val="nil"/>
              <w:bottom w:val="double" w:sz="6" w:space="0" w:color="D9D9D9"/>
              <w:right w:val="double" w:sz="6" w:space="0" w:color="D9D9D9"/>
            </w:tcBorders>
            <w:shd w:val="clear" w:color="auto" w:fill="auto"/>
            <w:noWrap/>
            <w:vAlign w:val="center"/>
            <w:hideMark/>
          </w:tcPr>
          <w:p w14:paraId="15B0837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79,9</w:t>
            </w:r>
          </w:p>
        </w:tc>
        <w:tc>
          <w:tcPr>
            <w:tcW w:w="415" w:type="pct"/>
            <w:tcBorders>
              <w:top w:val="nil"/>
              <w:left w:val="nil"/>
              <w:bottom w:val="double" w:sz="6" w:space="0" w:color="D9D9D9"/>
              <w:right w:val="double" w:sz="6" w:space="0" w:color="D9D9D9"/>
            </w:tcBorders>
            <w:shd w:val="clear" w:color="auto" w:fill="auto"/>
            <w:noWrap/>
            <w:vAlign w:val="center"/>
            <w:hideMark/>
          </w:tcPr>
          <w:p w14:paraId="2FB14726"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7 365</w:t>
            </w:r>
          </w:p>
        </w:tc>
        <w:tc>
          <w:tcPr>
            <w:tcW w:w="358" w:type="pct"/>
            <w:tcBorders>
              <w:top w:val="nil"/>
              <w:left w:val="nil"/>
              <w:bottom w:val="double" w:sz="6" w:space="0" w:color="D9D9D9"/>
              <w:right w:val="double" w:sz="6" w:space="0" w:color="D9D9D9"/>
            </w:tcBorders>
            <w:shd w:val="clear" w:color="auto" w:fill="auto"/>
            <w:noWrap/>
            <w:vAlign w:val="center"/>
            <w:hideMark/>
          </w:tcPr>
          <w:p w14:paraId="3F03567F"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79,9</w:t>
            </w:r>
          </w:p>
        </w:tc>
        <w:tc>
          <w:tcPr>
            <w:tcW w:w="415" w:type="pct"/>
            <w:tcBorders>
              <w:top w:val="nil"/>
              <w:left w:val="nil"/>
              <w:bottom w:val="double" w:sz="6" w:space="0" w:color="D9D9D9"/>
              <w:right w:val="double" w:sz="6" w:space="0" w:color="D9D9D9"/>
            </w:tcBorders>
            <w:shd w:val="clear" w:color="auto" w:fill="auto"/>
            <w:noWrap/>
            <w:vAlign w:val="center"/>
            <w:hideMark/>
          </w:tcPr>
          <w:p w14:paraId="7E1A09D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7 393</w:t>
            </w:r>
          </w:p>
        </w:tc>
        <w:tc>
          <w:tcPr>
            <w:tcW w:w="358" w:type="pct"/>
            <w:tcBorders>
              <w:top w:val="nil"/>
              <w:left w:val="nil"/>
              <w:bottom w:val="double" w:sz="6" w:space="0" w:color="D9D9D9"/>
              <w:right w:val="double" w:sz="6" w:space="0" w:color="D9D9D9"/>
            </w:tcBorders>
            <w:shd w:val="clear" w:color="auto" w:fill="auto"/>
            <w:noWrap/>
            <w:vAlign w:val="center"/>
            <w:hideMark/>
          </w:tcPr>
          <w:p w14:paraId="47F991A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80</w:t>
            </w:r>
          </w:p>
        </w:tc>
        <w:tc>
          <w:tcPr>
            <w:tcW w:w="415" w:type="pct"/>
            <w:tcBorders>
              <w:top w:val="nil"/>
              <w:left w:val="nil"/>
              <w:bottom w:val="double" w:sz="6" w:space="0" w:color="D9D9D9"/>
              <w:right w:val="double" w:sz="6" w:space="0" w:color="D9D9D9"/>
            </w:tcBorders>
            <w:shd w:val="clear" w:color="auto" w:fill="auto"/>
            <w:noWrap/>
            <w:vAlign w:val="center"/>
            <w:hideMark/>
          </w:tcPr>
          <w:p w14:paraId="4C55347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7 413</w:t>
            </w:r>
          </w:p>
        </w:tc>
        <w:tc>
          <w:tcPr>
            <w:tcW w:w="358" w:type="pct"/>
            <w:tcBorders>
              <w:top w:val="nil"/>
              <w:left w:val="nil"/>
              <w:bottom w:val="double" w:sz="6" w:space="0" w:color="D9D9D9"/>
              <w:right w:val="double" w:sz="6" w:space="0" w:color="D9D9D9"/>
            </w:tcBorders>
            <w:shd w:val="clear" w:color="auto" w:fill="auto"/>
            <w:noWrap/>
            <w:vAlign w:val="center"/>
            <w:hideMark/>
          </w:tcPr>
          <w:p w14:paraId="7BCB9F89"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80,1</w:t>
            </w:r>
          </w:p>
        </w:tc>
        <w:tc>
          <w:tcPr>
            <w:tcW w:w="415" w:type="pct"/>
            <w:tcBorders>
              <w:top w:val="nil"/>
              <w:left w:val="nil"/>
              <w:bottom w:val="double" w:sz="6" w:space="0" w:color="D9D9D9"/>
              <w:right w:val="double" w:sz="6" w:space="0" w:color="D9D9D9"/>
            </w:tcBorders>
            <w:shd w:val="clear" w:color="auto" w:fill="auto"/>
            <w:noWrap/>
            <w:vAlign w:val="center"/>
            <w:hideMark/>
          </w:tcPr>
          <w:p w14:paraId="4DB43BD6"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7 426</w:t>
            </w:r>
          </w:p>
        </w:tc>
        <w:tc>
          <w:tcPr>
            <w:tcW w:w="357" w:type="pct"/>
            <w:tcBorders>
              <w:top w:val="nil"/>
              <w:left w:val="nil"/>
              <w:bottom w:val="double" w:sz="6" w:space="0" w:color="D9D9D9"/>
              <w:right w:val="double" w:sz="6" w:space="0" w:color="D9D9D9"/>
            </w:tcBorders>
            <w:shd w:val="clear" w:color="auto" w:fill="auto"/>
            <w:noWrap/>
            <w:vAlign w:val="center"/>
            <w:hideMark/>
          </w:tcPr>
          <w:p w14:paraId="16685E5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80,1</w:t>
            </w:r>
          </w:p>
        </w:tc>
      </w:tr>
      <w:tr w:rsidR="004E5116" w:rsidRPr="00C2468F" w14:paraId="47FC5B9D"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008F5B66"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gaz sieciowy</w:t>
            </w:r>
          </w:p>
        </w:tc>
        <w:tc>
          <w:tcPr>
            <w:tcW w:w="415" w:type="pct"/>
            <w:tcBorders>
              <w:top w:val="nil"/>
              <w:left w:val="nil"/>
              <w:bottom w:val="double" w:sz="6" w:space="0" w:color="D9D9D9"/>
              <w:right w:val="double" w:sz="6" w:space="0" w:color="D9D9D9"/>
            </w:tcBorders>
            <w:shd w:val="clear" w:color="auto" w:fill="auto"/>
            <w:noWrap/>
            <w:vAlign w:val="center"/>
            <w:hideMark/>
          </w:tcPr>
          <w:p w14:paraId="16B212A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5 539</w:t>
            </w:r>
          </w:p>
        </w:tc>
        <w:tc>
          <w:tcPr>
            <w:tcW w:w="358" w:type="pct"/>
            <w:tcBorders>
              <w:top w:val="nil"/>
              <w:left w:val="nil"/>
              <w:bottom w:val="double" w:sz="6" w:space="0" w:color="D9D9D9"/>
              <w:right w:val="double" w:sz="6" w:space="0" w:color="D9D9D9"/>
            </w:tcBorders>
            <w:shd w:val="clear" w:color="auto" w:fill="auto"/>
            <w:noWrap/>
            <w:vAlign w:val="center"/>
            <w:hideMark/>
          </w:tcPr>
          <w:p w14:paraId="488245C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48BC59C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5 542</w:t>
            </w:r>
          </w:p>
        </w:tc>
        <w:tc>
          <w:tcPr>
            <w:tcW w:w="358" w:type="pct"/>
            <w:tcBorders>
              <w:top w:val="nil"/>
              <w:left w:val="nil"/>
              <w:bottom w:val="double" w:sz="6" w:space="0" w:color="D9D9D9"/>
              <w:right w:val="double" w:sz="6" w:space="0" w:color="D9D9D9"/>
            </w:tcBorders>
            <w:shd w:val="clear" w:color="auto" w:fill="auto"/>
            <w:noWrap/>
            <w:vAlign w:val="center"/>
            <w:hideMark/>
          </w:tcPr>
          <w:p w14:paraId="7CCCB4A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543A6B1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5 558</w:t>
            </w:r>
          </w:p>
        </w:tc>
        <w:tc>
          <w:tcPr>
            <w:tcW w:w="358" w:type="pct"/>
            <w:tcBorders>
              <w:top w:val="nil"/>
              <w:left w:val="nil"/>
              <w:bottom w:val="double" w:sz="6" w:space="0" w:color="D9D9D9"/>
              <w:right w:val="double" w:sz="6" w:space="0" w:color="D9D9D9"/>
            </w:tcBorders>
            <w:shd w:val="clear" w:color="auto" w:fill="auto"/>
            <w:noWrap/>
            <w:vAlign w:val="center"/>
            <w:hideMark/>
          </w:tcPr>
          <w:p w14:paraId="602A3846"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4EBDD21C"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5 676</w:t>
            </w:r>
          </w:p>
        </w:tc>
        <w:tc>
          <w:tcPr>
            <w:tcW w:w="358" w:type="pct"/>
            <w:tcBorders>
              <w:top w:val="nil"/>
              <w:left w:val="nil"/>
              <w:bottom w:val="double" w:sz="6" w:space="0" w:color="D9D9D9"/>
              <w:right w:val="double" w:sz="6" w:space="0" w:color="D9D9D9"/>
            </w:tcBorders>
            <w:shd w:val="clear" w:color="auto" w:fill="auto"/>
            <w:noWrap/>
            <w:vAlign w:val="center"/>
            <w:hideMark/>
          </w:tcPr>
          <w:p w14:paraId="63325F9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1E8A7236"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5 674</w:t>
            </w:r>
          </w:p>
        </w:tc>
        <w:tc>
          <w:tcPr>
            <w:tcW w:w="357" w:type="pct"/>
            <w:tcBorders>
              <w:top w:val="nil"/>
              <w:left w:val="nil"/>
              <w:bottom w:val="double" w:sz="6" w:space="0" w:color="D9D9D9"/>
              <w:right w:val="double" w:sz="6" w:space="0" w:color="D9D9D9"/>
            </w:tcBorders>
            <w:shd w:val="clear" w:color="auto" w:fill="auto"/>
            <w:noWrap/>
            <w:vAlign w:val="center"/>
            <w:hideMark/>
          </w:tcPr>
          <w:p w14:paraId="404C3E3C"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r>
      <w:tr w:rsidR="004E5116" w:rsidRPr="00C2468F" w14:paraId="164B3DCF" w14:textId="77777777" w:rsidTr="003F0873">
        <w:trPr>
          <w:trHeight w:val="312"/>
        </w:trPr>
        <w:tc>
          <w:tcPr>
            <w:tcW w:w="5000" w:type="pct"/>
            <w:gridSpan w:val="11"/>
            <w:tcBorders>
              <w:top w:val="double" w:sz="6" w:space="0" w:color="D9D9D9"/>
              <w:left w:val="double" w:sz="6" w:space="0" w:color="D9D9D9"/>
              <w:bottom w:val="double" w:sz="6" w:space="0" w:color="D9D9D9"/>
              <w:right w:val="double" w:sz="6" w:space="0" w:color="D9D9D9"/>
            </w:tcBorders>
            <w:shd w:val="clear" w:color="000000" w:fill="D9E1F2"/>
            <w:noWrap/>
            <w:vAlign w:val="center"/>
            <w:hideMark/>
          </w:tcPr>
          <w:p w14:paraId="37536B61" w14:textId="77777777" w:rsidR="004E5116" w:rsidRPr="00C2468F" w:rsidRDefault="004E5116" w:rsidP="003F0873">
            <w:pPr>
              <w:spacing w:after="0" w:line="240" w:lineRule="auto"/>
              <w:jc w:val="center"/>
              <w:rPr>
                <w:rFonts w:ascii="Calibri" w:eastAsia="Times New Roman" w:hAnsi="Calibri" w:cs="Calibri"/>
                <w:b/>
                <w:bCs/>
                <w:color w:val="000000"/>
                <w:sz w:val="20"/>
                <w:szCs w:val="20"/>
                <w:lang w:eastAsia="pl-PL"/>
              </w:rPr>
            </w:pPr>
            <w:r w:rsidRPr="00C2468F">
              <w:rPr>
                <w:rFonts w:ascii="Calibri" w:eastAsia="Times New Roman" w:hAnsi="Calibri" w:cs="Calibri"/>
                <w:b/>
                <w:bCs/>
                <w:color w:val="000000"/>
                <w:sz w:val="20"/>
                <w:szCs w:val="20"/>
                <w:lang w:eastAsia="pl-PL"/>
              </w:rPr>
              <w:t>Infrastruktura techniczna w mieszkaniach - na wsi</w:t>
            </w:r>
          </w:p>
        </w:tc>
      </w:tr>
      <w:tr w:rsidR="004E5116" w:rsidRPr="00C2468F" w14:paraId="51138715"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5F8EF24F"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wodociąg</w:t>
            </w:r>
          </w:p>
        </w:tc>
        <w:tc>
          <w:tcPr>
            <w:tcW w:w="415" w:type="pct"/>
            <w:tcBorders>
              <w:top w:val="nil"/>
              <w:left w:val="nil"/>
              <w:bottom w:val="double" w:sz="6" w:space="0" w:color="D9D9D9"/>
              <w:right w:val="double" w:sz="6" w:space="0" w:color="D9D9D9"/>
            </w:tcBorders>
            <w:shd w:val="clear" w:color="auto" w:fill="auto"/>
            <w:noWrap/>
            <w:vAlign w:val="center"/>
            <w:hideMark/>
          </w:tcPr>
          <w:p w14:paraId="09F29ED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6 606</w:t>
            </w:r>
          </w:p>
        </w:tc>
        <w:tc>
          <w:tcPr>
            <w:tcW w:w="358" w:type="pct"/>
            <w:tcBorders>
              <w:top w:val="nil"/>
              <w:left w:val="nil"/>
              <w:bottom w:val="double" w:sz="6" w:space="0" w:color="D9D9D9"/>
              <w:right w:val="double" w:sz="6" w:space="0" w:color="D9D9D9"/>
            </w:tcBorders>
            <w:shd w:val="clear" w:color="auto" w:fill="auto"/>
            <w:noWrap/>
            <w:vAlign w:val="center"/>
            <w:hideMark/>
          </w:tcPr>
          <w:p w14:paraId="3BC34A6F"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88,1</w:t>
            </w:r>
          </w:p>
        </w:tc>
        <w:tc>
          <w:tcPr>
            <w:tcW w:w="415" w:type="pct"/>
            <w:tcBorders>
              <w:top w:val="nil"/>
              <w:left w:val="nil"/>
              <w:bottom w:val="double" w:sz="6" w:space="0" w:color="D9D9D9"/>
              <w:right w:val="double" w:sz="6" w:space="0" w:color="D9D9D9"/>
            </w:tcBorders>
            <w:shd w:val="clear" w:color="auto" w:fill="auto"/>
            <w:noWrap/>
            <w:vAlign w:val="center"/>
            <w:hideMark/>
          </w:tcPr>
          <w:p w14:paraId="4E0B58F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6 638</w:t>
            </w:r>
          </w:p>
        </w:tc>
        <w:tc>
          <w:tcPr>
            <w:tcW w:w="358" w:type="pct"/>
            <w:tcBorders>
              <w:top w:val="nil"/>
              <w:left w:val="nil"/>
              <w:bottom w:val="double" w:sz="6" w:space="0" w:color="D9D9D9"/>
              <w:right w:val="double" w:sz="6" w:space="0" w:color="D9D9D9"/>
            </w:tcBorders>
            <w:shd w:val="clear" w:color="auto" w:fill="auto"/>
            <w:noWrap/>
            <w:vAlign w:val="center"/>
            <w:hideMark/>
          </w:tcPr>
          <w:p w14:paraId="2461EBD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88,2</w:t>
            </w:r>
          </w:p>
        </w:tc>
        <w:tc>
          <w:tcPr>
            <w:tcW w:w="415" w:type="pct"/>
            <w:tcBorders>
              <w:top w:val="nil"/>
              <w:left w:val="nil"/>
              <w:bottom w:val="double" w:sz="6" w:space="0" w:color="D9D9D9"/>
              <w:right w:val="double" w:sz="6" w:space="0" w:color="D9D9D9"/>
            </w:tcBorders>
            <w:shd w:val="clear" w:color="auto" w:fill="auto"/>
            <w:noWrap/>
            <w:vAlign w:val="center"/>
            <w:hideMark/>
          </w:tcPr>
          <w:p w14:paraId="5BA1F36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6 672</w:t>
            </w:r>
          </w:p>
        </w:tc>
        <w:tc>
          <w:tcPr>
            <w:tcW w:w="358" w:type="pct"/>
            <w:tcBorders>
              <w:top w:val="nil"/>
              <w:left w:val="nil"/>
              <w:bottom w:val="double" w:sz="6" w:space="0" w:color="D9D9D9"/>
              <w:right w:val="double" w:sz="6" w:space="0" w:color="D9D9D9"/>
            </w:tcBorders>
            <w:shd w:val="clear" w:color="auto" w:fill="auto"/>
            <w:noWrap/>
            <w:vAlign w:val="center"/>
            <w:hideMark/>
          </w:tcPr>
          <w:p w14:paraId="6F03446D"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88,2</w:t>
            </w:r>
          </w:p>
        </w:tc>
        <w:tc>
          <w:tcPr>
            <w:tcW w:w="415" w:type="pct"/>
            <w:tcBorders>
              <w:top w:val="nil"/>
              <w:left w:val="nil"/>
              <w:bottom w:val="double" w:sz="6" w:space="0" w:color="D9D9D9"/>
              <w:right w:val="double" w:sz="6" w:space="0" w:color="D9D9D9"/>
            </w:tcBorders>
            <w:shd w:val="clear" w:color="auto" w:fill="auto"/>
            <w:noWrap/>
            <w:vAlign w:val="center"/>
            <w:hideMark/>
          </w:tcPr>
          <w:p w14:paraId="6B650886"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6 706</w:t>
            </w:r>
          </w:p>
        </w:tc>
        <w:tc>
          <w:tcPr>
            <w:tcW w:w="358" w:type="pct"/>
            <w:tcBorders>
              <w:top w:val="nil"/>
              <w:left w:val="nil"/>
              <w:bottom w:val="double" w:sz="6" w:space="0" w:color="D9D9D9"/>
              <w:right w:val="double" w:sz="6" w:space="0" w:color="D9D9D9"/>
            </w:tcBorders>
            <w:shd w:val="clear" w:color="auto" w:fill="auto"/>
            <w:noWrap/>
            <w:vAlign w:val="center"/>
            <w:hideMark/>
          </w:tcPr>
          <w:p w14:paraId="1E04F17F"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88,3</w:t>
            </w:r>
          </w:p>
        </w:tc>
        <w:tc>
          <w:tcPr>
            <w:tcW w:w="415" w:type="pct"/>
            <w:tcBorders>
              <w:top w:val="nil"/>
              <w:left w:val="nil"/>
              <w:bottom w:val="double" w:sz="6" w:space="0" w:color="D9D9D9"/>
              <w:right w:val="double" w:sz="6" w:space="0" w:color="D9D9D9"/>
            </w:tcBorders>
            <w:shd w:val="clear" w:color="auto" w:fill="auto"/>
            <w:noWrap/>
            <w:vAlign w:val="center"/>
            <w:hideMark/>
          </w:tcPr>
          <w:p w14:paraId="3EB14F82"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6 739</w:t>
            </w:r>
          </w:p>
        </w:tc>
        <w:tc>
          <w:tcPr>
            <w:tcW w:w="357" w:type="pct"/>
            <w:tcBorders>
              <w:top w:val="nil"/>
              <w:left w:val="nil"/>
              <w:bottom w:val="double" w:sz="6" w:space="0" w:color="D9D9D9"/>
              <w:right w:val="double" w:sz="6" w:space="0" w:color="D9D9D9"/>
            </w:tcBorders>
            <w:shd w:val="clear" w:color="auto" w:fill="auto"/>
            <w:noWrap/>
            <w:vAlign w:val="center"/>
            <w:hideMark/>
          </w:tcPr>
          <w:p w14:paraId="3343F4CF"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88,3</w:t>
            </w:r>
          </w:p>
        </w:tc>
      </w:tr>
      <w:tr w:rsidR="004E5116" w:rsidRPr="00C2468F" w14:paraId="0AF50287"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75322151"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ustęp spłukiwany</w:t>
            </w:r>
          </w:p>
        </w:tc>
        <w:tc>
          <w:tcPr>
            <w:tcW w:w="415" w:type="pct"/>
            <w:tcBorders>
              <w:top w:val="nil"/>
              <w:left w:val="nil"/>
              <w:bottom w:val="double" w:sz="6" w:space="0" w:color="D9D9D9"/>
              <w:right w:val="double" w:sz="6" w:space="0" w:color="D9D9D9"/>
            </w:tcBorders>
            <w:shd w:val="clear" w:color="auto" w:fill="auto"/>
            <w:noWrap/>
            <w:vAlign w:val="center"/>
            <w:hideMark/>
          </w:tcPr>
          <w:p w14:paraId="1F3527D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6 305</w:t>
            </w:r>
          </w:p>
        </w:tc>
        <w:tc>
          <w:tcPr>
            <w:tcW w:w="358" w:type="pct"/>
            <w:tcBorders>
              <w:top w:val="nil"/>
              <w:left w:val="nil"/>
              <w:bottom w:val="double" w:sz="6" w:space="0" w:color="D9D9D9"/>
              <w:right w:val="double" w:sz="6" w:space="0" w:color="D9D9D9"/>
            </w:tcBorders>
            <w:shd w:val="clear" w:color="auto" w:fill="auto"/>
            <w:noWrap/>
            <w:vAlign w:val="center"/>
            <w:hideMark/>
          </w:tcPr>
          <w:p w14:paraId="554585D2"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672B9DA8"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6 337</w:t>
            </w:r>
          </w:p>
        </w:tc>
        <w:tc>
          <w:tcPr>
            <w:tcW w:w="358" w:type="pct"/>
            <w:tcBorders>
              <w:top w:val="nil"/>
              <w:left w:val="nil"/>
              <w:bottom w:val="double" w:sz="6" w:space="0" w:color="D9D9D9"/>
              <w:right w:val="double" w:sz="6" w:space="0" w:color="D9D9D9"/>
            </w:tcBorders>
            <w:shd w:val="clear" w:color="auto" w:fill="auto"/>
            <w:noWrap/>
            <w:vAlign w:val="center"/>
            <w:hideMark/>
          </w:tcPr>
          <w:p w14:paraId="0F4C241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7711CCC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6 371</w:t>
            </w:r>
          </w:p>
        </w:tc>
        <w:tc>
          <w:tcPr>
            <w:tcW w:w="358" w:type="pct"/>
            <w:tcBorders>
              <w:top w:val="nil"/>
              <w:left w:val="nil"/>
              <w:bottom w:val="double" w:sz="6" w:space="0" w:color="D9D9D9"/>
              <w:right w:val="double" w:sz="6" w:space="0" w:color="D9D9D9"/>
            </w:tcBorders>
            <w:shd w:val="clear" w:color="auto" w:fill="auto"/>
            <w:noWrap/>
            <w:vAlign w:val="center"/>
            <w:hideMark/>
          </w:tcPr>
          <w:p w14:paraId="00E95472"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125959C8"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6 405</w:t>
            </w:r>
          </w:p>
        </w:tc>
        <w:tc>
          <w:tcPr>
            <w:tcW w:w="358" w:type="pct"/>
            <w:tcBorders>
              <w:top w:val="nil"/>
              <w:left w:val="nil"/>
              <w:bottom w:val="double" w:sz="6" w:space="0" w:color="D9D9D9"/>
              <w:right w:val="double" w:sz="6" w:space="0" w:color="D9D9D9"/>
            </w:tcBorders>
            <w:shd w:val="clear" w:color="auto" w:fill="auto"/>
            <w:noWrap/>
            <w:vAlign w:val="center"/>
            <w:hideMark/>
          </w:tcPr>
          <w:p w14:paraId="08D6024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1521709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6 438</w:t>
            </w:r>
          </w:p>
        </w:tc>
        <w:tc>
          <w:tcPr>
            <w:tcW w:w="357" w:type="pct"/>
            <w:tcBorders>
              <w:top w:val="nil"/>
              <w:left w:val="nil"/>
              <w:bottom w:val="double" w:sz="6" w:space="0" w:color="D9D9D9"/>
              <w:right w:val="double" w:sz="6" w:space="0" w:color="D9D9D9"/>
            </w:tcBorders>
            <w:shd w:val="clear" w:color="auto" w:fill="auto"/>
            <w:noWrap/>
            <w:vAlign w:val="center"/>
            <w:hideMark/>
          </w:tcPr>
          <w:p w14:paraId="3EE8FB1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r>
      <w:tr w:rsidR="004E5116" w:rsidRPr="00C2468F" w14:paraId="15989565"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746E9F26"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łazienka</w:t>
            </w:r>
          </w:p>
        </w:tc>
        <w:tc>
          <w:tcPr>
            <w:tcW w:w="415" w:type="pct"/>
            <w:tcBorders>
              <w:top w:val="nil"/>
              <w:left w:val="nil"/>
              <w:bottom w:val="double" w:sz="6" w:space="0" w:color="D9D9D9"/>
              <w:right w:val="double" w:sz="6" w:space="0" w:color="D9D9D9"/>
            </w:tcBorders>
            <w:shd w:val="clear" w:color="auto" w:fill="auto"/>
            <w:noWrap/>
            <w:vAlign w:val="center"/>
            <w:hideMark/>
          </w:tcPr>
          <w:p w14:paraId="52DC782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5 796</w:t>
            </w:r>
          </w:p>
        </w:tc>
        <w:tc>
          <w:tcPr>
            <w:tcW w:w="358" w:type="pct"/>
            <w:tcBorders>
              <w:top w:val="nil"/>
              <w:left w:val="nil"/>
              <w:bottom w:val="double" w:sz="6" w:space="0" w:color="D9D9D9"/>
              <w:right w:val="double" w:sz="6" w:space="0" w:color="D9D9D9"/>
            </w:tcBorders>
            <w:shd w:val="clear" w:color="auto" w:fill="auto"/>
            <w:noWrap/>
            <w:vAlign w:val="center"/>
            <w:hideMark/>
          </w:tcPr>
          <w:p w14:paraId="6EFA5A0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77,3</w:t>
            </w:r>
          </w:p>
        </w:tc>
        <w:tc>
          <w:tcPr>
            <w:tcW w:w="415" w:type="pct"/>
            <w:tcBorders>
              <w:top w:val="nil"/>
              <w:left w:val="nil"/>
              <w:bottom w:val="double" w:sz="6" w:space="0" w:color="D9D9D9"/>
              <w:right w:val="double" w:sz="6" w:space="0" w:color="D9D9D9"/>
            </w:tcBorders>
            <w:shd w:val="clear" w:color="auto" w:fill="auto"/>
            <w:noWrap/>
            <w:vAlign w:val="center"/>
            <w:hideMark/>
          </w:tcPr>
          <w:p w14:paraId="155D24BA"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5 828</w:t>
            </w:r>
          </w:p>
        </w:tc>
        <w:tc>
          <w:tcPr>
            <w:tcW w:w="358" w:type="pct"/>
            <w:tcBorders>
              <w:top w:val="nil"/>
              <w:left w:val="nil"/>
              <w:bottom w:val="double" w:sz="6" w:space="0" w:color="D9D9D9"/>
              <w:right w:val="double" w:sz="6" w:space="0" w:color="D9D9D9"/>
            </w:tcBorders>
            <w:shd w:val="clear" w:color="auto" w:fill="auto"/>
            <w:noWrap/>
            <w:vAlign w:val="center"/>
            <w:hideMark/>
          </w:tcPr>
          <w:p w14:paraId="3156A70C"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77,4</w:t>
            </w:r>
          </w:p>
        </w:tc>
        <w:tc>
          <w:tcPr>
            <w:tcW w:w="415" w:type="pct"/>
            <w:tcBorders>
              <w:top w:val="nil"/>
              <w:left w:val="nil"/>
              <w:bottom w:val="double" w:sz="6" w:space="0" w:color="D9D9D9"/>
              <w:right w:val="double" w:sz="6" w:space="0" w:color="D9D9D9"/>
            </w:tcBorders>
            <w:shd w:val="clear" w:color="auto" w:fill="auto"/>
            <w:noWrap/>
            <w:vAlign w:val="center"/>
            <w:hideMark/>
          </w:tcPr>
          <w:p w14:paraId="64534908"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5 862</w:t>
            </w:r>
          </w:p>
        </w:tc>
        <w:tc>
          <w:tcPr>
            <w:tcW w:w="358" w:type="pct"/>
            <w:tcBorders>
              <w:top w:val="nil"/>
              <w:left w:val="nil"/>
              <w:bottom w:val="double" w:sz="6" w:space="0" w:color="D9D9D9"/>
              <w:right w:val="double" w:sz="6" w:space="0" w:color="D9D9D9"/>
            </w:tcBorders>
            <w:shd w:val="clear" w:color="auto" w:fill="auto"/>
            <w:noWrap/>
            <w:vAlign w:val="center"/>
            <w:hideMark/>
          </w:tcPr>
          <w:p w14:paraId="6A25914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77,5</w:t>
            </w:r>
          </w:p>
        </w:tc>
        <w:tc>
          <w:tcPr>
            <w:tcW w:w="415" w:type="pct"/>
            <w:tcBorders>
              <w:top w:val="nil"/>
              <w:left w:val="nil"/>
              <w:bottom w:val="double" w:sz="6" w:space="0" w:color="D9D9D9"/>
              <w:right w:val="double" w:sz="6" w:space="0" w:color="D9D9D9"/>
            </w:tcBorders>
            <w:shd w:val="clear" w:color="auto" w:fill="auto"/>
            <w:noWrap/>
            <w:vAlign w:val="center"/>
            <w:hideMark/>
          </w:tcPr>
          <w:p w14:paraId="3E43DED6"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5 896</w:t>
            </w:r>
          </w:p>
        </w:tc>
        <w:tc>
          <w:tcPr>
            <w:tcW w:w="358" w:type="pct"/>
            <w:tcBorders>
              <w:top w:val="nil"/>
              <w:left w:val="nil"/>
              <w:bottom w:val="double" w:sz="6" w:space="0" w:color="D9D9D9"/>
              <w:right w:val="double" w:sz="6" w:space="0" w:color="D9D9D9"/>
            </w:tcBorders>
            <w:shd w:val="clear" w:color="auto" w:fill="auto"/>
            <w:noWrap/>
            <w:vAlign w:val="center"/>
            <w:hideMark/>
          </w:tcPr>
          <w:p w14:paraId="4CC8837F"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77,6</w:t>
            </w:r>
          </w:p>
        </w:tc>
        <w:tc>
          <w:tcPr>
            <w:tcW w:w="415" w:type="pct"/>
            <w:tcBorders>
              <w:top w:val="nil"/>
              <w:left w:val="nil"/>
              <w:bottom w:val="double" w:sz="6" w:space="0" w:color="D9D9D9"/>
              <w:right w:val="double" w:sz="6" w:space="0" w:color="D9D9D9"/>
            </w:tcBorders>
            <w:shd w:val="clear" w:color="auto" w:fill="auto"/>
            <w:noWrap/>
            <w:vAlign w:val="center"/>
            <w:hideMark/>
          </w:tcPr>
          <w:p w14:paraId="43696B1D"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5 929</w:t>
            </w:r>
          </w:p>
        </w:tc>
        <w:tc>
          <w:tcPr>
            <w:tcW w:w="357" w:type="pct"/>
            <w:tcBorders>
              <w:top w:val="nil"/>
              <w:left w:val="nil"/>
              <w:bottom w:val="double" w:sz="6" w:space="0" w:color="D9D9D9"/>
              <w:right w:val="double" w:sz="6" w:space="0" w:color="D9D9D9"/>
            </w:tcBorders>
            <w:shd w:val="clear" w:color="auto" w:fill="auto"/>
            <w:noWrap/>
            <w:vAlign w:val="center"/>
            <w:hideMark/>
          </w:tcPr>
          <w:p w14:paraId="3E3F186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77,7</w:t>
            </w:r>
          </w:p>
        </w:tc>
      </w:tr>
      <w:tr w:rsidR="004E5116" w:rsidRPr="00C2468F" w14:paraId="5A1543CC"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19A7F2F9"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centralne ogrzewanie</w:t>
            </w:r>
          </w:p>
        </w:tc>
        <w:tc>
          <w:tcPr>
            <w:tcW w:w="415" w:type="pct"/>
            <w:tcBorders>
              <w:top w:val="nil"/>
              <w:left w:val="nil"/>
              <w:bottom w:val="double" w:sz="6" w:space="0" w:color="D9D9D9"/>
              <w:right w:val="double" w:sz="6" w:space="0" w:color="D9D9D9"/>
            </w:tcBorders>
            <w:shd w:val="clear" w:color="auto" w:fill="auto"/>
            <w:noWrap/>
            <w:vAlign w:val="center"/>
            <w:hideMark/>
          </w:tcPr>
          <w:p w14:paraId="5B210589"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4 643</w:t>
            </w:r>
          </w:p>
        </w:tc>
        <w:tc>
          <w:tcPr>
            <w:tcW w:w="358" w:type="pct"/>
            <w:tcBorders>
              <w:top w:val="nil"/>
              <w:left w:val="nil"/>
              <w:bottom w:val="double" w:sz="6" w:space="0" w:color="D9D9D9"/>
              <w:right w:val="double" w:sz="6" w:space="0" w:color="D9D9D9"/>
            </w:tcBorders>
            <w:shd w:val="clear" w:color="auto" w:fill="auto"/>
            <w:noWrap/>
            <w:vAlign w:val="center"/>
            <w:hideMark/>
          </w:tcPr>
          <w:p w14:paraId="1CDE32C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61,9</w:t>
            </w:r>
          </w:p>
        </w:tc>
        <w:tc>
          <w:tcPr>
            <w:tcW w:w="415" w:type="pct"/>
            <w:tcBorders>
              <w:top w:val="nil"/>
              <w:left w:val="nil"/>
              <w:bottom w:val="double" w:sz="6" w:space="0" w:color="D9D9D9"/>
              <w:right w:val="double" w:sz="6" w:space="0" w:color="D9D9D9"/>
            </w:tcBorders>
            <w:shd w:val="clear" w:color="auto" w:fill="auto"/>
            <w:noWrap/>
            <w:vAlign w:val="center"/>
            <w:hideMark/>
          </w:tcPr>
          <w:p w14:paraId="134E1C1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4 675</w:t>
            </w:r>
          </w:p>
        </w:tc>
        <w:tc>
          <w:tcPr>
            <w:tcW w:w="358" w:type="pct"/>
            <w:tcBorders>
              <w:top w:val="nil"/>
              <w:left w:val="nil"/>
              <w:bottom w:val="double" w:sz="6" w:space="0" w:color="D9D9D9"/>
              <w:right w:val="double" w:sz="6" w:space="0" w:color="D9D9D9"/>
            </w:tcBorders>
            <w:shd w:val="clear" w:color="auto" w:fill="auto"/>
            <w:noWrap/>
            <w:vAlign w:val="center"/>
            <w:hideMark/>
          </w:tcPr>
          <w:p w14:paraId="3698492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62,1</w:t>
            </w:r>
          </w:p>
        </w:tc>
        <w:tc>
          <w:tcPr>
            <w:tcW w:w="415" w:type="pct"/>
            <w:tcBorders>
              <w:top w:val="nil"/>
              <w:left w:val="nil"/>
              <w:bottom w:val="double" w:sz="6" w:space="0" w:color="D9D9D9"/>
              <w:right w:val="double" w:sz="6" w:space="0" w:color="D9D9D9"/>
            </w:tcBorders>
            <w:shd w:val="clear" w:color="auto" w:fill="auto"/>
            <w:noWrap/>
            <w:vAlign w:val="center"/>
            <w:hideMark/>
          </w:tcPr>
          <w:p w14:paraId="0B3AB90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4 709</w:t>
            </w:r>
          </w:p>
        </w:tc>
        <w:tc>
          <w:tcPr>
            <w:tcW w:w="358" w:type="pct"/>
            <w:tcBorders>
              <w:top w:val="nil"/>
              <w:left w:val="nil"/>
              <w:bottom w:val="double" w:sz="6" w:space="0" w:color="D9D9D9"/>
              <w:right w:val="double" w:sz="6" w:space="0" w:color="D9D9D9"/>
            </w:tcBorders>
            <w:shd w:val="clear" w:color="auto" w:fill="auto"/>
            <w:noWrap/>
            <w:vAlign w:val="center"/>
            <w:hideMark/>
          </w:tcPr>
          <w:p w14:paraId="66DA12C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62,3</w:t>
            </w:r>
          </w:p>
        </w:tc>
        <w:tc>
          <w:tcPr>
            <w:tcW w:w="415" w:type="pct"/>
            <w:tcBorders>
              <w:top w:val="nil"/>
              <w:left w:val="nil"/>
              <w:bottom w:val="double" w:sz="6" w:space="0" w:color="D9D9D9"/>
              <w:right w:val="double" w:sz="6" w:space="0" w:color="D9D9D9"/>
            </w:tcBorders>
            <w:shd w:val="clear" w:color="auto" w:fill="auto"/>
            <w:noWrap/>
            <w:vAlign w:val="center"/>
            <w:hideMark/>
          </w:tcPr>
          <w:p w14:paraId="570FE53D"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4 743</w:t>
            </w:r>
          </w:p>
        </w:tc>
        <w:tc>
          <w:tcPr>
            <w:tcW w:w="358" w:type="pct"/>
            <w:tcBorders>
              <w:top w:val="nil"/>
              <w:left w:val="nil"/>
              <w:bottom w:val="double" w:sz="6" w:space="0" w:color="D9D9D9"/>
              <w:right w:val="double" w:sz="6" w:space="0" w:color="D9D9D9"/>
            </w:tcBorders>
            <w:shd w:val="clear" w:color="auto" w:fill="auto"/>
            <w:noWrap/>
            <w:vAlign w:val="center"/>
            <w:hideMark/>
          </w:tcPr>
          <w:p w14:paraId="17DA39CB"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62,4</w:t>
            </w:r>
          </w:p>
        </w:tc>
        <w:tc>
          <w:tcPr>
            <w:tcW w:w="415" w:type="pct"/>
            <w:tcBorders>
              <w:top w:val="nil"/>
              <w:left w:val="nil"/>
              <w:bottom w:val="double" w:sz="6" w:space="0" w:color="D9D9D9"/>
              <w:right w:val="double" w:sz="6" w:space="0" w:color="D9D9D9"/>
            </w:tcBorders>
            <w:shd w:val="clear" w:color="auto" w:fill="auto"/>
            <w:noWrap/>
            <w:vAlign w:val="center"/>
            <w:hideMark/>
          </w:tcPr>
          <w:p w14:paraId="29E7D20D"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4 776</w:t>
            </w:r>
          </w:p>
        </w:tc>
        <w:tc>
          <w:tcPr>
            <w:tcW w:w="357" w:type="pct"/>
            <w:tcBorders>
              <w:top w:val="nil"/>
              <w:left w:val="nil"/>
              <w:bottom w:val="double" w:sz="6" w:space="0" w:color="D9D9D9"/>
              <w:right w:val="double" w:sz="6" w:space="0" w:color="D9D9D9"/>
            </w:tcBorders>
            <w:shd w:val="clear" w:color="auto" w:fill="auto"/>
            <w:noWrap/>
            <w:vAlign w:val="center"/>
            <w:hideMark/>
          </w:tcPr>
          <w:p w14:paraId="3D720421"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62,6</w:t>
            </w:r>
          </w:p>
        </w:tc>
      </w:tr>
      <w:tr w:rsidR="004E5116" w:rsidRPr="00C2468F" w14:paraId="475621A4" w14:textId="77777777" w:rsidTr="003F0873">
        <w:trPr>
          <w:trHeight w:val="312"/>
        </w:trPr>
        <w:tc>
          <w:tcPr>
            <w:tcW w:w="1137" w:type="pct"/>
            <w:tcBorders>
              <w:top w:val="nil"/>
              <w:left w:val="double" w:sz="6" w:space="0" w:color="D9D9D9"/>
              <w:bottom w:val="double" w:sz="6" w:space="0" w:color="D9D9D9"/>
              <w:right w:val="double" w:sz="6" w:space="0" w:color="D9D9D9"/>
            </w:tcBorders>
            <w:shd w:val="clear" w:color="auto" w:fill="auto"/>
            <w:noWrap/>
            <w:vAlign w:val="center"/>
            <w:hideMark/>
          </w:tcPr>
          <w:p w14:paraId="7CD6D2D4" w14:textId="77777777" w:rsidR="004E5116" w:rsidRPr="00C2468F" w:rsidRDefault="004E5116" w:rsidP="003F0873">
            <w:pPr>
              <w:spacing w:after="0" w:line="240" w:lineRule="auto"/>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gaz sieciowy</w:t>
            </w:r>
          </w:p>
        </w:tc>
        <w:tc>
          <w:tcPr>
            <w:tcW w:w="415" w:type="pct"/>
            <w:tcBorders>
              <w:top w:val="nil"/>
              <w:left w:val="nil"/>
              <w:bottom w:val="double" w:sz="6" w:space="0" w:color="D9D9D9"/>
              <w:right w:val="double" w:sz="6" w:space="0" w:color="D9D9D9"/>
            </w:tcBorders>
            <w:shd w:val="clear" w:color="auto" w:fill="auto"/>
            <w:noWrap/>
            <w:vAlign w:val="center"/>
            <w:hideMark/>
          </w:tcPr>
          <w:p w14:paraId="58631A88"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62</w:t>
            </w:r>
          </w:p>
        </w:tc>
        <w:tc>
          <w:tcPr>
            <w:tcW w:w="358" w:type="pct"/>
            <w:tcBorders>
              <w:top w:val="nil"/>
              <w:left w:val="nil"/>
              <w:bottom w:val="double" w:sz="6" w:space="0" w:color="D9D9D9"/>
              <w:right w:val="double" w:sz="6" w:space="0" w:color="D9D9D9"/>
            </w:tcBorders>
            <w:shd w:val="clear" w:color="auto" w:fill="auto"/>
            <w:noWrap/>
            <w:vAlign w:val="center"/>
            <w:hideMark/>
          </w:tcPr>
          <w:p w14:paraId="6CFDB5A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5C2E0D13"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62</w:t>
            </w:r>
          </w:p>
        </w:tc>
        <w:tc>
          <w:tcPr>
            <w:tcW w:w="358" w:type="pct"/>
            <w:tcBorders>
              <w:top w:val="nil"/>
              <w:left w:val="nil"/>
              <w:bottom w:val="double" w:sz="6" w:space="0" w:color="D9D9D9"/>
              <w:right w:val="double" w:sz="6" w:space="0" w:color="D9D9D9"/>
            </w:tcBorders>
            <w:shd w:val="clear" w:color="auto" w:fill="auto"/>
            <w:noWrap/>
            <w:vAlign w:val="center"/>
            <w:hideMark/>
          </w:tcPr>
          <w:p w14:paraId="6DB86A3E"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56D0AC48"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63</w:t>
            </w:r>
          </w:p>
        </w:tc>
        <w:tc>
          <w:tcPr>
            <w:tcW w:w="358" w:type="pct"/>
            <w:tcBorders>
              <w:top w:val="nil"/>
              <w:left w:val="nil"/>
              <w:bottom w:val="double" w:sz="6" w:space="0" w:color="D9D9D9"/>
              <w:right w:val="double" w:sz="6" w:space="0" w:color="D9D9D9"/>
            </w:tcBorders>
            <w:shd w:val="clear" w:color="auto" w:fill="auto"/>
            <w:noWrap/>
            <w:vAlign w:val="center"/>
            <w:hideMark/>
          </w:tcPr>
          <w:p w14:paraId="1E6E2564"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029D4200"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67</w:t>
            </w:r>
          </w:p>
        </w:tc>
        <w:tc>
          <w:tcPr>
            <w:tcW w:w="358" w:type="pct"/>
            <w:tcBorders>
              <w:top w:val="nil"/>
              <w:left w:val="nil"/>
              <w:bottom w:val="double" w:sz="6" w:space="0" w:color="D9D9D9"/>
              <w:right w:val="double" w:sz="6" w:space="0" w:color="D9D9D9"/>
            </w:tcBorders>
            <w:shd w:val="clear" w:color="auto" w:fill="auto"/>
            <w:noWrap/>
            <w:vAlign w:val="center"/>
            <w:hideMark/>
          </w:tcPr>
          <w:p w14:paraId="65F9B737"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c>
          <w:tcPr>
            <w:tcW w:w="415" w:type="pct"/>
            <w:tcBorders>
              <w:top w:val="nil"/>
              <w:left w:val="nil"/>
              <w:bottom w:val="double" w:sz="6" w:space="0" w:color="D9D9D9"/>
              <w:right w:val="double" w:sz="6" w:space="0" w:color="D9D9D9"/>
            </w:tcBorders>
            <w:shd w:val="clear" w:color="auto" w:fill="auto"/>
            <w:noWrap/>
            <w:vAlign w:val="center"/>
            <w:hideMark/>
          </w:tcPr>
          <w:p w14:paraId="37F6A22F"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71</w:t>
            </w:r>
          </w:p>
        </w:tc>
        <w:tc>
          <w:tcPr>
            <w:tcW w:w="357" w:type="pct"/>
            <w:tcBorders>
              <w:top w:val="nil"/>
              <w:left w:val="nil"/>
              <w:bottom w:val="double" w:sz="6" w:space="0" w:color="D9D9D9"/>
              <w:right w:val="double" w:sz="6" w:space="0" w:color="D9D9D9"/>
            </w:tcBorders>
            <w:shd w:val="clear" w:color="auto" w:fill="auto"/>
            <w:noWrap/>
            <w:vAlign w:val="center"/>
            <w:hideMark/>
          </w:tcPr>
          <w:p w14:paraId="0BB8B075" w14:textId="77777777" w:rsidR="004E5116" w:rsidRPr="00C2468F" w:rsidRDefault="004E5116" w:rsidP="003F0873">
            <w:pPr>
              <w:spacing w:after="0" w:line="240" w:lineRule="auto"/>
              <w:jc w:val="center"/>
              <w:rPr>
                <w:rFonts w:ascii="Calibri" w:eastAsia="Times New Roman" w:hAnsi="Calibri" w:cs="Calibri"/>
                <w:color w:val="000000"/>
                <w:sz w:val="20"/>
                <w:szCs w:val="20"/>
                <w:lang w:eastAsia="pl-PL"/>
              </w:rPr>
            </w:pPr>
            <w:r w:rsidRPr="00C2468F">
              <w:rPr>
                <w:rFonts w:ascii="Calibri" w:eastAsia="Times New Roman" w:hAnsi="Calibri" w:cs="Calibri"/>
                <w:color w:val="000000"/>
                <w:sz w:val="20"/>
                <w:szCs w:val="20"/>
                <w:lang w:eastAsia="pl-PL"/>
              </w:rPr>
              <w:t>b.d.</w:t>
            </w:r>
          </w:p>
        </w:tc>
      </w:tr>
    </w:tbl>
    <w:p w14:paraId="6C372B90" w14:textId="2E8ED69C" w:rsidR="004E5116" w:rsidRPr="004E5116" w:rsidRDefault="004E5116" w:rsidP="004E5116">
      <w:pPr>
        <w:jc w:val="center"/>
        <w:rPr>
          <w:i/>
          <w:iCs/>
          <w:sz w:val="20"/>
          <w:szCs w:val="20"/>
        </w:rPr>
      </w:pPr>
      <w:r w:rsidRPr="0056489D">
        <w:rPr>
          <w:i/>
          <w:iCs/>
          <w:sz w:val="20"/>
          <w:szCs w:val="20"/>
        </w:rPr>
        <w:t>Źródło: opracowanie własne na podstawie danych GUS – Banku Danych Lokalnych</w:t>
      </w:r>
    </w:p>
    <w:p w14:paraId="179A5F92" w14:textId="18511545" w:rsidR="00446601" w:rsidRPr="00446601" w:rsidRDefault="00446601" w:rsidP="00446601">
      <w:pPr>
        <w:pStyle w:val="Nagwek3"/>
      </w:pPr>
      <w:bookmarkStart w:id="25" w:name="_Toc88050767"/>
      <w:r>
        <w:t xml:space="preserve">1.1.8. </w:t>
      </w:r>
      <w:r w:rsidR="00006F06" w:rsidRPr="000E0974">
        <w:t>Infrastruktura techniczna</w:t>
      </w:r>
      <w:bookmarkEnd w:id="25"/>
    </w:p>
    <w:p w14:paraId="6E4F0FBD" w14:textId="77777777" w:rsidR="00006F06" w:rsidRDefault="00006F06" w:rsidP="00006F06">
      <w:pPr>
        <w:ind w:firstLine="708"/>
        <w:jc w:val="both"/>
      </w:pPr>
      <w:r w:rsidRPr="006C165A">
        <w:rPr>
          <w:rFonts w:cs="Calibri"/>
        </w:rPr>
        <w:t>Na terenie Powiatu Lwóweckiego występuje sieć wodociągowa, sieć kanalizacyjna oraz sieć gazowa. Poszczególne</w:t>
      </w:r>
      <w:r w:rsidRPr="0004665D">
        <w:rPr>
          <w:rFonts w:cs="Calibri"/>
        </w:rPr>
        <w:t xml:space="preserve"> jednostki samorządu terytorialnego na obszarze Powiatu prowadzą inwestycje zwiększające ich zasięg oraz liczbę korzystających, w zależności od potrzeb oraz środków finansowych.</w:t>
      </w:r>
      <w:r>
        <w:rPr>
          <w:rFonts w:cs="Calibri"/>
        </w:rPr>
        <w:t xml:space="preserve"> </w:t>
      </w:r>
    </w:p>
    <w:p w14:paraId="6A1BBA2C" w14:textId="77777777" w:rsidR="00006F06" w:rsidRPr="00A01936" w:rsidRDefault="00006F06" w:rsidP="00006F06">
      <w:pPr>
        <w:jc w:val="both"/>
        <w:rPr>
          <w:rFonts w:cs="Calibri"/>
        </w:rPr>
      </w:pPr>
      <w:r w:rsidRPr="00A01936">
        <w:rPr>
          <w:rFonts w:cs="Calibri"/>
        </w:rPr>
        <w:t xml:space="preserve">W 2019 r. na terenie Powiatu do sieci wodociągowej podłączonych było odpowiednio </w:t>
      </w:r>
      <w:r>
        <w:rPr>
          <w:rFonts w:cs="Calibri"/>
        </w:rPr>
        <w:t>60,1</w:t>
      </w:r>
      <w:r w:rsidRPr="00A01936">
        <w:rPr>
          <w:rFonts w:cs="Calibri"/>
        </w:rPr>
        <w:t xml:space="preserve">% budynków mieszkalnych, a do sieci kanalizacyjnej </w:t>
      </w:r>
      <w:r>
        <w:rPr>
          <w:rFonts w:cs="Calibri"/>
        </w:rPr>
        <w:t>38,2</w:t>
      </w:r>
      <w:r w:rsidRPr="00A01936">
        <w:rPr>
          <w:rFonts w:cs="Calibri"/>
        </w:rPr>
        <w:t>% budynków. W przypadku wodociągów</w:t>
      </w:r>
      <w:r>
        <w:rPr>
          <w:rFonts w:cs="Calibri"/>
        </w:rPr>
        <w:t xml:space="preserve"> zdecydowanie</w:t>
      </w:r>
      <w:r w:rsidRPr="00A01936">
        <w:rPr>
          <w:rFonts w:cs="Calibri"/>
        </w:rPr>
        <w:t xml:space="preserve"> więcej budynków było podłączonych do sieci wodociągowej </w:t>
      </w:r>
      <w:r>
        <w:rPr>
          <w:rFonts w:cs="Calibri"/>
        </w:rPr>
        <w:t>w miastach (92,7%) niż na obszarach wiejskich (43,2</w:t>
      </w:r>
      <w:r w:rsidRPr="00A01936">
        <w:rPr>
          <w:rFonts w:cs="Calibri"/>
        </w:rPr>
        <w:t>%</w:t>
      </w:r>
      <w:r>
        <w:rPr>
          <w:rFonts w:cs="Calibri"/>
        </w:rPr>
        <w:t>).</w:t>
      </w:r>
      <w:r w:rsidRPr="00A01936">
        <w:rPr>
          <w:rFonts w:cs="Calibri"/>
        </w:rPr>
        <w:t xml:space="preserve"> </w:t>
      </w:r>
    </w:p>
    <w:p w14:paraId="44C21535" w14:textId="6C34AB36" w:rsidR="00006F06" w:rsidRDefault="00006F06" w:rsidP="00006F06">
      <w:pPr>
        <w:jc w:val="both"/>
        <w:rPr>
          <w:rFonts w:cs="Calibri"/>
        </w:rPr>
      </w:pPr>
      <w:r>
        <w:rPr>
          <w:rFonts w:cs="Calibri"/>
        </w:rPr>
        <w:lastRenderedPageBreak/>
        <w:tab/>
        <w:t>Analogicznie w przypadku</w:t>
      </w:r>
      <w:r w:rsidRPr="00A01936">
        <w:rPr>
          <w:rFonts w:cs="Calibri"/>
        </w:rPr>
        <w:t xml:space="preserve"> sieci kanalizacyjnej</w:t>
      </w:r>
      <w:r>
        <w:rPr>
          <w:rFonts w:cs="Calibri"/>
        </w:rPr>
        <w:t xml:space="preserve"> również</w:t>
      </w:r>
      <w:r w:rsidRPr="00A01936">
        <w:rPr>
          <w:rFonts w:cs="Calibri"/>
        </w:rPr>
        <w:t xml:space="preserve"> zauważalna jest duża dysproporcja pomiędzy obszarami miejskimi a obszarami wiejskimi. Udział % budynków podłączonych do sieci kanalizacyjnej w miastach wynosił </w:t>
      </w:r>
      <w:r>
        <w:rPr>
          <w:rFonts w:cs="Calibri"/>
        </w:rPr>
        <w:t>79,3</w:t>
      </w:r>
      <w:r w:rsidRPr="00A01936">
        <w:rPr>
          <w:rFonts w:cs="Calibri"/>
        </w:rPr>
        <w:t>%</w:t>
      </w:r>
      <w:r w:rsidR="003639C5">
        <w:rPr>
          <w:rFonts w:cs="Calibri"/>
        </w:rPr>
        <w:t>,</w:t>
      </w:r>
      <w:r w:rsidRPr="00A01936">
        <w:rPr>
          <w:rFonts w:cs="Calibri"/>
        </w:rPr>
        <w:t xml:space="preserve"> a na wsi </w:t>
      </w:r>
      <w:r>
        <w:rPr>
          <w:rFonts w:cs="Calibri"/>
        </w:rPr>
        <w:t>tylko 16,8</w:t>
      </w:r>
      <w:r w:rsidRPr="00A01936">
        <w:rPr>
          <w:rFonts w:cs="Calibri"/>
        </w:rPr>
        <w:t>%</w:t>
      </w:r>
      <w:r>
        <w:rPr>
          <w:rFonts w:cs="Calibri"/>
        </w:rPr>
        <w:t>.</w:t>
      </w:r>
      <w:r w:rsidRPr="00A01936">
        <w:rPr>
          <w:rFonts w:cs="Calibri"/>
        </w:rPr>
        <w:t xml:space="preserve"> </w:t>
      </w:r>
      <w:r>
        <w:rPr>
          <w:rFonts w:cs="Calibri"/>
        </w:rPr>
        <w:t>Z</w:t>
      </w:r>
      <w:r w:rsidRPr="00A01936">
        <w:rPr>
          <w:rFonts w:cs="Calibri"/>
        </w:rPr>
        <w:t xml:space="preserve">azwyczaj obszary wiejskie w Polsce mają mniejszy poziom skanalizowania ze względu na rozproszenie zabudowy, wynikające również </w:t>
      </w:r>
      <w:r>
        <w:rPr>
          <w:rFonts w:cs="Calibri"/>
        </w:rPr>
        <w:br/>
      </w:r>
      <w:r w:rsidRPr="00A01936">
        <w:rPr>
          <w:rFonts w:cs="Calibri"/>
        </w:rPr>
        <w:t>z rolniczego charakter</w:t>
      </w:r>
      <w:r>
        <w:rPr>
          <w:rFonts w:cs="Calibri"/>
        </w:rPr>
        <w:t xml:space="preserve">u. </w:t>
      </w:r>
      <w:r w:rsidRPr="006C165A">
        <w:rPr>
          <w:rFonts w:cs="Calibri"/>
        </w:rPr>
        <w:t xml:space="preserve">Obszar </w:t>
      </w:r>
      <w:r>
        <w:rPr>
          <w:rFonts w:cs="Calibri"/>
        </w:rPr>
        <w:t>P</w:t>
      </w:r>
      <w:r w:rsidRPr="006C165A">
        <w:rPr>
          <w:rFonts w:cs="Calibri"/>
        </w:rPr>
        <w:t>owiatu jest zwodociągowany w 53% (48 miejscowości jest zwodociągowanych,</w:t>
      </w:r>
      <w:r>
        <w:rPr>
          <w:rFonts w:cs="Calibri"/>
        </w:rPr>
        <w:t xml:space="preserve"> a </w:t>
      </w:r>
      <w:r w:rsidRPr="006C165A">
        <w:rPr>
          <w:rFonts w:cs="Calibri"/>
        </w:rPr>
        <w:t>43 miejscowości nie posiada wodociągu sieciowego)</w:t>
      </w:r>
      <w:r>
        <w:rPr>
          <w:rFonts w:cs="Calibri"/>
        </w:rPr>
        <w:t xml:space="preserve">, </w:t>
      </w:r>
      <w:r w:rsidRPr="006C165A">
        <w:rPr>
          <w:rFonts w:cs="Calibri"/>
        </w:rPr>
        <w:t xml:space="preserve">20% mieszkańców </w:t>
      </w:r>
      <w:r>
        <w:rPr>
          <w:rFonts w:cs="Calibri"/>
        </w:rPr>
        <w:t>P</w:t>
      </w:r>
      <w:r w:rsidRPr="006C165A">
        <w:rPr>
          <w:rFonts w:cs="Calibri"/>
        </w:rPr>
        <w:t xml:space="preserve">owiatu </w:t>
      </w:r>
      <w:r>
        <w:rPr>
          <w:rFonts w:cs="Calibri"/>
        </w:rPr>
        <w:t>L</w:t>
      </w:r>
      <w:r w:rsidRPr="006C165A">
        <w:rPr>
          <w:rFonts w:cs="Calibri"/>
        </w:rPr>
        <w:t>wóweckiego zaopatruj</w:t>
      </w:r>
      <w:r>
        <w:rPr>
          <w:rFonts w:cs="Calibri"/>
        </w:rPr>
        <w:t>e</w:t>
      </w:r>
      <w:r w:rsidRPr="006C165A">
        <w:rPr>
          <w:rFonts w:cs="Calibri"/>
        </w:rPr>
        <w:t xml:space="preserve"> się w wodę do spożycia, która nie </w:t>
      </w:r>
      <w:r>
        <w:rPr>
          <w:rFonts w:cs="Calibri"/>
        </w:rPr>
        <w:t>podlega systematycznym kontrolom</w:t>
      </w:r>
      <w:r w:rsidRPr="006C165A">
        <w:rPr>
          <w:rFonts w:cs="Calibri"/>
        </w:rPr>
        <w:t xml:space="preserve"> (własne ujęcia wody, studnie indywidualne).</w:t>
      </w:r>
      <w:r>
        <w:rPr>
          <w:rFonts w:cs="Calibri"/>
        </w:rPr>
        <w:t xml:space="preserve"> </w:t>
      </w:r>
    </w:p>
    <w:p w14:paraId="64B46952" w14:textId="3BC8904B" w:rsidR="00006F06" w:rsidRDefault="00006F06" w:rsidP="00006F06">
      <w:pPr>
        <w:jc w:val="both"/>
        <w:rPr>
          <w:rFonts w:cs="Calibri"/>
        </w:rPr>
      </w:pPr>
      <w:r>
        <w:rPr>
          <w:rFonts w:cs="Calibri"/>
        </w:rPr>
        <w:tab/>
      </w:r>
      <w:r w:rsidRPr="006C165A">
        <w:rPr>
          <w:rFonts w:cs="Calibri"/>
        </w:rPr>
        <w:t>Różnica pomiędzy siecią wodociągową i siecią kanalizacyjną jest wyraźna – w 20</w:t>
      </w:r>
      <w:r>
        <w:rPr>
          <w:rFonts w:cs="Calibri"/>
        </w:rPr>
        <w:t>20</w:t>
      </w:r>
      <w:r w:rsidRPr="006C165A">
        <w:rPr>
          <w:rFonts w:cs="Calibri"/>
        </w:rPr>
        <w:t xml:space="preserve"> r. relacja sieci kanalizacyjnej do sieci wodociągowej wynosiła w Powiecie </w:t>
      </w:r>
      <w:r>
        <w:rPr>
          <w:rFonts w:cs="Calibri"/>
        </w:rPr>
        <w:t>Lwóweckim</w:t>
      </w:r>
      <w:r w:rsidRPr="006C165A">
        <w:rPr>
          <w:rFonts w:cs="Calibri"/>
        </w:rPr>
        <w:t xml:space="preserve"> </w:t>
      </w:r>
      <w:r>
        <w:rPr>
          <w:rFonts w:cs="Calibri"/>
        </w:rPr>
        <w:t>66,25</w:t>
      </w:r>
      <w:r w:rsidRPr="006C165A">
        <w:rPr>
          <w:rFonts w:cs="Calibri"/>
        </w:rPr>
        <w:t>%. Należy jednak zauważyć, że na przestrzeni lat 201</w:t>
      </w:r>
      <w:r>
        <w:rPr>
          <w:rFonts w:cs="Calibri"/>
        </w:rPr>
        <w:t>5</w:t>
      </w:r>
      <w:r w:rsidRPr="006C165A">
        <w:rPr>
          <w:rFonts w:cs="Calibri"/>
        </w:rPr>
        <w:t>-2019 ogólnie liczba budynków mieszkalnych podłączonych, zarówno do sieci wodociągowej, jak i sieci kanalizacyjnej systematycznie się zwiększała, mimo wahań odnotowanych w poszczególnych latach na terenie obszarów wiejskich i miast.</w:t>
      </w:r>
    </w:p>
    <w:p w14:paraId="78394B2C" w14:textId="77777777" w:rsidR="00006F06" w:rsidRDefault="00006F06" w:rsidP="00006F06">
      <w:pPr>
        <w:ind w:firstLine="708"/>
        <w:jc w:val="both"/>
        <w:rPr>
          <w:rFonts w:cs="Calibri"/>
        </w:rPr>
      </w:pPr>
      <w:r w:rsidRPr="00026A50">
        <w:rPr>
          <w:rFonts w:cs="Calibri"/>
        </w:rPr>
        <w:t xml:space="preserve">Na terenie Powiatu </w:t>
      </w:r>
      <w:r>
        <w:rPr>
          <w:rFonts w:cs="Calibri"/>
        </w:rPr>
        <w:t>Lwóweckiego</w:t>
      </w:r>
      <w:r w:rsidRPr="00026A50">
        <w:rPr>
          <w:rFonts w:cs="Calibri"/>
        </w:rPr>
        <w:t xml:space="preserve"> łączna długość sieci gazowej w 2019 r. wynosiła </w:t>
      </w:r>
      <w:r>
        <w:rPr>
          <w:rFonts w:cs="Calibri"/>
        </w:rPr>
        <w:t>127</w:t>
      </w:r>
      <w:r w:rsidRPr="00026A50">
        <w:rPr>
          <w:rFonts w:cs="Calibri"/>
        </w:rPr>
        <w:t xml:space="preserve"> </w:t>
      </w:r>
      <w:r>
        <w:rPr>
          <w:rFonts w:cs="Calibri"/>
        </w:rPr>
        <w:t>299</w:t>
      </w:r>
      <w:r w:rsidRPr="00026A50">
        <w:rPr>
          <w:rFonts w:cs="Calibri"/>
        </w:rPr>
        <w:t xml:space="preserve"> m. Dystrybutorem gazu ziemnego na obszarze Powiatu jest Polska Spółka Gazownictwa, która co roku rozbudowuje sieć. W latach 201</w:t>
      </w:r>
      <w:r>
        <w:rPr>
          <w:rFonts w:cs="Calibri"/>
        </w:rPr>
        <w:t>5</w:t>
      </w:r>
      <w:r w:rsidRPr="00026A50">
        <w:rPr>
          <w:rFonts w:cs="Calibri"/>
        </w:rPr>
        <w:t xml:space="preserve">-2019 zostało wybudowane </w:t>
      </w:r>
      <w:r>
        <w:rPr>
          <w:rFonts w:cs="Calibri"/>
        </w:rPr>
        <w:t>blisko 4</w:t>
      </w:r>
      <w:r w:rsidRPr="00026A50">
        <w:rPr>
          <w:rFonts w:cs="Calibri"/>
        </w:rPr>
        <w:t xml:space="preserve"> km sieci czynnej ogółem.</w:t>
      </w:r>
    </w:p>
    <w:p w14:paraId="4905D5C3" w14:textId="77777777" w:rsidR="00006F06" w:rsidRPr="00364C12" w:rsidRDefault="00006F06" w:rsidP="00006F06">
      <w:pPr>
        <w:pStyle w:val="Legenda"/>
        <w:spacing w:after="120" w:line="276" w:lineRule="auto"/>
        <w:ind w:firstLine="708"/>
        <w:jc w:val="both"/>
        <w:rPr>
          <w:rFonts w:cs="Calibri"/>
          <w:i w:val="0"/>
          <w:iCs w:val="0"/>
          <w:color w:val="auto"/>
          <w:sz w:val="22"/>
          <w:szCs w:val="22"/>
        </w:rPr>
      </w:pPr>
      <w:r w:rsidRPr="00364C12">
        <w:rPr>
          <w:rFonts w:cs="Calibri"/>
          <w:i w:val="0"/>
          <w:color w:val="auto"/>
          <w:sz w:val="22"/>
          <w:szCs w:val="22"/>
        </w:rPr>
        <w:t xml:space="preserve">W związku z rozbudową sieci powstają również nowe przyłącza – łączna liczba czynnych przyłączy do budynków w Powiecie </w:t>
      </w:r>
      <w:r>
        <w:rPr>
          <w:rFonts w:cs="Calibri"/>
          <w:i w:val="0"/>
          <w:color w:val="auto"/>
          <w:sz w:val="22"/>
          <w:szCs w:val="22"/>
        </w:rPr>
        <w:t>Lwóweckim</w:t>
      </w:r>
      <w:r w:rsidRPr="00364C12">
        <w:rPr>
          <w:rFonts w:cs="Calibri"/>
          <w:i w:val="0"/>
          <w:color w:val="auto"/>
          <w:sz w:val="22"/>
          <w:szCs w:val="22"/>
        </w:rPr>
        <w:t xml:space="preserve"> wynosi </w:t>
      </w:r>
      <w:r>
        <w:rPr>
          <w:rFonts w:cs="Calibri"/>
          <w:i w:val="0"/>
          <w:color w:val="auto"/>
          <w:sz w:val="22"/>
          <w:szCs w:val="22"/>
        </w:rPr>
        <w:t>1 699</w:t>
      </w:r>
      <w:r w:rsidRPr="00364C12">
        <w:rPr>
          <w:rFonts w:cs="Calibri"/>
          <w:i w:val="0"/>
          <w:color w:val="auto"/>
          <w:sz w:val="22"/>
          <w:szCs w:val="22"/>
        </w:rPr>
        <w:t xml:space="preserve">, </w:t>
      </w:r>
      <w:r>
        <w:rPr>
          <w:rFonts w:cs="Calibri"/>
          <w:i w:val="0"/>
          <w:color w:val="auto"/>
          <w:sz w:val="22"/>
          <w:szCs w:val="22"/>
        </w:rPr>
        <w:t>prawie wszystkie (1672)</w:t>
      </w:r>
      <w:r w:rsidRPr="00364C12">
        <w:rPr>
          <w:rFonts w:cs="Calibri"/>
          <w:i w:val="0"/>
          <w:color w:val="auto"/>
          <w:sz w:val="22"/>
          <w:szCs w:val="22"/>
        </w:rPr>
        <w:t xml:space="preserve"> to przyłącza </w:t>
      </w:r>
      <w:r>
        <w:rPr>
          <w:rFonts w:cs="Calibri"/>
          <w:i w:val="0"/>
          <w:color w:val="auto"/>
          <w:sz w:val="22"/>
          <w:szCs w:val="22"/>
        </w:rPr>
        <w:br/>
      </w:r>
      <w:r w:rsidRPr="00364C12">
        <w:rPr>
          <w:rFonts w:cs="Calibri"/>
          <w:i w:val="0"/>
          <w:color w:val="auto"/>
          <w:sz w:val="22"/>
          <w:szCs w:val="22"/>
        </w:rPr>
        <w:t>do budynków mieszkalnych. Na przestrzeni lat 201</w:t>
      </w:r>
      <w:r>
        <w:rPr>
          <w:rFonts w:cs="Calibri"/>
          <w:i w:val="0"/>
          <w:color w:val="auto"/>
          <w:sz w:val="22"/>
          <w:szCs w:val="22"/>
        </w:rPr>
        <w:t>5</w:t>
      </w:r>
      <w:r w:rsidRPr="00364C12">
        <w:rPr>
          <w:rFonts w:cs="Calibri"/>
          <w:i w:val="0"/>
          <w:color w:val="auto"/>
          <w:sz w:val="22"/>
          <w:szCs w:val="22"/>
        </w:rPr>
        <w:t xml:space="preserve">-2019 liczba przyłączy wzrosła o </w:t>
      </w:r>
      <w:r>
        <w:rPr>
          <w:rFonts w:cs="Calibri"/>
          <w:i w:val="0"/>
          <w:color w:val="auto"/>
          <w:sz w:val="22"/>
          <w:szCs w:val="22"/>
        </w:rPr>
        <w:t>28,03</w:t>
      </w:r>
      <w:r w:rsidRPr="00364C12">
        <w:rPr>
          <w:rFonts w:cs="Calibri"/>
          <w:i w:val="0"/>
          <w:color w:val="auto"/>
          <w:sz w:val="22"/>
          <w:szCs w:val="22"/>
        </w:rPr>
        <w:t>%.</w:t>
      </w:r>
    </w:p>
    <w:p w14:paraId="7FE68090" w14:textId="7870EF42" w:rsidR="00006F06" w:rsidRPr="003F2D95" w:rsidRDefault="00006F06" w:rsidP="00006F06">
      <w:pPr>
        <w:jc w:val="both"/>
      </w:pPr>
      <w:r>
        <w:rPr>
          <w:rFonts w:cs="Calibri"/>
        </w:rPr>
        <w:tab/>
      </w:r>
      <w:r w:rsidRPr="00026A50">
        <w:rPr>
          <w:rFonts w:cs="Calibri"/>
        </w:rPr>
        <w:t xml:space="preserve">Liczba gospodarstw będących odbiorcami gazu w Powiecie </w:t>
      </w:r>
      <w:r>
        <w:rPr>
          <w:rFonts w:cs="Calibri"/>
        </w:rPr>
        <w:t>Lwóweckim</w:t>
      </w:r>
      <w:r w:rsidRPr="00026A50">
        <w:rPr>
          <w:rFonts w:cs="Calibri"/>
        </w:rPr>
        <w:t xml:space="preserve"> wynosiła w 2019 r. </w:t>
      </w:r>
      <w:r>
        <w:rPr>
          <w:rFonts w:cs="Calibri"/>
        </w:rPr>
        <w:br/>
        <w:t>5 367</w:t>
      </w:r>
      <w:r w:rsidRPr="00026A50">
        <w:rPr>
          <w:rFonts w:cs="Calibri"/>
        </w:rPr>
        <w:t xml:space="preserve">, z czego </w:t>
      </w:r>
      <w:r>
        <w:rPr>
          <w:rFonts w:cs="Calibri"/>
        </w:rPr>
        <w:t>ponad 36</w:t>
      </w:r>
      <w:r w:rsidRPr="00026A50">
        <w:rPr>
          <w:rFonts w:cs="Calibri"/>
        </w:rPr>
        <w:t xml:space="preserve">% odbiorców używa gazu do ogrzewania mieszkań. </w:t>
      </w:r>
      <w:r>
        <w:rPr>
          <w:rFonts w:cs="Calibri"/>
        </w:rPr>
        <w:t>Zdecydowana większość</w:t>
      </w:r>
      <w:r w:rsidRPr="00026A50">
        <w:rPr>
          <w:rFonts w:cs="Calibri"/>
        </w:rPr>
        <w:t xml:space="preserve"> odbiorców pochodzi z miast (</w:t>
      </w:r>
      <w:r>
        <w:rPr>
          <w:rFonts w:cs="Calibri"/>
        </w:rPr>
        <w:t>5 298</w:t>
      </w:r>
      <w:r w:rsidRPr="00026A50">
        <w:rPr>
          <w:rFonts w:cs="Calibri"/>
        </w:rPr>
        <w:t xml:space="preserve"> gospodarstw, czyli </w:t>
      </w:r>
      <w:r>
        <w:rPr>
          <w:rFonts w:cs="Calibri"/>
        </w:rPr>
        <w:t>98,7</w:t>
      </w:r>
      <w:r w:rsidRPr="00026A50">
        <w:rPr>
          <w:rFonts w:cs="Calibri"/>
        </w:rPr>
        <w:t>%).</w:t>
      </w:r>
      <w:r>
        <w:rPr>
          <w:rFonts w:cs="Calibri"/>
        </w:rPr>
        <w:t xml:space="preserve"> </w:t>
      </w:r>
      <w:r w:rsidRPr="00975BBA">
        <w:t>W 2019 roku z sieci gazowej korzystało 14</w:t>
      </w:r>
      <w:r w:rsidR="00A04F9B">
        <w:t xml:space="preserve"> </w:t>
      </w:r>
      <w:r w:rsidRPr="00975BBA">
        <w:t>277 osób i zużycie gazy wynosiło 41</w:t>
      </w:r>
      <w:r w:rsidR="00A04F9B">
        <w:t xml:space="preserve"> </w:t>
      </w:r>
      <w:r w:rsidRPr="00975BBA">
        <w:t>575,6 KW</w:t>
      </w:r>
      <w:r>
        <w:t>h,</w:t>
      </w:r>
      <w:r w:rsidRPr="00975BBA">
        <w:t xml:space="preserve"> z czego 70% było przeznaczone na ogrzewanie mieszkań.</w:t>
      </w:r>
    </w:p>
    <w:p w14:paraId="013AEB99" w14:textId="4C6CFA10" w:rsidR="004E5116" w:rsidRPr="004E5116" w:rsidRDefault="00006F06" w:rsidP="004E5116">
      <w:pPr>
        <w:ind w:firstLine="709"/>
        <w:jc w:val="both"/>
      </w:pPr>
      <w:r w:rsidRPr="00975BBA">
        <w:t>Zgodnie z danymi GUS w 2019 roku istniało 3,6</w:t>
      </w:r>
      <w:r>
        <w:t xml:space="preserve"> </w:t>
      </w:r>
      <w:r w:rsidRPr="00975BBA">
        <w:t>km sieci cieplnej przesyłowej i rozdzielczej, natomiast długość sieci cieplnej przyłączy do budynków wynosiła 0,6</w:t>
      </w:r>
      <w:r>
        <w:t xml:space="preserve"> </w:t>
      </w:r>
      <w:r w:rsidRPr="00975BBA">
        <w:t>km.</w:t>
      </w:r>
    </w:p>
    <w:p w14:paraId="19176947" w14:textId="2DCCD023" w:rsidR="001A6C4D" w:rsidRPr="00BF6F70" w:rsidRDefault="003F2D95" w:rsidP="003F2D95">
      <w:pPr>
        <w:pStyle w:val="Nagwek2"/>
      </w:pPr>
      <w:bookmarkStart w:id="26" w:name="_Toc88050768"/>
      <w:r>
        <w:t>1.</w:t>
      </w:r>
      <w:r w:rsidR="00006F06">
        <w:t>2</w:t>
      </w:r>
      <w:r>
        <w:t xml:space="preserve">. </w:t>
      </w:r>
      <w:r w:rsidR="00006F06">
        <w:t>Wnioski z diagnozy - s</w:t>
      </w:r>
      <w:r w:rsidR="00CF6032" w:rsidRPr="00BF6F70">
        <w:t>fera społeczna:</w:t>
      </w:r>
      <w:bookmarkEnd w:id="26"/>
    </w:p>
    <w:p w14:paraId="1606DDE1" w14:textId="743C8982" w:rsidR="00CF6032" w:rsidRPr="00BF6F70" w:rsidRDefault="00446601" w:rsidP="003F2D95">
      <w:pPr>
        <w:pStyle w:val="Nagwek3"/>
      </w:pPr>
      <w:bookmarkStart w:id="27" w:name="_Toc88050769"/>
      <w:r>
        <w:t xml:space="preserve">1.2.1. </w:t>
      </w:r>
      <w:r w:rsidR="00CF6032" w:rsidRPr="00BF6F70">
        <w:t>Demografia</w:t>
      </w:r>
      <w:bookmarkEnd w:id="27"/>
    </w:p>
    <w:p w14:paraId="14B69EB4" w14:textId="225B7E7C" w:rsidR="00CF6032" w:rsidRDefault="0004665B" w:rsidP="0004665B">
      <w:pPr>
        <w:jc w:val="both"/>
      </w:pPr>
      <w:r>
        <w:tab/>
      </w:r>
      <w:r w:rsidR="00CF6032">
        <w:t>Bazując na danych Głównego Urzędu Statystycznego na koniec roku 2020 Powiat Lwówecki zamieszkiwało 45 599 osób. Od 2015 roku</w:t>
      </w:r>
      <w:r w:rsidR="00CF6032" w:rsidRPr="00CF6032">
        <w:t xml:space="preserve"> liczba ludności spadła o 1</w:t>
      </w:r>
      <w:r w:rsidR="00A04F9B">
        <w:t xml:space="preserve"> </w:t>
      </w:r>
      <w:r w:rsidR="00CF6032" w:rsidRPr="00CF6032">
        <w:t xml:space="preserve">078 osób. </w:t>
      </w:r>
      <w:r w:rsidR="004E5116">
        <w:t xml:space="preserve">Największa liczba mieszkańców </w:t>
      </w:r>
      <w:r w:rsidR="004E5116" w:rsidRPr="00C9411B">
        <w:t>zamieszkuje</w:t>
      </w:r>
      <w:r w:rsidR="00C9411B" w:rsidRPr="00C9411B">
        <w:t xml:space="preserve"> Gminę</w:t>
      </w:r>
      <w:r w:rsidR="00CF6032" w:rsidRPr="00C9411B">
        <w:t xml:space="preserve"> Lwówek Śląski</w:t>
      </w:r>
      <w:r w:rsidR="00C9411B" w:rsidRPr="00C9411B">
        <w:t xml:space="preserve"> </w:t>
      </w:r>
      <w:r w:rsidR="00CF6032" w:rsidRPr="00C9411B">
        <w:t xml:space="preserve">– 17 186 mieszkańców, co stanowi prawie 38% populacji całego Powiatu. Ponad 20% ludności zamieszkiwało </w:t>
      </w:r>
      <w:r w:rsidR="00CF6032" w:rsidRPr="00CF6032">
        <w:t>terytorium Gminy i Miasta Gryfów Śląski – 9651 osób, ponad 18% ludności zlokalizowanych jest w Gminie Mirsk, natomiast na obszarze Gminy Lubomierz ludność stanowiła 13,5% wszystkich mieszkańców. Gminą o najmniejszej liczbie mieszkańców jest Gmina Wleń (4</w:t>
      </w:r>
      <w:r w:rsidR="00CE290A">
        <w:t xml:space="preserve"> </w:t>
      </w:r>
      <w:r w:rsidR="00CF6032" w:rsidRPr="00CF6032">
        <w:t>214 osób) – zamieszkuje tutaj niecałe 10% ogółu Powiatu.</w:t>
      </w:r>
      <w:r w:rsidR="00BF6F70">
        <w:t xml:space="preserve"> Zjawisko depopulacji Powiatu ujawnia m.in. ujemny </w:t>
      </w:r>
      <w:r w:rsidR="00BF6F70" w:rsidRPr="0004665B">
        <w:t>przyrost naturalny</w:t>
      </w:r>
      <w:r w:rsidR="00BF6F70">
        <w:t xml:space="preserve"> oraz ujemne saldo migracji.</w:t>
      </w:r>
    </w:p>
    <w:p w14:paraId="687BE694" w14:textId="3208EF4C" w:rsidR="0004665B" w:rsidRDefault="0004665B" w:rsidP="0004665B">
      <w:pPr>
        <w:jc w:val="both"/>
      </w:pPr>
      <w:r>
        <w:tab/>
        <w:t xml:space="preserve">Charakterystycznym dla Powiatu jest postępujące zjawisko starzejącego się społeczeństwa, </w:t>
      </w:r>
      <w:r w:rsidR="004E5116">
        <w:br/>
      </w:r>
      <w:r>
        <w:t xml:space="preserve">o czym świadczy wyraźna nadwyżka osób w wieku poprodukcyjnym w stosunku do liczebności osób </w:t>
      </w:r>
      <w:r w:rsidR="004E5116">
        <w:br/>
      </w:r>
      <w:r>
        <w:t>w wieku przedprodukcyjnym. Osoby w wieku 65 + stanowią ponad 23 % społeczności Powiatu, podczas gdy osoby młode, do 17 roku życia</w:t>
      </w:r>
      <w:r w:rsidR="00CE290A">
        <w:t>,</w:t>
      </w:r>
      <w:r>
        <w:t xml:space="preserve"> stanowią jedynie nieco ponad 16 % ogółu mieszkańców.</w:t>
      </w:r>
    </w:p>
    <w:p w14:paraId="2EBF5753" w14:textId="1BD11758" w:rsidR="0004665B" w:rsidRDefault="00BF6F70" w:rsidP="00BF6F70">
      <w:pPr>
        <w:ind w:firstLine="708"/>
        <w:jc w:val="both"/>
      </w:pPr>
      <w:r>
        <w:lastRenderedPageBreak/>
        <w:t xml:space="preserve">Prognoza demograficzna wskazuje na ujemną zmianę liczby ludności w Powiecie </w:t>
      </w:r>
      <w:r w:rsidR="00CE290A">
        <w:br/>
      </w:r>
      <w:r w:rsidR="00547772">
        <w:t>w perspektywie</w:t>
      </w:r>
      <w:r>
        <w:t xml:space="preserve"> do roku 2030. W porównaniu do roku bazowego, tj. 2016, spadek może wynieść 1,09%. Pr</w:t>
      </w:r>
      <w:r w:rsidR="00547772">
        <w:t>zewidywania prognozy wskazują na</w:t>
      </w:r>
      <w:r>
        <w:t xml:space="preserve"> ciągły spadek liczby ludności w każdej gminie Powiatu</w:t>
      </w:r>
      <w:r w:rsidR="00547772">
        <w:t xml:space="preserve"> </w:t>
      </w:r>
      <w:r>
        <w:t>Lwóweckiego. Spadkowe zmiany procentowe wyglądają następująco: Gryfów Śląski – 8%, Lwówek Śląski – 7%, Mirsk – 6%, Lubomierz – 4%, Wleń – 7%. Tendencja ujemnego przyrostu naturalnego będzie się nadal utrzymywać, co będzie również widoczne w skali krajowej. Prognozuje się, że saldo migracji pozostanie cały czas ujemne i będzie oscylowało na poziomie -90 do -100.  Szacuje się, że napływ oraz odpływ ludności będzie systematycznie malał. Powiat Lwówecki powinien zatem dążyć do poprawy swojego wizerunku jako miejsca przyjaznego mieszkańcom oraz atrakcyjnego dla osób poszukujących nowego miejsca zamieszkania.</w:t>
      </w:r>
    </w:p>
    <w:p w14:paraId="7866ED58" w14:textId="53969BEF" w:rsidR="0004665B" w:rsidRPr="00BF6F70" w:rsidRDefault="00446601" w:rsidP="003F2D95">
      <w:pPr>
        <w:pStyle w:val="Nagwek3"/>
      </w:pPr>
      <w:bookmarkStart w:id="28" w:name="_Toc88050770"/>
      <w:r>
        <w:t xml:space="preserve">1.2.2. </w:t>
      </w:r>
      <w:r w:rsidR="00BF6F70" w:rsidRPr="00BF6F70">
        <w:t>Edukacja</w:t>
      </w:r>
      <w:bookmarkEnd w:id="28"/>
    </w:p>
    <w:p w14:paraId="3FEA3BCD" w14:textId="4322AD30" w:rsidR="00BF6F70" w:rsidRDefault="00BF6F70" w:rsidP="00BF6F70">
      <w:pPr>
        <w:ind w:firstLine="708"/>
        <w:jc w:val="both"/>
      </w:pPr>
      <w:r w:rsidRPr="00BF6F70">
        <w:t>Na terenie Powiatu Lwóweckiego znajdują się jednostki oświatowe szczebla podstawowego oraz ponadpodstawowego. Zalicza się do nich 21 szkół podstawowych, 6 szkół ponadpodstawowych – licea, 5 szkół średnich zawodowych oraz 7 szkół ponadpodstawowych przygotowujących do wykonywania zawodu</w:t>
      </w:r>
      <w:r w:rsidR="00547772">
        <w:t>, tj. szkół</w:t>
      </w:r>
      <w:r w:rsidRPr="00BF6F70">
        <w:t xml:space="preserve"> branżow</w:t>
      </w:r>
      <w:r w:rsidR="00547772">
        <w:t>ych</w:t>
      </w:r>
      <w:r w:rsidRPr="00BF6F70">
        <w:t xml:space="preserve">. Ponadto w Powiecie funkcjonują: </w:t>
      </w:r>
      <w:r w:rsidR="00457E94">
        <w:t xml:space="preserve">2 </w:t>
      </w:r>
      <w:r w:rsidRPr="00BF6F70">
        <w:t>poradni</w:t>
      </w:r>
      <w:r w:rsidR="00457E94">
        <w:t>e</w:t>
      </w:r>
      <w:r w:rsidRPr="00BF6F70">
        <w:t xml:space="preserve"> psychologiczno-pedagogiczn</w:t>
      </w:r>
      <w:r w:rsidR="00457E94">
        <w:t>e</w:t>
      </w:r>
      <w:r w:rsidRPr="00BF6F70">
        <w:t>, bursa, Młodzieżowy Ośrodek Socjoterapii, Młodzieżowy Ośrodek Wychowawczy, a także Specjalny Ośrodek Szkolno-Wychowawczy.</w:t>
      </w:r>
    </w:p>
    <w:p w14:paraId="2EC8C740" w14:textId="49FC2223" w:rsidR="00BF6F70" w:rsidRDefault="00BF6F70" w:rsidP="00547772">
      <w:pPr>
        <w:ind w:firstLine="708"/>
        <w:jc w:val="both"/>
      </w:pPr>
      <w:r w:rsidRPr="001D045F">
        <w:t xml:space="preserve">Od 2019 roku opiekę nad dziećmi do lat 3 w Powiecie Lwóweckim zapewniają </w:t>
      </w:r>
      <w:r>
        <w:t>2 żłobki. W 2018 roku powstał pierwszy klub dziecięcy, a w 2 kolejnych latach ich liczba zwiększyła się do 2. Opieką żłobkową w 2020 roku objętych było 94 dzieci, w tym 71 w obiektach znajdujących się na terenach miejskich. Liczba miejsc zapewniających opiekę nad najmłodszymi dziećmi na przestrzeni lat 2015-2020 zwiększyła się z 34 do 103.</w:t>
      </w:r>
      <w:r w:rsidR="00547772">
        <w:t xml:space="preserve"> Odsetek dzieci objętych opieką żłobkową wynosi niespełna 9%, wskazuje więc na ograniczoną dostępność do miejsc opieki nad dziećmi do lat 3.</w:t>
      </w:r>
    </w:p>
    <w:p w14:paraId="14F9913E" w14:textId="6E52DB56" w:rsidR="00BF6F70" w:rsidRDefault="00BF6F70" w:rsidP="00BF6F70">
      <w:pPr>
        <w:ind w:firstLine="708"/>
        <w:jc w:val="both"/>
      </w:pPr>
      <w:r>
        <w:t xml:space="preserve">W Powiecie Lwóweckim funkcjonują 23 obiekty przedszkolne z łączną liczbą 60 oddziałów. </w:t>
      </w:r>
      <w:r w:rsidR="00547772">
        <w:br/>
      </w:r>
      <w:r>
        <w:t xml:space="preserve">W latach 2016-2019 większość dzieci w wieku 3–6 lat zapisana była do placówek miejskich. Przyczyną takiego stanu może być większa liczba mieszkańców na terenie miast, co powoduje że dzieci z tego terenu również będzie więcej, jak również kwestie logistyczne tj. zapisanie dzieci do obiektów </w:t>
      </w:r>
      <w:r w:rsidR="00953504">
        <w:br/>
      </w:r>
      <w:r>
        <w:t xml:space="preserve">w pobliżu miejsca pracy rodziców. Jest to również czytelna informacja, że gminy Powiatu Lwóweckiego powinny dążyć do stworzenia większej liczby obiektów przedszkolnych. Takie rozwiązanie mogłoby przyczynić się do poprawy jakości życia mieszkańców, ponieważ przełożyć się może na szybszy powrót (zwłaszcza kobiet) na rynek pracy. </w:t>
      </w:r>
    </w:p>
    <w:p w14:paraId="77651A3B" w14:textId="760F1182" w:rsidR="00953504" w:rsidRPr="00F467D7" w:rsidRDefault="00953504" w:rsidP="00953504">
      <w:pPr>
        <w:pStyle w:val="Podpistabel"/>
      </w:pPr>
      <w:bookmarkStart w:id="29" w:name="_Toc83621775"/>
      <w:bookmarkStart w:id="30" w:name="_Toc88819041"/>
      <w:r w:rsidRPr="00F467D7">
        <w:t xml:space="preserve">Tabela </w:t>
      </w:r>
      <w:r w:rsidRPr="00F467D7">
        <w:fldChar w:fldCharType="begin"/>
      </w:r>
      <w:r w:rsidRPr="00FE531D">
        <w:instrText xml:space="preserve"> SEQ Tabela \* ARABIC </w:instrText>
      </w:r>
      <w:r w:rsidRPr="00F467D7">
        <w:fldChar w:fldCharType="separate"/>
      </w:r>
      <w:r w:rsidR="008156DD">
        <w:rPr>
          <w:noProof/>
        </w:rPr>
        <w:t>6</w:t>
      </w:r>
      <w:r w:rsidRPr="00F467D7">
        <w:fldChar w:fldCharType="end"/>
      </w:r>
      <w:r w:rsidRPr="00F467D7">
        <w:t>. Liczba dzieci oraz podział obiektów przedszkolnych w gminach Powiatu Lwóweckiego</w:t>
      </w:r>
      <w:bookmarkEnd w:id="29"/>
      <w:bookmarkEnd w:id="30"/>
    </w:p>
    <w:tbl>
      <w:tblPr>
        <w:tblStyle w:val="Zwykatabela1"/>
        <w:tblW w:w="0" w:type="auto"/>
        <w:tblCellSpacing w:w="20" w:type="dxa"/>
        <w:tblBorders>
          <w:top w:val="outset" w:sz="6" w:space="0" w:color="BFBFBF" w:themeColor="background1" w:themeShade="BF"/>
          <w:left w:val="outset" w:sz="6" w:space="0" w:color="BFBFBF" w:themeColor="background1" w:themeShade="BF"/>
          <w:bottom w:val="outset" w:sz="6" w:space="0" w:color="BFBFBF" w:themeColor="background1" w:themeShade="BF"/>
          <w:right w:val="outset" w:sz="6" w:space="0" w:color="BFBFBF" w:themeColor="background1" w:themeShade="BF"/>
          <w:insideH w:val="outset" w:sz="6" w:space="0" w:color="BFBFBF" w:themeColor="background1" w:themeShade="BF"/>
          <w:insideV w:val="outset" w:sz="6" w:space="0" w:color="BFBFBF" w:themeColor="background1" w:themeShade="BF"/>
        </w:tblBorders>
        <w:tblLook w:val="04A0" w:firstRow="1" w:lastRow="0" w:firstColumn="1" w:lastColumn="0" w:noHBand="0" w:noVBand="1"/>
      </w:tblPr>
      <w:tblGrid>
        <w:gridCol w:w="2273"/>
        <w:gridCol w:w="2237"/>
        <w:gridCol w:w="2272"/>
        <w:gridCol w:w="2274"/>
      </w:tblGrid>
      <w:tr w:rsidR="00953504" w:rsidRPr="00BB240A" w14:paraId="1B12DB90" w14:textId="77777777" w:rsidTr="00E62BCE">
        <w:trPr>
          <w:cnfStyle w:val="100000000000" w:firstRow="1" w:lastRow="0" w:firstColumn="0" w:lastColumn="0" w:oddVBand="0" w:evenVBand="0" w:oddHBand="0" w:evenHBand="0" w:firstRowFirstColumn="0" w:firstRowLastColumn="0" w:lastRowFirstColumn="0" w:lastRowLastColumn="0"/>
          <w:tblHeader/>
          <w:tblCellSpacing w:w="20" w:type="dxa"/>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vAlign w:val="center"/>
          </w:tcPr>
          <w:p w14:paraId="7CAC32DB" w14:textId="77777777" w:rsidR="00953504" w:rsidRPr="00BB240A" w:rsidRDefault="00953504" w:rsidP="00E62BCE">
            <w:pPr>
              <w:jc w:val="center"/>
              <w:rPr>
                <w:sz w:val="20"/>
                <w:szCs w:val="20"/>
              </w:rPr>
            </w:pPr>
          </w:p>
        </w:tc>
        <w:tc>
          <w:tcPr>
            <w:tcW w:w="2265" w:type="dxa"/>
            <w:shd w:val="clear" w:color="auto" w:fill="D9E2F3" w:themeFill="accent1" w:themeFillTint="33"/>
            <w:vAlign w:val="center"/>
          </w:tcPr>
          <w:p w14:paraId="7527EB46" w14:textId="77777777" w:rsidR="00953504" w:rsidRPr="00BB240A" w:rsidRDefault="00953504" w:rsidP="00E62BC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B240A">
              <w:rPr>
                <w:sz w:val="20"/>
                <w:szCs w:val="20"/>
              </w:rPr>
              <w:t>Liczba dzieci</w:t>
            </w:r>
          </w:p>
        </w:tc>
        <w:tc>
          <w:tcPr>
            <w:tcW w:w="2266" w:type="dxa"/>
            <w:shd w:val="clear" w:color="auto" w:fill="D9E2F3" w:themeFill="accent1" w:themeFillTint="33"/>
            <w:vAlign w:val="center"/>
          </w:tcPr>
          <w:p w14:paraId="1779D60B" w14:textId="77777777" w:rsidR="00953504" w:rsidRPr="00BB240A" w:rsidRDefault="00953504" w:rsidP="00E62BC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B240A">
              <w:rPr>
                <w:sz w:val="20"/>
                <w:szCs w:val="20"/>
              </w:rPr>
              <w:t>Liczba obiektów przedszkolnych</w:t>
            </w:r>
          </w:p>
        </w:tc>
        <w:tc>
          <w:tcPr>
            <w:tcW w:w="2266" w:type="dxa"/>
            <w:shd w:val="clear" w:color="auto" w:fill="D9E2F3" w:themeFill="accent1" w:themeFillTint="33"/>
            <w:vAlign w:val="center"/>
          </w:tcPr>
          <w:p w14:paraId="38150FFB" w14:textId="77777777" w:rsidR="00953504" w:rsidRPr="00BB240A" w:rsidRDefault="00953504" w:rsidP="00E62BCE">
            <w:pPr>
              <w:jc w:val="center"/>
              <w:cnfStyle w:val="100000000000" w:firstRow="1" w:lastRow="0" w:firstColumn="0" w:lastColumn="0" w:oddVBand="0" w:evenVBand="0" w:oddHBand="0" w:evenHBand="0" w:firstRowFirstColumn="0" w:firstRowLastColumn="0" w:lastRowFirstColumn="0" w:lastRowLastColumn="0"/>
              <w:rPr>
                <w:sz w:val="20"/>
                <w:szCs w:val="20"/>
              </w:rPr>
            </w:pPr>
            <w:r w:rsidRPr="00BB240A">
              <w:rPr>
                <w:sz w:val="20"/>
                <w:szCs w:val="20"/>
              </w:rPr>
              <w:t>Liczba oddziałów</w:t>
            </w:r>
          </w:p>
        </w:tc>
      </w:tr>
      <w:tr w:rsidR="00953504" w:rsidRPr="00BB240A" w14:paraId="52B6939E"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vAlign w:val="center"/>
          </w:tcPr>
          <w:p w14:paraId="3D7DF2D0" w14:textId="77777777" w:rsidR="00953504" w:rsidRPr="00BB240A" w:rsidRDefault="00953504" w:rsidP="003F0873">
            <w:pPr>
              <w:jc w:val="center"/>
              <w:rPr>
                <w:sz w:val="20"/>
                <w:szCs w:val="20"/>
              </w:rPr>
            </w:pPr>
            <w:r w:rsidRPr="00BB240A">
              <w:rPr>
                <w:sz w:val="20"/>
                <w:szCs w:val="20"/>
              </w:rPr>
              <w:t>Lwówek Śląski</w:t>
            </w:r>
          </w:p>
        </w:tc>
        <w:tc>
          <w:tcPr>
            <w:tcW w:w="2265" w:type="dxa"/>
            <w:shd w:val="clear" w:color="auto" w:fill="auto"/>
            <w:vAlign w:val="center"/>
          </w:tcPr>
          <w:p w14:paraId="23D8E4B0" w14:textId="77777777" w:rsidR="00953504" w:rsidRPr="00BB240A" w:rsidRDefault="00953504"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240A">
              <w:rPr>
                <w:sz w:val="20"/>
                <w:szCs w:val="20"/>
              </w:rPr>
              <w:t>525</w:t>
            </w:r>
          </w:p>
        </w:tc>
        <w:tc>
          <w:tcPr>
            <w:tcW w:w="2266" w:type="dxa"/>
            <w:shd w:val="clear" w:color="auto" w:fill="auto"/>
            <w:vAlign w:val="center"/>
          </w:tcPr>
          <w:p w14:paraId="52CA0695" w14:textId="77777777" w:rsidR="00953504" w:rsidRPr="00BB240A" w:rsidRDefault="00953504"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240A">
              <w:rPr>
                <w:sz w:val="20"/>
                <w:szCs w:val="20"/>
              </w:rPr>
              <w:t>12</w:t>
            </w:r>
          </w:p>
        </w:tc>
        <w:tc>
          <w:tcPr>
            <w:tcW w:w="2266" w:type="dxa"/>
            <w:shd w:val="clear" w:color="auto" w:fill="auto"/>
            <w:vAlign w:val="center"/>
          </w:tcPr>
          <w:p w14:paraId="2B6B6962" w14:textId="77777777" w:rsidR="00953504" w:rsidRPr="00BB240A" w:rsidRDefault="00953504"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240A">
              <w:rPr>
                <w:sz w:val="20"/>
                <w:szCs w:val="20"/>
              </w:rPr>
              <w:t>30</w:t>
            </w:r>
          </w:p>
        </w:tc>
      </w:tr>
      <w:tr w:rsidR="00953504" w:rsidRPr="00BB240A" w14:paraId="1B62DF1D" w14:textId="77777777" w:rsidTr="003F0873">
        <w:trPr>
          <w:tblCellSpacing w:w="20" w:type="dxa"/>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vAlign w:val="center"/>
          </w:tcPr>
          <w:p w14:paraId="4149E506" w14:textId="77777777" w:rsidR="00953504" w:rsidRPr="00BB240A" w:rsidRDefault="00953504" w:rsidP="003F0873">
            <w:pPr>
              <w:jc w:val="center"/>
              <w:rPr>
                <w:sz w:val="20"/>
                <w:szCs w:val="20"/>
              </w:rPr>
            </w:pPr>
            <w:r w:rsidRPr="00BB240A">
              <w:rPr>
                <w:sz w:val="20"/>
                <w:szCs w:val="20"/>
              </w:rPr>
              <w:t>Gryfów Śląski</w:t>
            </w:r>
          </w:p>
        </w:tc>
        <w:tc>
          <w:tcPr>
            <w:tcW w:w="2265" w:type="dxa"/>
            <w:shd w:val="clear" w:color="auto" w:fill="auto"/>
            <w:vAlign w:val="center"/>
          </w:tcPr>
          <w:p w14:paraId="4AE3DBBD" w14:textId="77777777" w:rsidR="00953504" w:rsidRPr="00BB240A" w:rsidRDefault="00953504"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B240A">
              <w:rPr>
                <w:sz w:val="20"/>
                <w:szCs w:val="20"/>
              </w:rPr>
              <w:t>243</w:t>
            </w:r>
          </w:p>
        </w:tc>
        <w:tc>
          <w:tcPr>
            <w:tcW w:w="2266" w:type="dxa"/>
            <w:shd w:val="clear" w:color="auto" w:fill="auto"/>
            <w:vAlign w:val="center"/>
          </w:tcPr>
          <w:p w14:paraId="2271C338" w14:textId="77777777" w:rsidR="00953504" w:rsidRPr="00BB240A" w:rsidRDefault="00953504"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B240A">
              <w:rPr>
                <w:sz w:val="20"/>
                <w:szCs w:val="20"/>
              </w:rPr>
              <w:t>3</w:t>
            </w:r>
          </w:p>
        </w:tc>
        <w:tc>
          <w:tcPr>
            <w:tcW w:w="2266" w:type="dxa"/>
            <w:shd w:val="clear" w:color="auto" w:fill="auto"/>
            <w:vAlign w:val="center"/>
          </w:tcPr>
          <w:p w14:paraId="015B01DB" w14:textId="77777777" w:rsidR="00953504" w:rsidRPr="00BB240A" w:rsidRDefault="00953504"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B240A">
              <w:rPr>
                <w:sz w:val="20"/>
                <w:szCs w:val="20"/>
              </w:rPr>
              <w:t>11</w:t>
            </w:r>
          </w:p>
        </w:tc>
      </w:tr>
      <w:tr w:rsidR="00953504" w:rsidRPr="00BB240A" w14:paraId="3C8E842A"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vAlign w:val="center"/>
          </w:tcPr>
          <w:p w14:paraId="3B1629FD" w14:textId="77777777" w:rsidR="00953504" w:rsidRPr="00BB240A" w:rsidRDefault="00953504" w:rsidP="003F0873">
            <w:pPr>
              <w:jc w:val="center"/>
              <w:rPr>
                <w:sz w:val="20"/>
                <w:szCs w:val="20"/>
              </w:rPr>
            </w:pPr>
            <w:r w:rsidRPr="00BB240A">
              <w:rPr>
                <w:sz w:val="20"/>
                <w:szCs w:val="20"/>
              </w:rPr>
              <w:t>Mirsk</w:t>
            </w:r>
          </w:p>
        </w:tc>
        <w:tc>
          <w:tcPr>
            <w:tcW w:w="2265" w:type="dxa"/>
            <w:shd w:val="clear" w:color="auto" w:fill="auto"/>
            <w:vAlign w:val="center"/>
          </w:tcPr>
          <w:p w14:paraId="5C5594B4" w14:textId="77777777" w:rsidR="00953504" w:rsidRPr="00BB240A" w:rsidRDefault="00953504"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240A">
              <w:rPr>
                <w:sz w:val="20"/>
                <w:szCs w:val="20"/>
              </w:rPr>
              <w:t>193</w:t>
            </w:r>
          </w:p>
        </w:tc>
        <w:tc>
          <w:tcPr>
            <w:tcW w:w="2266" w:type="dxa"/>
            <w:shd w:val="clear" w:color="auto" w:fill="auto"/>
            <w:vAlign w:val="center"/>
          </w:tcPr>
          <w:p w14:paraId="5A36B1FA" w14:textId="77777777" w:rsidR="00953504" w:rsidRPr="00BB240A" w:rsidRDefault="00953504"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240A">
              <w:rPr>
                <w:sz w:val="20"/>
                <w:szCs w:val="20"/>
              </w:rPr>
              <w:t>5</w:t>
            </w:r>
          </w:p>
        </w:tc>
        <w:tc>
          <w:tcPr>
            <w:tcW w:w="2266" w:type="dxa"/>
            <w:shd w:val="clear" w:color="auto" w:fill="auto"/>
            <w:vAlign w:val="center"/>
          </w:tcPr>
          <w:p w14:paraId="7F56B5EF" w14:textId="77777777" w:rsidR="00953504" w:rsidRPr="00BB240A" w:rsidRDefault="00953504"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240A">
              <w:rPr>
                <w:sz w:val="20"/>
                <w:szCs w:val="20"/>
              </w:rPr>
              <w:t>11</w:t>
            </w:r>
          </w:p>
        </w:tc>
      </w:tr>
      <w:tr w:rsidR="00953504" w:rsidRPr="00BB240A" w14:paraId="63B39E88" w14:textId="77777777" w:rsidTr="003F0873">
        <w:trPr>
          <w:tblCellSpacing w:w="20" w:type="dxa"/>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vAlign w:val="center"/>
          </w:tcPr>
          <w:p w14:paraId="4271204A" w14:textId="77777777" w:rsidR="00953504" w:rsidRPr="00BB240A" w:rsidRDefault="00953504" w:rsidP="003F0873">
            <w:pPr>
              <w:jc w:val="center"/>
              <w:rPr>
                <w:sz w:val="20"/>
                <w:szCs w:val="20"/>
              </w:rPr>
            </w:pPr>
            <w:r w:rsidRPr="00BB240A">
              <w:rPr>
                <w:sz w:val="20"/>
                <w:szCs w:val="20"/>
              </w:rPr>
              <w:t>Lubomierz</w:t>
            </w:r>
          </w:p>
        </w:tc>
        <w:tc>
          <w:tcPr>
            <w:tcW w:w="2265" w:type="dxa"/>
            <w:shd w:val="clear" w:color="auto" w:fill="auto"/>
            <w:vAlign w:val="center"/>
          </w:tcPr>
          <w:p w14:paraId="08F09958" w14:textId="77777777" w:rsidR="00953504" w:rsidRPr="00BB240A" w:rsidRDefault="00953504"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B240A">
              <w:rPr>
                <w:sz w:val="20"/>
                <w:szCs w:val="20"/>
              </w:rPr>
              <w:t>125</w:t>
            </w:r>
          </w:p>
        </w:tc>
        <w:tc>
          <w:tcPr>
            <w:tcW w:w="2266" w:type="dxa"/>
            <w:shd w:val="clear" w:color="auto" w:fill="auto"/>
            <w:vAlign w:val="center"/>
          </w:tcPr>
          <w:p w14:paraId="11376C02" w14:textId="77777777" w:rsidR="00953504" w:rsidRPr="00BB240A" w:rsidRDefault="00953504"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B240A">
              <w:rPr>
                <w:sz w:val="20"/>
                <w:szCs w:val="20"/>
              </w:rPr>
              <w:t>2</w:t>
            </w:r>
          </w:p>
        </w:tc>
        <w:tc>
          <w:tcPr>
            <w:tcW w:w="2266" w:type="dxa"/>
            <w:shd w:val="clear" w:color="auto" w:fill="auto"/>
            <w:vAlign w:val="center"/>
          </w:tcPr>
          <w:p w14:paraId="1637548F" w14:textId="77777777" w:rsidR="00953504" w:rsidRPr="00BB240A" w:rsidRDefault="00953504"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B240A">
              <w:rPr>
                <w:sz w:val="20"/>
                <w:szCs w:val="20"/>
              </w:rPr>
              <w:t>3</w:t>
            </w:r>
          </w:p>
        </w:tc>
      </w:tr>
      <w:tr w:rsidR="00953504" w:rsidRPr="00BB240A" w14:paraId="1EC4856A" w14:textId="77777777" w:rsidTr="003F0873">
        <w:trPr>
          <w:cnfStyle w:val="000000100000" w:firstRow="0" w:lastRow="0" w:firstColumn="0" w:lastColumn="0" w:oddVBand="0" w:evenVBand="0" w:oddHBand="1" w:evenHBand="0" w:firstRowFirstColumn="0" w:firstRowLastColumn="0" w:lastRowFirstColumn="0" w:lastRowLastColumn="0"/>
          <w:trHeight w:val="33"/>
          <w:tblCellSpacing w:w="20" w:type="dxa"/>
        </w:trPr>
        <w:tc>
          <w:tcPr>
            <w:cnfStyle w:val="001000000000" w:firstRow="0" w:lastRow="0" w:firstColumn="1" w:lastColumn="0" w:oddVBand="0" w:evenVBand="0" w:oddHBand="0" w:evenHBand="0" w:firstRowFirstColumn="0" w:firstRowLastColumn="0" w:lastRowFirstColumn="0" w:lastRowLastColumn="0"/>
            <w:tcW w:w="2265" w:type="dxa"/>
            <w:shd w:val="clear" w:color="auto" w:fill="D9E2F3" w:themeFill="accent1" w:themeFillTint="33"/>
            <w:vAlign w:val="center"/>
          </w:tcPr>
          <w:p w14:paraId="7CD5A42A" w14:textId="77777777" w:rsidR="00953504" w:rsidRPr="00BB240A" w:rsidRDefault="00953504" w:rsidP="003F0873">
            <w:pPr>
              <w:jc w:val="center"/>
              <w:rPr>
                <w:sz w:val="20"/>
                <w:szCs w:val="20"/>
              </w:rPr>
            </w:pPr>
            <w:r w:rsidRPr="00BB240A">
              <w:rPr>
                <w:sz w:val="20"/>
                <w:szCs w:val="20"/>
              </w:rPr>
              <w:t>Wleń</w:t>
            </w:r>
          </w:p>
        </w:tc>
        <w:tc>
          <w:tcPr>
            <w:tcW w:w="2265" w:type="dxa"/>
            <w:shd w:val="clear" w:color="auto" w:fill="auto"/>
            <w:vAlign w:val="center"/>
          </w:tcPr>
          <w:p w14:paraId="2B07DA84" w14:textId="77777777" w:rsidR="00953504" w:rsidRPr="00BB240A" w:rsidRDefault="00953504"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240A">
              <w:rPr>
                <w:sz w:val="20"/>
                <w:szCs w:val="20"/>
              </w:rPr>
              <w:t>115</w:t>
            </w:r>
          </w:p>
        </w:tc>
        <w:tc>
          <w:tcPr>
            <w:tcW w:w="2266" w:type="dxa"/>
            <w:shd w:val="clear" w:color="auto" w:fill="auto"/>
            <w:vAlign w:val="center"/>
          </w:tcPr>
          <w:p w14:paraId="6756CC26" w14:textId="77777777" w:rsidR="00953504" w:rsidRPr="00BB240A" w:rsidRDefault="00953504"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240A">
              <w:rPr>
                <w:sz w:val="20"/>
                <w:szCs w:val="20"/>
              </w:rPr>
              <w:t>1</w:t>
            </w:r>
          </w:p>
        </w:tc>
        <w:tc>
          <w:tcPr>
            <w:tcW w:w="2266" w:type="dxa"/>
            <w:shd w:val="clear" w:color="auto" w:fill="auto"/>
            <w:vAlign w:val="center"/>
          </w:tcPr>
          <w:p w14:paraId="07E2B19D" w14:textId="77777777" w:rsidR="00953504" w:rsidRPr="00BB240A" w:rsidRDefault="00953504"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240A">
              <w:rPr>
                <w:sz w:val="20"/>
                <w:szCs w:val="20"/>
              </w:rPr>
              <w:t>5</w:t>
            </w:r>
          </w:p>
        </w:tc>
      </w:tr>
    </w:tbl>
    <w:p w14:paraId="7BB55AB0" w14:textId="7E508C1B" w:rsidR="00953504" w:rsidRPr="00953504" w:rsidRDefault="00953504" w:rsidP="00953504">
      <w:pPr>
        <w:jc w:val="center"/>
        <w:rPr>
          <w:i/>
          <w:sz w:val="20"/>
          <w:szCs w:val="20"/>
        </w:rPr>
      </w:pPr>
      <w:r w:rsidRPr="00BB240A">
        <w:rPr>
          <w:i/>
          <w:sz w:val="20"/>
          <w:szCs w:val="20"/>
        </w:rPr>
        <w:t>Źródło: opracowanie własne na podstawie danych GUS – Banku Danych Lokalnych</w:t>
      </w:r>
    </w:p>
    <w:p w14:paraId="3DBF524D" w14:textId="247D1D75" w:rsidR="00953504" w:rsidRDefault="00BF6F70" w:rsidP="00953504">
      <w:pPr>
        <w:ind w:firstLine="708"/>
        <w:jc w:val="both"/>
      </w:pPr>
      <w:r>
        <w:lastRenderedPageBreak/>
        <w:t>Na terenie Powiatu Lwóweckiego funkcjonuje 21 szkół podstawowych. Na podstawie Rejestru Szkół i Placówek Oświatowych, do wszystkich placówek przypisanych jest 3</w:t>
      </w:r>
      <w:r w:rsidR="00A53997">
        <w:t xml:space="preserve"> </w:t>
      </w:r>
      <w:r>
        <w:t>282 uczniów, co na jedną placówkę daje 156 uczniów. W latach 2015-2019 najwięcej uczniów uczęszczało do szkół podstawowych na terenie Gminy Lwówek Śląski – największej gminy pod względem liczby mieszkańców w Powiecie.</w:t>
      </w:r>
    </w:p>
    <w:p w14:paraId="7BE30057" w14:textId="0D51DCA4" w:rsidR="00953504" w:rsidRPr="00810EB2" w:rsidRDefault="00953504" w:rsidP="00953504">
      <w:pPr>
        <w:pStyle w:val="Podpistabel"/>
      </w:pPr>
      <w:bookmarkStart w:id="31" w:name="_Toc83621842"/>
      <w:bookmarkStart w:id="32" w:name="_Toc88819060"/>
      <w:r>
        <w:t xml:space="preserve">Wykres </w:t>
      </w:r>
      <w:fldSimple w:instr=" SEQ Wykres \* ARABIC ">
        <w:r w:rsidR="008156DD">
          <w:rPr>
            <w:noProof/>
          </w:rPr>
          <w:t>2</w:t>
        </w:r>
      </w:fldSimple>
      <w:r>
        <w:t xml:space="preserve">. </w:t>
      </w:r>
      <w:r w:rsidRPr="00F467D7">
        <w:t>Liczba uczniów szkół podstawowych na terenie Powiatu Lwóweckiego w latach 2015-2019</w:t>
      </w:r>
      <w:bookmarkEnd w:id="31"/>
      <w:bookmarkEnd w:id="32"/>
    </w:p>
    <w:p w14:paraId="4E910756" w14:textId="77777777" w:rsidR="00953504" w:rsidRDefault="00953504" w:rsidP="00953504">
      <w:pPr>
        <w:pStyle w:val="Akapitzlist"/>
        <w:spacing w:line="276" w:lineRule="auto"/>
        <w:ind w:left="360"/>
        <w:jc w:val="center"/>
      </w:pPr>
      <w:r>
        <w:rPr>
          <w:noProof/>
          <w:lang w:eastAsia="pl-PL"/>
        </w:rPr>
        <w:drawing>
          <wp:inline distT="0" distB="0" distL="0" distR="0" wp14:anchorId="3F562CC0" wp14:editId="67FFA1BB">
            <wp:extent cx="5702300" cy="3060700"/>
            <wp:effectExtent l="0" t="0" r="12700" b="635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04BD68" w14:textId="1B409168" w:rsidR="00953504" w:rsidRPr="00446601" w:rsidRDefault="00953504" w:rsidP="00446601">
      <w:pPr>
        <w:jc w:val="center"/>
        <w:rPr>
          <w:i/>
          <w:sz w:val="20"/>
          <w:szCs w:val="20"/>
        </w:rPr>
      </w:pPr>
      <w:r w:rsidRPr="007468DA">
        <w:rPr>
          <w:i/>
          <w:sz w:val="20"/>
          <w:szCs w:val="20"/>
        </w:rPr>
        <w:t>Źródło: opracowanie własne na podstawie danych GUS – Banku Danych Lokalnych</w:t>
      </w:r>
    </w:p>
    <w:p w14:paraId="49F02029" w14:textId="1717040C" w:rsidR="00BF6F70" w:rsidRDefault="00BF6F70" w:rsidP="00BF6F70">
      <w:pPr>
        <w:ind w:firstLine="708"/>
        <w:jc w:val="both"/>
      </w:pPr>
      <w:r>
        <w:t>O jakości edukacji świadczą wyniki egzaminów. Egzamin ósmoklasisty w Powiecie Lwóweckim w 2021 w porównaniu do całego województwa oraz powiatów sąsiednich wypadł stosunkowo słabo. W każdej części egzaminu wynik średni procentowy jest najniższy na tle analizowanej grupy. Egzamin najlepiej napisali uczniowie w Gminie Gryfów Śląski, gdzie średnie wyniki uzyskane z każdej części egzaminu były najwyższe. Spośród wszystkich części egzaminu, najlepiej wypadł język angielski, gdzie średnia dla Powiatu wyniosła 57,6%, a najgorzej wypadła część matematyczna, tu średnia wyniosła zaledwie 36,2%.</w:t>
      </w:r>
    </w:p>
    <w:p w14:paraId="1D515FD4" w14:textId="77777777" w:rsidR="00FF279C" w:rsidRDefault="00FF279C" w:rsidP="00446601">
      <w:pPr>
        <w:pStyle w:val="Podpistabel"/>
      </w:pPr>
      <w:bookmarkStart w:id="33" w:name="_Toc83621776"/>
    </w:p>
    <w:p w14:paraId="111A548A" w14:textId="77777777" w:rsidR="00FF279C" w:rsidRDefault="00FF279C" w:rsidP="00446601">
      <w:pPr>
        <w:pStyle w:val="Podpistabel"/>
      </w:pPr>
    </w:p>
    <w:p w14:paraId="7382CD0A" w14:textId="77777777" w:rsidR="00FF279C" w:rsidRDefault="00FF279C" w:rsidP="00446601">
      <w:pPr>
        <w:pStyle w:val="Podpistabel"/>
      </w:pPr>
    </w:p>
    <w:p w14:paraId="4C991897" w14:textId="77777777" w:rsidR="00FF279C" w:rsidRDefault="00FF279C" w:rsidP="00446601">
      <w:pPr>
        <w:pStyle w:val="Podpistabel"/>
      </w:pPr>
    </w:p>
    <w:p w14:paraId="2E4C3FD9" w14:textId="5D58FDE3" w:rsidR="00446601" w:rsidRPr="00F467D7" w:rsidRDefault="00446601" w:rsidP="00446601">
      <w:pPr>
        <w:pStyle w:val="Podpistabel"/>
      </w:pPr>
      <w:bookmarkStart w:id="34" w:name="_Toc88819042"/>
      <w:r>
        <w:t xml:space="preserve">Tabela </w:t>
      </w:r>
      <w:fldSimple w:instr=" SEQ Tabela \* ARABIC ">
        <w:r w:rsidR="008156DD">
          <w:rPr>
            <w:noProof/>
          </w:rPr>
          <w:t>7</w:t>
        </w:r>
      </w:fldSimple>
      <w:r>
        <w:t xml:space="preserve">. Procentowe wyniki egzaminu ósmoklasisty oraz liczba zdających w Powiecie Lwóweckim </w:t>
      </w:r>
      <w:r>
        <w:br/>
        <w:t>w 2021 roku</w:t>
      </w:r>
      <w:bookmarkEnd w:id="33"/>
      <w:bookmarkEnd w:id="34"/>
    </w:p>
    <w:tbl>
      <w:tblPr>
        <w:tblStyle w:val="Zwykatabela1"/>
        <w:tblW w:w="0" w:type="auto"/>
        <w:tblCellSpacing w:w="20" w:type="dxa"/>
        <w:tblBorders>
          <w:top w:val="outset" w:sz="6" w:space="0" w:color="BFBFBF" w:themeColor="background1" w:themeShade="BF"/>
          <w:left w:val="outset" w:sz="6" w:space="0" w:color="BFBFBF" w:themeColor="background1" w:themeShade="BF"/>
          <w:bottom w:val="outset" w:sz="6" w:space="0" w:color="BFBFBF" w:themeColor="background1" w:themeShade="BF"/>
          <w:right w:val="outset" w:sz="6" w:space="0" w:color="BFBFBF" w:themeColor="background1" w:themeShade="BF"/>
          <w:insideH w:val="outset" w:sz="6" w:space="0" w:color="BFBFBF" w:themeColor="background1" w:themeShade="BF"/>
          <w:insideV w:val="outset" w:sz="6" w:space="0" w:color="BFBFBF" w:themeColor="background1" w:themeShade="BF"/>
        </w:tblBorders>
        <w:tblLook w:val="04A0" w:firstRow="1" w:lastRow="0" w:firstColumn="1" w:lastColumn="0" w:noHBand="0" w:noVBand="1"/>
      </w:tblPr>
      <w:tblGrid>
        <w:gridCol w:w="1587"/>
        <w:gridCol w:w="1812"/>
        <w:gridCol w:w="1849"/>
        <w:gridCol w:w="1828"/>
        <w:gridCol w:w="1980"/>
      </w:tblGrid>
      <w:tr w:rsidR="00446601" w:rsidRPr="00CD1559" w14:paraId="6368098B" w14:textId="77777777" w:rsidTr="003F0873">
        <w:trPr>
          <w:cnfStyle w:val="100000000000" w:firstRow="1" w:lastRow="0" w:firstColumn="0" w:lastColumn="0" w:oddVBand="0" w:evenVBand="0" w:oddHBand="0" w:evenHBand="0" w:firstRowFirstColumn="0" w:firstRowLastColumn="0" w:lastRowFirstColumn="0" w:lastRowLastColumn="0"/>
          <w:tblHeader/>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3E3A28B8" w14:textId="77777777" w:rsidR="00446601" w:rsidRPr="00CD1559" w:rsidRDefault="00446601" w:rsidP="003F0873">
            <w:pPr>
              <w:jc w:val="center"/>
              <w:rPr>
                <w:sz w:val="20"/>
                <w:szCs w:val="20"/>
              </w:rPr>
            </w:pPr>
          </w:p>
        </w:tc>
        <w:tc>
          <w:tcPr>
            <w:tcW w:w="1842" w:type="dxa"/>
            <w:shd w:val="clear" w:color="auto" w:fill="D9E2F3" w:themeFill="accent1" w:themeFillTint="33"/>
            <w:vAlign w:val="center"/>
          </w:tcPr>
          <w:p w14:paraId="58390038" w14:textId="77777777" w:rsidR="00446601" w:rsidRPr="00CD1559" w:rsidRDefault="00446601"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1559">
              <w:rPr>
                <w:sz w:val="20"/>
                <w:szCs w:val="20"/>
              </w:rPr>
              <w:t>Język Polski – średni wynik [%]</w:t>
            </w:r>
          </w:p>
        </w:tc>
        <w:tc>
          <w:tcPr>
            <w:tcW w:w="1843" w:type="dxa"/>
            <w:shd w:val="clear" w:color="auto" w:fill="D9E2F3" w:themeFill="accent1" w:themeFillTint="33"/>
            <w:vAlign w:val="center"/>
          </w:tcPr>
          <w:p w14:paraId="1DCA5B55" w14:textId="77777777" w:rsidR="00446601" w:rsidRPr="00CD1559" w:rsidRDefault="00446601"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1559">
              <w:rPr>
                <w:sz w:val="20"/>
                <w:szCs w:val="20"/>
              </w:rPr>
              <w:t>Matematyka – średni wynik [%]</w:t>
            </w:r>
          </w:p>
        </w:tc>
        <w:tc>
          <w:tcPr>
            <w:tcW w:w="1843" w:type="dxa"/>
            <w:shd w:val="clear" w:color="auto" w:fill="D9E2F3" w:themeFill="accent1" w:themeFillTint="33"/>
            <w:vAlign w:val="center"/>
          </w:tcPr>
          <w:p w14:paraId="771E906F" w14:textId="77777777" w:rsidR="00446601" w:rsidRPr="00CD1559" w:rsidRDefault="00446601"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1559">
              <w:rPr>
                <w:sz w:val="20"/>
                <w:szCs w:val="20"/>
              </w:rPr>
              <w:t>Język Angielski – średni wynik [%]</w:t>
            </w:r>
          </w:p>
        </w:tc>
        <w:tc>
          <w:tcPr>
            <w:tcW w:w="1979" w:type="dxa"/>
            <w:shd w:val="clear" w:color="auto" w:fill="D9E2F3" w:themeFill="accent1" w:themeFillTint="33"/>
            <w:vAlign w:val="center"/>
          </w:tcPr>
          <w:p w14:paraId="6A97FA3E" w14:textId="77777777" w:rsidR="00446601" w:rsidRPr="00CD1559" w:rsidRDefault="00446601"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1559">
              <w:rPr>
                <w:sz w:val="20"/>
                <w:szCs w:val="20"/>
              </w:rPr>
              <w:t>Język Niemiecki – średni wynik [%]</w:t>
            </w:r>
          </w:p>
        </w:tc>
      </w:tr>
      <w:tr w:rsidR="00446601" w:rsidRPr="00CD1559" w14:paraId="0836CF06"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2942FE5A" w14:textId="77777777" w:rsidR="00446601" w:rsidRPr="00CD1559" w:rsidRDefault="00446601" w:rsidP="003F0873">
            <w:pPr>
              <w:jc w:val="center"/>
              <w:rPr>
                <w:sz w:val="20"/>
                <w:szCs w:val="20"/>
              </w:rPr>
            </w:pPr>
            <w:r w:rsidRPr="00CD1559">
              <w:rPr>
                <w:sz w:val="20"/>
                <w:szCs w:val="20"/>
              </w:rPr>
              <w:t>Gryfów Śląski</w:t>
            </w:r>
          </w:p>
        </w:tc>
        <w:tc>
          <w:tcPr>
            <w:tcW w:w="1842" w:type="dxa"/>
            <w:shd w:val="clear" w:color="auto" w:fill="auto"/>
            <w:vAlign w:val="center"/>
          </w:tcPr>
          <w:p w14:paraId="0A2488E8"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63.4</w:t>
            </w:r>
          </w:p>
        </w:tc>
        <w:tc>
          <w:tcPr>
            <w:tcW w:w="1843" w:type="dxa"/>
            <w:shd w:val="clear" w:color="auto" w:fill="auto"/>
            <w:vAlign w:val="center"/>
          </w:tcPr>
          <w:p w14:paraId="36A4E753"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46.53</w:t>
            </w:r>
          </w:p>
        </w:tc>
        <w:tc>
          <w:tcPr>
            <w:tcW w:w="1843" w:type="dxa"/>
            <w:shd w:val="clear" w:color="auto" w:fill="auto"/>
            <w:vAlign w:val="center"/>
          </w:tcPr>
          <w:p w14:paraId="6F4B3A15"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69.65</w:t>
            </w:r>
          </w:p>
        </w:tc>
        <w:tc>
          <w:tcPr>
            <w:tcW w:w="1979" w:type="dxa"/>
            <w:shd w:val="clear" w:color="auto" w:fill="auto"/>
            <w:vAlign w:val="center"/>
          </w:tcPr>
          <w:p w14:paraId="34003D27"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446601" w:rsidRPr="00CD1559" w14:paraId="7E31F2B9" w14:textId="77777777" w:rsidTr="003F0873">
        <w:trPr>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39B0C217" w14:textId="77777777" w:rsidR="00446601" w:rsidRPr="00CD1559" w:rsidRDefault="00446601" w:rsidP="003F0873">
            <w:pPr>
              <w:jc w:val="center"/>
              <w:rPr>
                <w:sz w:val="20"/>
                <w:szCs w:val="20"/>
              </w:rPr>
            </w:pPr>
            <w:r w:rsidRPr="00CD1559">
              <w:rPr>
                <w:sz w:val="20"/>
                <w:szCs w:val="20"/>
              </w:rPr>
              <w:t>Lubomierz</w:t>
            </w:r>
          </w:p>
        </w:tc>
        <w:tc>
          <w:tcPr>
            <w:tcW w:w="1842" w:type="dxa"/>
            <w:shd w:val="clear" w:color="auto" w:fill="auto"/>
            <w:vAlign w:val="center"/>
          </w:tcPr>
          <w:p w14:paraId="4D12CCF0" w14:textId="77777777" w:rsidR="00446601" w:rsidRPr="00CD1559"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1559">
              <w:rPr>
                <w:sz w:val="20"/>
                <w:szCs w:val="20"/>
              </w:rPr>
              <w:t>52.71</w:t>
            </w:r>
          </w:p>
        </w:tc>
        <w:tc>
          <w:tcPr>
            <w:tcW w:w="1843" w:type="dxa"/>
            <w:shd w:val="clear" w:color="auto" w:fill="auto"/>
            <w:vAlign w:val="center"/>
          </w:tcPr>
          <w:p w14:paraId="654CF232" w14:textId="77777777" w:rsidR="00446601" w:rsidRPr="00CD1559"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1559">
              <w:rPr>
                <w:sz w:val="20"/>
                <w:szCs w:val="20"/>
              </w:rPr>
              <w:t>34.92</w:t>
            </w:r>
          </w:p>
        </w:tc>
        <w:tc>
          <w:tcPr>
            <w:tcW w:w="1843" w:type="dxa"/>
            <w:shd w:val="clear" w:color="auto" w:fill="auto"/>
            <w:vAlign w:val="center"/>
          </w:tcPr>
          <w:p w14:paraId="53F44E4A" w14:textId="77777777" w:rsidR="00446601" w:rsidRPr="00CD1559"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1559">
              <w:rPr>
                <w:sz w:val="20"/>
                <w:szCs w:val="20"/>
              </w:rPr>
              <w:t>49.44</w:t>
            </w:r>
          </w:p>
        </w:tc>
        <w:tc>
          <w:tcPr>
            <w:tcW w:w="1979" w:type="dxa"/>
            <w:shd w:val="clear" w:color="auto" w:fill="auto"/>
            <w:vAlign w:val="center"/>
          </w:tcPr>
          <w:p w14:paraId="5E6C5CD3" w14:textId="77777777" w:rsidR="00446601" w:rsidRPr="00CD1559"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1559">
              <w:rPr>
                <w:sz w:val="20"/>
                <w:szCs w:val="20"/>
              </w:rPr>
              <w:t>46.25</w:t>
            </w:r>
          </w:p>
        </w:tc>
      </w:tr>
      <w:tr w:rsidR="00446601" w:rsidRPr="00CD1559" w14:paraId="7F3835C4"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5D39AEDF" w14:textId="77777777" w:rsidR="00446601" w:rsidRPr="00CD1559" w:rsidRDefault="00446601" w:rsidP="003F0873">
            <w:pPr>
              <w:jc w:val="center"/>
              <w:rPr>
                <w:sz w:val="20"/>
                <w:szCs w:val="20"/>
              </w:rPr>
            </w:pPr>
            <w:r w:rsidRPr="00CD1559">
              <w:rPr>
                <w:sz w:val="20"/>
                <w:szCs w:val="20"/>
              </w:rPr>
              <w:lastRenderedPageBreak/>
              <w:t>Lwówek Śląski</w:t>
            </w:r>
          </w:p>
        </w:tc>
        <w:tc>
          <w:tcPr>
            <w:tcW w:w="1842" w:type="dxa"/>
            <w:shd w:val="clear" w:color="auto" w:fill="auto"/>
            <w:vAlign w:val="center"/>
          </w:tcPr>
          <w:p w14:paraId="08F69108"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50.58</w:t>
            </w:r>
          </w:p>
        </w:tc>
        <w:tc>
          <w:tcPr>
            <w:tcW w:w="1843" w:type="dxa"/>
            <w:shd w:val="clear" w:color="auto" w:fill="auto"/>
            <w:vAlign w:val="center"/>
          </w:tcPr>
          <w:p w14:paraId="7626A895"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36.98</w:t>
            </w:r>
          </w:p>
        </w:tc>
        <w:tc>
          <w:tcPr>
            <w:tcW w:w="1843" w:type="dxa"/>
            <w:shd w:val="clear" w:color="auto" w:fill="auto"/>
            <w:vAlign w:val="center"/>
          </w:tcPr>
          <w:p w14:paraId="441E63AD"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57.23</w:t>
            </w:r>
          </w:p>
        </w:tc>
        <w:tc>
          <w:tcPr>
            <w:tcW w:w="1979" w:type="dxa"/>
            <w:shd w:val="clear" w:color="auto" w:fill="auto"/>
            <w:vAlign w:val="center"/>
          </w:tcPr>
          <w:p w14:paraId="5CE2ADF3"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37.4</w:t>
            </w:r>
          </w:p>
        </w:tc>
      </w:tr>
      <w:tr w:rsidR="00446601" w:rsidRPr="00CD1559" w14:paraId="6CD80A5C" w14:textId="77777777" w:rsidTr="003F0873">
        <w:trPr>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2A738F06" w14:textId="77777777" w:rsidR="00446601" w:rsidRPr="00CD1559" w:rsidRDefault="00446601" w:rsidP="003F0873">
            <w:pPr>
              <w:jc w:val="center"/>
              <w:rPr>
                <w:sz w:val="20"/>
                <w:szCs w:val="20"/>
              </w:rPr>
            </w:pPr>
            <w:r w:rsidRPr="00CD1559">
              <w:rPr>
                <w:sz w:val="20"/>
                <w:szCs w:val="20"/>
              </w:rPr>
              <w:t>Mirsk</w:t>
            </w:r>
          </w:p>
        </w:tc>
        <w:tc>
          <w:tcPr>
            <w:tcW w:w="1842" w:type="dxa"/>
            <w:shd w:val="clear" w:color="auto" w:fill="auto"/>
            <w:vAlign w:val="center"/>
          </w:tcPr>
          <w:p w14:paraId="2E42A588" w14:textId="77777777" w:rsidR="00446601" w:rsidRPr="00CD1559"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1559">
              <w:rPr>
                <w:sz w:val="20"/>
                <w:szCs w:val="20"/>
              </w:rPr>
              <w:t>47.58</w:t>
            </w:r>
          </w:p>
        </w:tc>
        <w:tc>
          <w:tcPr>
            <w:tcW w:w="1843" w:type="dxa"/>
            <w:shd w:val="clear" w:color="auto" w:fill="auto"/>
            <w:vAlign w:val="center"/>
          </w:tcPr>
          <w:p w14:paraId="4DD52FC4" w14:textId="77777777" w:rsidR="00446601" w:rsidRPr="00CD1559"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1559">
              <w:rPr>
                <w:sz w:val="20"/>
                <w:szCs w:val="20"/>
              </w:rPr>
              <w:t>29.63</w:t>
            </w:r>
          </w:p>
        </w:tc>
        <w:tc>
          <w:tcPr>
            <w:tcW w:w="1843" w:type="dxa"/>
            <w:shd w:val="clear" w:color="auto" w:fill="auto"/>
            <w:vAlign w:val="center"/>
          </w:tcPr>
          <w:p w14:paraId="0696587C" w14:textId="77777777" w:rsidR="00446601" w:rsidRPr="00CD1559"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1559">
              <w:rPr>
                <w:sz w:val="20"/>
                <w:szCs w:val="20"/>
              </w:rPr>
              <w:t>55.34</w:t>
            </w:r>
          </w:p>
        </w:tc>
        <w:tc>
          <w:tcPr>
            <w:tcW w:w="1979" w:type="dxa"/>
            <w:shd w:val="clear" w:color="auto" w:fill="auto"/>
            <w:vAlign w:val="center"/>
          </w:tcPr>
          <w:p w14:paraId="50CD3E33" w14:textId="77777777" w:rsidR="00446601" w:rsidRPr="00CD1559"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1559">
              <w:rPr>
                <w:sz w:val="20"/>
                <w:szCs w:val="20"/>
              </w:rPr>
              <w:t>38</w:t>
            </w:r>
          </w:p>
        </w:tc>
      </w:tr>
      <w:tr w:rsidR="00446601" w:rsidRPr="00CD1559" w14:paraId="010B9086"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3712517A" w14:textId="77777777" w:rsidR="00446601" w:rsidRPr="00CD1559" w:rsidRDefault="00446601" w:rsidP="003F0873">
            <w:pPr>
              <w:jc w:val="center"/>
              <w:rPr>
                <w:sz w:val="20"/>
                <w:szCs w:val="20"/>
              </w:rPr>
            </w:pPr>
            <w:r w:rsidRPr="00CD1559">
              <w:rPr>
                <w:sz w:val="20"/>
                <w:szCs w:val="20"/>
              </w:rPr>
              <w:t>Wleń</w:t>
            </w:r>
          </w:p>
        </w:tc>
        <w:tc>
          <w:tcPr>
            <w:tcW w:w="1842" w:type="dxa"/>
            <w:shd w:val="clear" w:color="auto" w:fill="auto"/>
            <w:vAlign w:val="center"/>
          </w:tcPr>
          <w:p w14:paraId="54CC7815"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52.08</w:t>
            </w:r>
          </w:p>
        </w:tc>
        <w:tc>
          <w:tcPr>
            <w:tcW w:w="1843" w:type="dxa"/>
            <w:shd w:val="clear" w:color="auto" w:fill="auto"/>
            <w:vAlign w:val="center"/>
          </w:tcPr>
          <w:p w14:paraId="43279166"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29.33</w:t>
            </w:r>
          </w:p>
        </w:tc>
        <w:tc>
          <w:tcPr>
            <w:tcW w:w="1843" w:type="dxa"/>
            <w:shd w:val="clear" w:color="auto" w:fill="auto"/>
            <w:vAlign w:val="center"/>
          </w:tcPr>
          <w:p w14:paraId="6001D2BD"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1559">
              <w:rPr>
                <w:sz w:val="20"/>
                <w:szCs w:val="20"/>
              </w:rPr>
              <w:t>53.33</w:t>
            </w:r>
          </w:p>
        </w:tc>
        <w:tc>
          <w:tcPr>
            <w:tcW w:w="1979" w:type="dxa"/>
            <w:shd w:val="clear" w:color="auto" w:fill="auto"/>
            <w:vAlign w:val="center"/>
          </w:tcPr>
          <w:p w14:paraId="40FE90F3" w14:textId="77777777" w:rsidR="00446601" w:rsidRPr="00CD1559"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bl>
    <w:p w14:paraId="6902FBDA" w14:textId="2C92450C" w:rsidR="00446601" w:rsidRDefault="00446601" w:rsidP="00446601">
      <w:pPr>
        <w:jc w:val="center"/>
      </w:pPr>
      <w:r w:rsidRPr="00CD1559">
        <w:rPr>
          <w:i/>
          <w:sz w:val="20"/>
          <w:szCs w:val="20"/>
        </w:rPr>
        <w:t>Źródło: opracowanie własne na podstawie danych Ministerstwa Edukacji Narodowej - https://mapa.wyniki.edu.pl/MapaEgzaminow/</w:t>
      </w:r>
    </w:p>
    <w:p w14:paraId="4643E1BE" w14:textId="6EDFE56C" w:rsidR="00446601" w:rsidRDefault="00A53997" w:rsidP="00A53997">
      <w:pPr>
        <w:jc w:val="both"/>
      </w:pPr>
      <w:r>
        <w:tab/>
      </w:r>
      <w:r w:rsidR="00446601">
        <w:t xml:space="preserve">Egzamin ósmoklasisty w Powiecie Lwóweckim, w porównaniu do całego województwa oraz powiatów sąsiadujących z nim wypadł stosunkowo słabo. W każdej części egzaminu wynik średni procentowy jest najniższy na tle analizowanej grupy. Dla porównania, najlepiej poradzili sobie uczniowie z Powiatu Karkonoskiego, których wyniki były wyższe od wyników Powiatu Lwóweckiego od ponad 4 do ponad 13%. </w:t>
      </w:r>
    </w:p>
    <w:p w14:paraId="3502B7AD" w14:textId="4A1D6ACC" w:rsidR="00446601" w:rsidRPr="00F467D7" w:rsidRDefault="00446601" w:rsidP="00446601">
      <w:pPr>
        <w:pStyle w:val="Podpistabel"/>
      </w:pPr>
      <w:bookmarkStart w:id="35" w:name="_Toc83621777"/>
      <w:bookmarkStart w:id="36" w:name="_Toc88819043"/>
      <w:r>
        <w:t xml:space="preserve">Tabela </w:t>
      </w:r>
      <w:fldSimple w:instr=" SEQ Tabela \* ARABIC ">
        <w:r w:rsidR="008156DD">
          <w:rPr>
            <w:noProof/>
          </w:rPr>
          <w:t>8</w:t>
        </w:r>
      </w:fldSimple>
      <w:r>
        <w:t xml:space="preserve">. Procentowe wyniki egzaminu ósmoklasisty Powiatu Lwóweckiego oraz powiatów ościennych </w:t>
      </w:r>
      <w:r>
        <w:br/>
        <w:t>w 2021 roku</w:t>
      </w:r>
      <w:bookmarkEnd w:id="35"/>
      <w:bookmarkEnd w:id="36"/>
    </w:p>
    <w:tbl>
      <w:tblPr>
        <w:tblStyle w:val="Zwykatabela1"/>
        <w:tblW w:w="0" w:type="auto"/>
        <w:tblCellSpacing w:w="20" w:type="dxa"/>
        <w:tblBorders>
          <w:top w:val="outset" w:sz="6" w:space="0" w:color="BFBFBF" w:themeColor="background1" w:themeShade="BF"/>
          <w:left w:val="outset" w:sz="6" w:space="0" w:color="BFBFBF" w:themeColor="background1" w:themeShade="BF"/>
          <w:bottom w:val="outset" w:sz="6" w:space="0" w:color="BFBFBF" w:themeColor="background1" w:themeShade="BF"/>
          <w:right w:val="outset" w:sz="6" w:space="0" w:color="BFBFBF" w:themeColor="background1" w:themeShade="BF"/>
          <w:insideH w:val="outset" w:sz="6" w:space="0" w:color="BFBFBF" w:themeColor="background1" w:themeShade="BF"/>
          <w:insideV w:val="outset" w:sz="6" w:space="0" w:color="BFBFBF" w:themeColor="background1" w:themeShade="BF"/>
        </w:tblBorders>
        <w:tblLook w:val="04A0" w:firstRow="1" w:lastRow="0" w:firstColumn="1" w:lastColumn="0" w:noHBand="0" w:noVBand="1"/>
      </w:tblPr>
      <w:tblGrid>
        <w:gridCol w:w="1603"/>
        <w:gridCol w:w="1807"/>
        <w:gridCol w:w="1846"/>
        <w:gridCol w:w="1956"/>
        <w:gridCol w:w="1844"/>
      </w:tblGrid>
      <w:tr w:rsidR="00446601" w:rsidRPr="00325C7D" w14:paraId="705121E3" w14:textId="77777777" w:rsidTr="003F0873">
        <w:trPr>
          <w:cnfStyle w:val="100000000000" w:firstRow="1" w:lastRow="0" w:firstColumn="0" w:lastColumn="0" w:oddVBand="0" w:evenVBand="0" w:oddHBand="0"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444D45BC" w14:textId="77777777" w:rsidR="00446601" w:rsidRPr="00325C7D" w:rsidRDefault="00446601" w:rsidP="003F0873">
            <w:pPr>
              <w:jc w:val="center"/>
              <w:rPr>
                <w:sz w:val="20"/>
                <w:szCs w:val="20"/>
              </w:rPr>
            </w:pPr>
          </w:p>
        </w:tc>
        <w:tc>
          <w:tcPr>
            <w:tcW w:w="1842" w:type="dxa"/>
            <w:shd w:val="clear" w:color="auto" w:fill="D9E2F3" w:themeFill="accent1" w:themeFillTint="33"/>
            <w:vAlign w:val="center"/>
          </w:tcPr>
          <w:p w14:paraId="637907A0" w14:textId="77777777" w:rsidR="00446601" w:rsidRPr="00325C7D" w:rsidRDefault="00446601"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325C7D">
              <w:rPr>
                <w:sz w:val="20"/>
                <w:szCs w:val="20"/>
              </w:rPr>
              <w:t>Język Polski – średni wynik [%]</w:t>
            </w:r>
          </w:p>
        </w:tc>
        <w:tc>
          <w:tcPr>
            <w:tcW w:w="1843" w:type="dxa"/>
            <w:shd w:val="clear" w:color="auto" w:fill="D9E2F3" w:themeFill="accent1" w:themeFillTint="33"/>
            <w:vAlign w:val="center"/>
          </w:tcPr>
          <w:p w14:paraId="35266628" w14:textId="77777777" w:rsidR="00446601" w:rsidRPr="00325C7D" w:rsidRDefault="00446601"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325C7D">
              <w:rPr>
                <w:sz w:val="20"/>
                <w:szCs w:val="20"/>
              </w:rPr>
              <w:t>Matematyka – średni wynik [%]</w:t>
            </w:r>
          </w:p>
        </w:tc>
        <w:tc>
          <w:tcPr>
            <w:tcW w:w="1985" w:type="dxa"/>
            <w:shd w:val="clear" w:color="auto" w:fill="D9E2F3" w:themeFill="accent1" w:themeFillTint="33"/>
            <w:vAlign w:val="center"/>
          </w:tcPr>
          <w:p w14:paraId="1D29EEFD" w14:textId="77777777" w:rsidR="00446601" w:rsidRPr="00325C7D" w:rsidRDefault="00446601"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325C7D">
              <w:rPr>
                <w:sz w:val="20"/>
                <w:szCs w:val="20"/>
              </w:rPr>
              <w:t>Język Angielski – średni wynik [%]</w:t>
            </w:r>
          </w:p>
        </w:tc>
        <w:tc>
          <w:tcPr>
            <w:tcW w:w="1837" w:type="dxa"/>
            <w:shd w:val="clear" w:color="auto" w:fill="D9E2F3" w:themeFill="accent1" w:themeFillTint="33"/>
            <w:vAlign w:val="center"/>
          </w:tcPr>
          <w:p w14:paraId="6CC22D4F" w14:textId="77777777" w:rsidR="00446601" w:rsidRPr="00325C7D" w:rsidRDefault="00446601"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325C7D">
              <w:rPr>
                <w:sz w:val="20"/>
                <w:szCs w:val="20"/>
              </w:rPr>
              <w:t>Język Niemiecki – średni wynik [%]</w:t>
            </w:r>
          </w:p>
        </w:tc>
      </w:tr>
      <w:tr w:rsidR="00446601" w:rsidRPr="00325C7D" w14:paraId="3374307E"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738DFAC5" w14:textId="77777777" w:rsidR="00446601" w:rsidRPr="00325C7D" w:rsidRDefault="00446601" w:rsidP="003F0873">
            <w:pPr>
              <w:jc w:val="center"/>
              <w:rPr>
                <w:sz w:val="20"/>
                <w:szCs w:val="20"/>
              </w:rPr>
            </w:pPr>
            <w:r w:rsidRPr="00325C7D">
              <w:rPr>
                <w:sz w:val="20"/>
                <w:szCs w:val="20"/>
              </w:rPr>
              <w:t>Lubański</w:t>
            </w:r>
          </w:p>
        </w:tc>
        <w:tc>
          <w:tcPr>
            <w:tcW w:w="1842" w:type="dxa"/>
            <w:shd w:val="clear" w:color="auto" w:fill="auto"/>
            <w:vAlign w:val="center"/>
          </w:tcPr>
          <w:p w14:paraId="28DA5AC5"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53</w:t>
            </w:r>
            <w:r>
              <w:rPr>
                <w:sz w:val="20"/>
                <w:szCs w:val="20"/>
              </w:rPr>
              <w:t>,</w:t>
            </w:r>
            <w:r w:rsidRPr="00325C7D">
              <w:rPr>
                <w:sz w:val="20"/>
                <w:szCs w:val="20"/>
              </w:rPr>
              <w:t>73</w:t>
            </w:r>
          </w:p>
        </w:tc>
        <w:tc>
          <w:tcPr>
            <w:tcW w:w="1843" w:type="dxa"/>
            <w:shd w:val="clear" w:color="auto" w:fill="auto"/>
            <w:vAlign w:val="center"/>
          </w:tcPr>
          <w:p w14:paraId="5BD8ED24"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38</w:t>
            </w:r>
            <w:r>
              <w:rPr>
                <w:sz w:val="20"/>
                <w:szCs w:val="20"/>
              </w:rPr>
              <w:t>,</w:t>
            </w:r>
            <w:r w:rsidRPr="00325C7D">
              <w:rPr>
                <w:sz w:val="20"/>
                <w:szCs w:val="20"/>
              </w:rPr>
              <w:t>23</w:t>
            </w:r>
          </w:p>
        </w:tc>
        <w:tc>
          <w:tcPr>
            <w:tcW w:w="1985" w:type="dxa"/>
            <w:shd w:val="clear" w:color="auto" w:fill="auto"/>
            <w:vAlign w:val="center"/>
          </w:tcPr>
          <w:p w14:paraId="2C0E530C"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62</w:t>
            </w:r>
            <w:r>
              <w:rPr>
                <w:sz w:val="20"/>
                <w:szCs w:val="20"/>
              </w:rPr>
              <w:t>,</w:t>
            </w:r>
            <w:r w:rsidRPr="00325C7D">
              <w:rPr>
                <w:sz w:val="20"/>
                <w:szCs w:val="20"/>
              </w:rPr>
              <w:t>41</w:t>
            </w:r>
          </w:p>
        </w:tc>
        <w:tc>
          <w:tcPr>
            <w:tcW w:w="1837" w:type="dxa"/>
            <w:shd w:val="clear" w:color="auto" w:fill="auto"/>
            <w:vAlign w:val="center"/>
          </w:tcPr>
          <w:p w14:paraId="3C94CC73"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42</w:t>
            </w:r>
            <w:r>
              <w:rPr>
                <w:sz w:val="20"/>
                <w:szCs w:val="20"/>
              </w:rPr>
              <w:t>,</w:t>
            </w:r>
            <w:r w:rsidRPr="00325C7D">
              <w:rPr>
                <w:sz w:val="20"/>
                <w:szCs w:val="20"/>
              </w:rPr>
              <w:t>67</w:t>
            </w:r>
          </w:p>
        </w:tc>
      </w:tr>
      <w:tr w:rsidR="00446601" w:rsidRPr="00325C7D" w14:paraId="135AFE5D" w14:textId="77777777" w:rsidTr="003F0873">
        <w:trPr>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0B752E04" w14:textId="77777777" w:rsidR="00446601" w:rsidRPr="00325C7D" w:rsidRDefault="00446601" w:rsidP="003F0873">
            <w:pPr>
              <w:jc w:val="center"/>
              <w:rPr>
                <w:sz w:val="20"/>
                <w:szCs w:val="20"/>
              </w:rPr>
            </w:pPr>
            <w:r w:rsidRPr="00325C7D">
              <w:rPr>
                <w:sz w:val="20"/>
                <w:szCs w:val="20"/>
              </w:rPr>
              <w:t>Bolesławiecki</w:t>
            </w:r>
          </w:p>
        </w:tc>
        <w:tc>
          <w:tcPr>
            <w:tcW w:w="1842" w:type="dxa"/>
            <w:shd w:val="clear" w:color="auto" w:fill="auto"/>
            <w:vAlign w:val="center"/>
          </w:tcPr>
          <w:p w14:paraId="2972F392" w14:textId="77777777" w:rsidR="00446601" w:rsidRPr="00325C7D"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5C7D">
              <w:rPr>
                <w:sz w:val="20"/>
                <w:szCs w:val="20"/>
              </w:rPr>
              <w:t>56</w:t>
            </w:r>
            <w:r>
              <w:rPr>
                <w:sz w:val="20"/>
                <w:szCs w:val="20"/>
              </w:rPr>
              <w:t>,</w:t>
            </w:r>
            <w:r w:rsidRPr="00325C7D">
              <w:rPr>
                <w:sz w:val="20"/>
                <w:szCs w:val="20"/>
              </w:rPr>
              <w:t>05</w:t>
            </w:r>
          </w:p>
        </w:tc>
        <w:tc>
          <w:tcPr>
            <w:tcW w:w="1843" w:type="dxa"/>
            <w:shd w:val="clear" w:color="auto" w:fill="auto"/>
            <w:vAlign w:val="center"/>
          </w:tcPr>
          <w:p w14:paraId="39F6F0A5" w14:textId="77777777" w:rsidR="00446601" w:rsidRPr="00325C7D"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5C7D">
              <w:rPr>
                <w:sz w:val="20"/>
                <w:szCs w:val="20"/>
              </w:rPr>
              <w:t>42</w:t>
            </w:r>
            <w:r>
              <w:rPr>
                <w:sz w:val="20"/>
                <w:szCs w:val="20"/>
              </w:rPr>
              <w:t>,</w:t>
            </w:r>
            <w:r w:rsidRPr="00325C7D">
              <w:rPr>
                <w:sz w:val="20"/>
                <w:szCs w:val="20"/>
              </w:rPr>
              <w:t>83</w:t>
            </w:r>
          </w:p>
        </w:tc>
        <w:tc>
          <w:tcPr>
            <w:tcW w:w="1985" w:type="dxa"/>
            <w:shd w:val="clear" w:color="auto" w:fill="auto"/>
            <w:vAlign w:val="center"/>
          </w:tcPr>
          <w:p w14:paraId="517AC428" w14:textId="77777777" w:rsidR="00446601" w:rsidRPr="00325C7D"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5C7D">
              <w:rPr>
                <w:sz w:val="20"/>
                <w:szCs w:val="20"/>
              </w:rPr>
              <w:t>63</w:t>
            </w:r>
            <w:r>
              <w:rPr>
                <w:sz w:val="20"/>
                <w:szCs w:val="20"/>
              </w:rPr>
              <w:t>,</w:t>
            </w:r>
            <w:r w:rsidRPr="00325C7D">
              <w:rPr>
                <w:sz w:val="20"/>
                <w:szCs w:val="20"/>
              </w:rPr>
              <w:t>93</w:t>
            </w:r>
          </w:p>
        </w:tc>
        <w:tc>
          <w:tcPr>
            <w:tcW w:w="1837" w:type="dxa"/>
            <w:shd w:val="clear" w:color="auto" w:fill="auto"/>
            <w:vAlign w:val="center"/>
          </w:tcPr>
          <w:p w14:paraId="6DC400AE" w14:textId="77777777" w:rsidR="00446601" w:rsidRPr="00325C7D"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5C7D">
              <w:rPr>
                <w:sz w:val="20"/>
                <w:szCs w:val="20"/>
              </w:rPr>
              <w:t>47</w:t>
            </w:r>
            <w:r>
              <w:rPr>
                <w:sz w:val="20"/>
                <w:szCs w:val="20"/>
              </w:rPr>
              <w:t>,</w:t>
            </w:r>
            <w:r w:rsidRPr="00325C7D">
              <w:rPr>
                <w:sz w:val="20"/>
                <w:szCs w:val="20"/>
              </w:rPr>
              <w:t>52</w:t>
            </w:r>
          </w:p>
        </w:tc>
      </w:tr>
      <w:tr w:rsidR="00446601" w:rsidRPr="00325C7D" w14:paraId="1495A803"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24DCDFAC" w14:textId="77777777" w:rsidR="00446601" w:rsidRPr="00325C7D" w:rsidRDefault="00446601" w:rsidP="003F0873">
            <w:pPr>
              <w:jc w:val="center"/>
              <w:rPr>
                <w:sz w:val="20"/>
                <w:szCs w:val="20"/>
              </w:rPr>
            </w:pPr>
            <w:r>
              <w:rPr>
                <w:sz w:val="20"/>
                <w:szCs w:val="20"/>
              </w:rPr>
              <w:t>Karkonoski</w:t>
            </w:r>
          </w:p>
        </w:tc>
        <w:tc>
          <w:tcPr>
            <w:tcW w:w="1842" w:type="dxa"/>
            <w:shd w:val="clear" w:color="auto" w:fill="auto"/>
            <w:vAlign w:val="center"/>
          </w:tcPr>
          <w:p w14:paraId="487D9191"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57</w:t>
            </w:r>
            <w:r>
              <w:rPr>
                <w:sz w:val="20"/>
                <w:szCs w:val="20"/>
              </w:rPr>
              <w:t>,</w:t>
            </w:r>
            <w:r w:rsidRPr="00325C7D">
              <w:rPr>
                <w:sz w:val="20"/>
                <w:szCs w:val="20"/>
              </w:rPr>
              <w:t>33</w:t>
            </w:r>
          </w:p>
        </w:tc>
        <w:tc>
          <w:tcPr>
            <w:tcW w:w="1843" w:type="dxa"/>
            <w:shd w:val="clear" w:color="auto" w:fill="auto"/>
            <w:vAlign w:val="center"/>
          </w:tcPr>
          <w:p w14:paraId="1446377A"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43</w:t>
            </w:r>
            <w:r>
              <w:rPr>
                <w:sz w:val="20"/>
                <w:szCs w:val="20"/>
              </w:rPr>
              <w:t>,</w:t>
            </w:r>
            <w:r w:rsidRPr="00325C7D">
              <w:rPr>
                <w:sz w:val="20"/>
                <w:szCs w:val="20"/>
              </w:rPr>
              <w:t>92</w:t>
            </w:r>
          </w:p>
        </w:tc>
        <w:tc>
          <w:tcPr>
            <w:tcW w:w="1985" w:type="dxa"/>
            <w:shd w:val="clear" w:color="auto" w:fill="auto"/>
            <w:vAlign w:val="center"/>
          </w:tcPr>
          <w:p w14:paraId="64CB07F4"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63</w:t>
            </w:r>
            <w:r>
              <w:rPr>
                <w:sz w:val="20"/>
                <w:szCs w:val="20"/>
              </w:rPr>
              <w:t>,</w:t>
            </w:r>
            <w:r w:rsidRPr="00325C7D">
              <w:rPr>
                <w:sz w:val="20"/>
                <w:szCs w:val="20"/>
              </w:rPr>
              <w:t>13</w:t>
            </w:r>
          </w:p>
        </w:tc>
        <w:tc>
          <w:tcPr>
            <w:tcW w:w="1837" w:type="dxa"/>
            <w:shd w:val="clear" w:color="auto" w:fill="auto"/>
            <w:vAlign w:val="center"/>
          </w:tcPr>
          <w:p w14:paraId="5BFD042A"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51</w:t>
            </w:r>
            <w:r>
              <w:rPr>
                <w:sz w:val="20"/>
                <w:szCs w:val="20"/>
              </w:rPr>
              <w:t>,</w:t>
            </w:r>
            <w:r w:rsidRPr="00325C7D">
              <w:rPr>
                <w:sz w:val="20"/>
                <w:szCs w:val="20"/>
              </w:rPr>
              <w:t>69</w:t>
            </w:r>
          </w:p>
        </w:tc>
      </w:tr>
      <w:tr w:rsidR="00446601" w:rsidRPr="00325C7D" w14:paraId="5DF1AA6C" w14:textId="77777777" w:rsidTr="003F0873">
        <w:trPr>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4C5B2C05" w14:textId="77777777" w:rsidR="00446601" w:rsidRPr="00325C7D" w:rsidRDefault="00446601" w:rsidP="003F0873">
            <w:pPr>
              <w:jc w:val="center"/>
              <w:rPr>
                <w:sz w:val="20"/>
                <w:szCs w:val="20"/>
              </w:rPr>
            </w:pPr>
            <w:r w:rsidRPr="00325C7D">
              <w:rPr>
                <w:sz w:val="20"/>
                <w:szCs w:val="20"/>
              </w:rPr>
              <w:t>Złotoryjski</w:t>
            </w:r>
          </w:p>
        </w:tc>
        <w:tc>
          <w:tcPr>
            <w:tcW w:w="1842" w:type="dxa"/>
            <w:shd w:val="clear" w:color="auto" w:fill="auto"/>
            <w:vAlign w:val="center"/>
          </w:tcPr>
          <w:p w14:paraId="60B486BE" w14:textId="77777777" w:rsidR="00446601" w:rsidRPr="00325C7D"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5C7D">
              <w:rPr>
                <w:sz w:val="20"/>
                <w:szCs w:val="20"/>
              </w:rPr>
              <w:t>54</w:t>
            </w:r>
            <w:r>
              <w:rPr>
                <w:sz w:val="20"/>
                <w:szCs w:val="20"/>
              </w:rPr>
              <w:t>,</w:t>
            </w:r>
            <w:r w:rsidRPr="00325C7D">
              <w:rPr>
                <w:sz w:val="20"/>
                <w:szCs w:val="20"/>
              </w:rPr>
              <w:t>2</w:t>
            </w:r>
          </w:p>
        </w:tc>
        <w:tc>
          <w:tcPr>
            <w:tcW w:w="1843" w:type="dxa"/>
            <w:shd w:val="clear" w:color="auto" w:fill="auto"/>
            <w:vAlign w:val="center"/>
          </w:tcPr>
          <w:p w14:paraId="08A21971" w14:textId="77777777" w:rsidR="00446601" w:rsidRPr="00325C7D"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5C7D">
              <w:rPr>
                <w:sz w:val="20"/>
                <w:szCs w:val="20"/>
              </w:rPr>
              <w:t>37</w:t>
            </w:r>
            <w:r>
              <w:rPr>
                <w:sz w:val="20"/>
                <w:szCs w:val="20"/>
              </w:rPr>
              <w:t>,</w:t>
            </w:r>
            <w:r w:rsidRPr="00325C7D">
              <w:rPr>
                <w:sz w:val="20"/>
                <w:szCs w:val="20"/>
              </w:rPr>
              <w:t>7</w:t>
            </w:r>
          </w:p>
        </w:tc>
        <w:tc>
          <w:tcPr>
            <w:tcW w:w="1985" w:type="dxa"/>
            <w:shd w:val="clear" w:color="auto" w:fill="auto"/>
            <w:vAlign w:val="center"/>
          </w:tcPr>
          <w:p w14:paraId="4DB6C58A" w14:textId="77777777" w:rsidR="00446601" w:rsidRPr="00325C7D"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5C7D">
              <w:rPr>
                <w:sz w:val="20"/>
                <w:szCs w:val="20"/>
              </w:rPr>
              <w:t>58</w:t>
            </w:r>
            <w:r>
              <w:rPr>
                <w:sz w:val="20"/>
                <w:szCs w:val="20"/>
              </w:rPr>
              <w:t>,</w:t>
            </w:r>
            <w:r w:rsidRPr="00325C7D">
              <w:rPr>
                <w:sz w:val="20"/>
                <w:szCs w:val="20"/>
              </w:rPr>
              <w:t>82</w:t>
            </w:r>
          </w:p>
        </w:tc>
        <w:tc>
          <w:tcPr>
            <w:tcW w:w="1837" w:type="dxa"/>
            <w:shd w:val="clear" w:color="auto" w:fill="auto"/>
            <w:vAlign w:val="center"/>
          </w:tcPr>
          <w:p w14:paraId="77C50F87" w14:textId="77777777" w:rsidR="00446601" w:rsidRPr="00325C7D" w:rsidRDefault="00446601"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325C7D">
              <w:rPr>
                <w:sz w:val="20"/>
                <w:szCs w:val="20"/>
              </w:rPr>
              <w:t>47</w:t>
            </w:r>
            <w:r>
              <w:rPr>
                <w:sz w:val="20"/>
                <w:szCs w:val="20"/>
              </w:rPr>
              <w:t>,</w:t>
            </w:r>
            <w:r w:rsidRPr="00325C7D">
              <w:rPr>
                <w:sz w:val="20"/>
                <w:szCs w:val="20"/>
              </w:rPr>
              <w:t>72</w:t>
            </w:r>
          </w:p>
        </w:tc>
      </w:tr>
      <w:tr w:rsidR="00446601" w:rsidRPr="00325C7D" w14:paraId="6B98F485"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1B23DF28" w14:textId="77777777" w:rsidR="00446601" w:rsidRPr="00325C7D" w:rsidRDefault="00446601" w:rsidP="003F0873">
            <w:pPr>
              <w:jc w:val="center"/>
              <w:rPr>
                <w:sz w:val="20"/>
                <w:szCs w:val="20"/>
              </w:rPr>
            </w:pPr>
            <w:r w:rsidRPr="00325C7D">
              <w:rPr>
                <w:sz w:val="20"/>
                <w:szCs w:val="20"/>
              </w:rPr>
              <w:t>Lwówecki</w:t>
            </w:r>
          </w:p>
        </w:tc>
        <w:tc>
          <w:tcPr>
            <w:tcW w:w="1842" w:type="dxa"/>
            <w:shd w:val="clear" w:color="auto" w:fill="auto"/>
            <w:vAlign w:val="center"/>
          </w:tcPr>
          <w:p w14:paraId="4A34C6EA"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52</w:t>
            </w:r>
            <w:r>
              <w:rPr>
                <w:sz w:val="20"/>
                <w:szCs w:val="20"/>
              </w:rPr>
              <w:t>,</w:t>
            </w:r>
            <w:r w:rsidRPr="00325C7D">
              <w:rPr>
                <w:sz w:val="20"/>
                <w:szCs w:val="20"/>
              </w:rPr>
              <w:t>7</w:t>
            </w:r>
          </w:p>
        </w:tc>
        <w:tc>
          <w:tcPr>
            <w:tcW w:w="1843" w:type="dxa"/>
            <w:shd w:val="clear" w:color="auto" w:fill="auto"/>
            <w:vAlign w:val="center"/>
          </w:tcPr>
          <w:p w14:paraId="65BFE07D"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36</w:t>
            </w:r>
            <w:r>
              <w:rPr>
                <w:sz w:val="20"/>
                <w:szCs w:val="20"/>
              </w:rPr>
              <w:t>,</w:t>
            </w:r>
            <w:r w:rsidRPr="00325C7D">
              <w:rPr>
                <w:sz w:val="20"/>
                <w:szCs w:val="20"/>
              </w:rPr>
              <w:t>62</w:t>
            </w:r>
          </w:p>
        </w:tc>
        <w:tc>
          <w:tcPr>
            <w:tcW w:w="1985" w:type="dxa"/>
            <w:shd w:val="clear" w:color="auto" w:fill="auto"/>
            <w:vAlign w:val="center"/>
          </w:tcPr>
          <w:p w14:paraId="0D140151"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57</w:t>
            </w:r>
            <w:r>
              <w:rPr>
                <w:sz w:val="20"/>
                <w:szCs w:val="20"/>
              </w:rPr>
              <w:t>,</w:t>
            </w:r>
            <w:r w:rsidRPr="00325C7D">
              <w:rPr>
                <w:sz w:val="20"/>
                <w:szCs w:val="20"/>
              </w:rPr>
              <w:t>6</w:t>
            </w:r>
          </w:p>
        </w:tc>
        <w:tc>
          <w:tcPr>
            <w:tcW w:w="1837" w:type="dxa"/>
            <w:shd w:val="clear" w:color="auto" w:fill="auto"/>
            <w:vAlign w:val="center"/>
          </w:tcPr>
          <w:p w14:paraId="53833519" w14:textId="77777777" w:rsidR="00446601" w:rsidRPr="00325C7D" w:rsidRDefault="00446601"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325C7D">
              <w:rPr>
                <w:sz w:val="20"/>
                <w:szCs w:val="20"/>
              </w:rPr>
              <w:t>38</w:t>
            </w:r>
            <w:r>
              <w:rPr>
                <w:sz w:val="20"/>
                <w:szCs w:val="20"/>
              </w:rPr>
              <w:t>,</w:t>
            </w:r>
            <w:r w:rsidRPr="00325C7D">
              <w:rPr>
                <w:sz w:val="20"/>
                <w:szCs w:val="20"/>
              </w:rPr>
              <w:t>6</w:t>
            </w:r>
          </w:p>
        </w:tc>
      </w:tr>
    </w:tbl>
    <w:p w14:paraId="4F615F25" w14:textId="79C40E4B" w:rsidR="00446601" w:rsidRDefault="00446601" w:rsidP="00446601">
      <w:pPr>
        <w:jc w:val="center"/>
      </w:pPr>
      <w:r w:rsidRPr="00325C7D">
        <w:rPr>
          <w:i/>
          <w:sz w:val="20"/>
          <w:szCs w:val="20"/>
        </w:rPr>
        <w:t>Źródło: opracowanie własne na podstawie danych Ministerstwa Edukacji Narodowej - https://mapa.wyniki.edu.pl/MapaEgzaminow/</w:t>
      </w:r>
    </w:p>
    <w:p w14:paraId="2CAC0DF3" w14:textId="4AA212EE" w:rsidR="00C82CBB" w:rsidRDefault="00BF6F70" w:rsidP="00A53997">
      <w:pPr>
        <w:ind w:firstLine="708"/>
        <w:jc w:val="both"/>
      </w:pPr>
      <w:r w:rsidRPr="00947C32">
        <w:t>Zdawalność matur w szkołach na terenie Powiatu Lwóweckiego w latach 2015-2021 kształtuje się na poziomie ok. 60-70%. Najwyższą wartość wskaźnika osiągnięto w 2019 roku, kiedy to wynik pozytywny uzyskały 3 na każde 4 osoby przystępujące do egzamin</w:t>
      </w:r>
      <w:r>
        <w:t>ów</w:t>
      </w:r>
      <w:r w:rsidRPr="00947C32">
        <w:t>. W 2021 roku egzamin dojrzałości zdało 70,1%, co było trzecim najwyższym wynikiem</w:t>
      </w:r>
      <w:r>
        <w:t xml:space="preserve"> Powiatu</w:t>
      </w:r>
      <w:r w:rsidRPr="00947C32">
        <w:t xml:space="preserve"> w ciągu ostatnich 7 lat.</w:t>
      </w:r>
    </w:p>
    <w:p w14:paraId="18FF86BC" w14:textId="4A0AE32A" w:rsidR="00446601" w:rsidRPr="009514D4" w:rsidRDefault="00446601" w:rsidP="00446601">
      <w:pPr>
        <w:pStyle w:val="Podpistabel"/>
      </w:pPr>
      <w:bookmarkStart w:id="37" w:name="_Toc83621781"/>
      <w:bookmarkStart w:id="38" w:name="_Toc88819044"/>
      <w:r>
        <w:t xml:space="preserve">Tabela </w:t>
      </w:r>
      <w:fldSimple w:instr=" SEQ Tabela \* ARABIC ">
        <w:r w:rsidR="008156DD">
          <w:rPr>
            <w:noProof/>
          </w:rPr>
          <w:t>9</w:t>
        </w:r>
      </w:fldSimple>
      <w:r>
        <w:t xml:space="preserve">. </w:t>
      </w:r>
      <w:r w:rsidRPr="009514D4">
        <w:t>Zdawalność matur w poszczególnych szkołach na terenie Powiatu Lwóweckiego</w:t>
      </w:r>
      <w:r>
        <w:br/>
      </w:r>
      <w:r w:rsidRPr="009514D4">
        <w:t xml:space="preserve"> w latach 2015</w:t>
      </w:r>
      <w:r>
        <w:t>-</w:t>
      </w:r>
      <w:r w:rsidRPr="009514D4">
        <w:t>2021</w:t>
      </w:r>
      <w:bookmarkEnd w:id="37"/>
      <w:bookmarkEnd w:id="38"/>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3484"/>
        <w:gridCol w:w="796"/>
        <w:gridCol w:w="796"/>
        <w:gridCol w:w="795"/>
        <w:gridCol w:w="798"/>
        <w:gridCol w:w="795"/>
        <w:gridCol w:w="795"/>
        <w:gridCol w:w="797"/>
      </w:tblGrid>
      <w:tr w:rsidR="00446601" w:rsidRPr="00260A82" w14:paraId="6D8F3AAD" w14:textId="77777777" w:rsidTr="003F0873">
        <w:trPr>
          <w:trHeight w:val="288"/>
          <w:tblHeader/>
          <w:tblCellSpacing w:w="20" w:type="dxa"/>
        </w:trPr>
        <w:tc>
          <w:tcPr>
            <w:tcW w:w="1889" w:type="pct"/>
            <w:shd w:val="clear" w:color="auto" w:fill="D9E2F3" w:themeFill="accent1" w:themeFillTint="33"/>
            <w:noWrap/>
            <w:vAlign w:val="center"/>
            <w:hideMark/>
          </w:tcPr>
          <w:p w14:paraId="1DE08E26" w14:textId="77777777" w:rsidR="00446601" w:rsidRPr="00260A82" w:rsidRDefault="00446601" w:rsidP="003F0873">
            <w:pPr>
              <w:spacing w:after="0" w:line="240" w:lineRule="auto"/>
              <w:rPr>
                <w:rFonts w:eastAsia="Times New Roman" w:cstheme="minorHAnsi"/>
                <w:b/>
                <w:bCs/>
                <w:color w:val="000000"/>
                <w:sz w:val="18"/>
                <w:szCs w:val="18"/>
                <w:lang w:eastAsia="pl-PL"/>
              </w:rPr>
            </w:pPr>
          </w:p>
        </w:tc>
        <w:tc>
          <w:tcPr>
            <w:tcW w:w="417" w:type="pct"/>
            <w:shd w:val="clear" w:color="auto" w:fill="D9E2F3" w:themeFill="accent1" w:themeFillTint="33"/>
            <w:noWrap/>
            <w:vAlign w:val="center"/>
            <w:hideMark/>
          </w:tcPr>
          <w:p w14:paraId="4ABA15F4"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2015</w:t>
            </w:r>
          </w:p>
        </w:tc>
        <w:tc>
          <w:tcPr>
            <w:tcW w:w="417" w:type="pct"/>
            <w:shd w:val="clear" w:color="auto" w:fill="D9E2F3" w:themeFill="accent1" w:themeFillTint="33"/>
            <w:noWrap/>
            <w:vAlign w:val="center"/>
            <w:hideMark/>
          </w:tcPr>
          <w:p w14:paraId="5FE91CC9"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2016</w:t>
            </w:r>
          </w:p>
        </w:tc>
        <w:tc>
          <w:tcPr>
            <w:tcW w:w="417" w:type="pct"/>
            <w:shd w:val="clear" w:color="auto" w:fill="D9E2F3" w:themeFill="accent1" w:themeFillTint="33"/>
            <w:noWrap/>
            <w:vAlign w:val="center"/>
            <w:hideMark/>
          </w:tcPr>
          <w:p w14:paraId="0D02417C"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2017</w:t>
            </w:r>
          </w:p>
        </w:tc>
        <w:tc>
          <w:tcPr>
            <w:tcW w:w="418" w:type="pct"/>
            <w:shd w:val="clear" w:color="auto" w:fill="D9E2F3" w:themeFill="accent1" w:themeFillTint="33"/>
            <w:noWrap/>
            <w:vAlign w:val="center"/>
            <w:hideMark/>
          </w:tcPr>
          <w:p w14:paraId="2A96EC31"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2018</w:t>
            </w:r>
          </w:p>
        </w:tc>
        <w:tc>
          <w:tcPr>
            <w:tcW w:w="417" w:type="pct"/>
            <w:shd w:val="clear" w:color="auto" w:fill="D9E2F3" w:themeFill="accent1" w:themeFillTint="33"/>
            <w:noWrap/>
            <w:vAlign w:val="center"/>
            <w:hideMark/>
          </w:tcPr>
          <w:p w14:paraId="7AEFEBD7"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2019</w:t>
            </w:r>
          </w:p>
        </w:tc>
        <w:tc>
          <w:tcPr>
            <w:tcW w:w="417" w:type="pct"/>
            <w:shd w:val="clear" w:color="auto" w:fill="D9E2F3" w:themeFill="accent1" w:themeFillTint="33"/>
            <w:noWrap/>
            <w:vAlign w:val="center"/>
            <w:hideMark/>
          </w:tcPr>
          <w:p w14:paraId="6137815A"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2020</w:t>
            </w:r>
          </w:p>
        </w:tc>
        <w:tc>
          <w:tcPr>
            <w:tcW w:w="407" w:type="pct"/>
            <w:shd w:val="clear" w:color="auto" w:fill="D9E2F3" w:themeFill="accent1" w:themeFillTint="33"/>
            <w:noWrap/>
            <w:vAlign w:val="center"/>
            <w:hideMark/>
          </w:tcPr>
          <w:p w14:paraId="296A496A"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2021</w:t>
            </w:r>
          </w:p>
        </w:tc>
      </w:tr>
      <w:tr w:rsidR="00446601" w:rsidRPr="00260A82" w14:paraId="3216ABBF" w14:textId="77777777" w:rsidTr="003F0873">
        <w:trPr>
          <w:trHeight w:val="288"/>
          <w:tblCellSpacing w:w="20" w:type="dxa"/>
        </w:trPr>
        <w:tc>
          <w:tcPr>
            <w:tcW w:w="1889" w:type="pct"/>
            <w:shd w:val="clear" w:color="auto" w:fill="D9E2F3" w:themeFill="accent1" w:themeFillTint="33"/>
            <w:noWrap/>
            <w:vAlign w:val="center"/>
            <w:hideMark/>
          </w:tcPr>
          <w:p w14:paraId="2ACAF084"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Ogółem</w:t>
            </w:r>
          </w:p>
        </w:tc>
        <w:tc>
          <w:tcPr>
            <w:tcW w:w="417" w:type="pct"/>
            <w:shd w:val="clear" w:color="auto" w:fill="D9E2F3" w:themeFill="accent1" w:themeFillTint="33"/>
            <w:noWrap/>
            <w:vAlign w:val="center"/>
            <w:hideMark/>
          </w:tcPr>
          <w:p w14:paraId="4679C08F"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58,3%</w:t>
            </w:r>
          </w:p>
        </w:tc>
        <w:tc>
          <w:tcPr>
            <w:tcW w:w="417" w:type="pct"/>
            <w:shd w:val="clear" w:color="auto" w:fill="D9E2F3" w:themeFill="accent1" w:themeFillTint="33"/>
            <w:noWrap/>
            <w:vAlign w:val="center"/>
            <w:hideMark/>
          </w:tcPr>
          <w:p w14:paraId="47DD082A"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71,2%</w:t>
            </w:r>
          </w:p>
        </w:tc>
        <w:tc>
          <w:tcPr>
            <w:tcW w:w="417" w:type="pct"/>
            <w:shd w:val="clear" w:color="auto" w:fill="D9E2F3" w:themeFill="accent1" w:themeFillTint="33"/>
            <w:noWrap/>
            <w:vAlign w:val="center"/>
            <w:hideMark/>
          </w:tcPr>
          <w:p w14:paraId="058F0169"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63,2%</w:t>
            </w:r>
          </w:p>
        </w:tc>
        <w:tc>
          <w:tcPr>
            <w:tcW w:w="418" w:type="pct"/>
            <w:shd w:val="clear" w:color="auto" w:fill="D9E2F3" w:themeFill="accent1" w:themeFillTint="33"/>
            <w:noWrap/>
            <w:vAlign w:val="center"/>
            <w:hideMark/>
          </w:tcPr>
          <w:p w14:paraId="5A35DDED"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66,3%</w:t>
            </w:r>
          </w:p>
        </w:tc>
        <w:tc>
          <w:tcPr>
            <w:tcW w:w="417" w:type="pct"/>
            <w:shd w:val="clear" w:color="auto" w:fill="D9E2F3" w:themeFill="accent1" w:themeFillTint="33"/>
            <w:noWrap/>
            <w:vAlign w:val="center"/>
            <w:hideMark/>
          </w:tcPr>
          <w:p w14:paraId="5F8FC38F"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75,4%</w:t>
            </w:r>
          </w:p>
        </w:tc>
        <w:tc>
          <w:tcPr>
            <w:tcW w:w="417" w:type="pct"/>
            <w:shd w:val="clear" w:color="auto" w:fill="D9E2F3" w:themeFill="accent1" w:themeFillTint="33"/>
            <w:noWrap/>
            <w:vAlign w:val="center"/>
            <w:hideMark/>
          </w:tcPr>
          <w:p w14:paraId="294E2575"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60,9%</w:t>
            </w:r>
          </w:p>
        </w:tc>
        <w:tc>
          <w:tcPr>
            <w:tcW w:w="407" w:type="pct"/>
            <w:shd w:val="clear" w:color="auto" w:fill="D9E2F3" w:themeFill="accent1" w:themeFillTint="33"/>
            <w:noWrap/>
            <w:vAlign w:val="center"/>
            <w:hideMark/>
          </w:tcPr>
          <w:p w14:paraId="35FFD18C" w14:textId="77777777" w:rsidR="00446601" w:rsidRPr="00260A82" w:rsidRDefault="00446601" w:rsidP="003F0873">
            <w:pPr>
              <w:spacing w:after="0" w:line="240" w:lineRule="auto"/>
              <w:jc w:val="center"/>
              <w:rPr>
                <w:rFonts w:eastAsia="Times New Roman" w:cstheme="minorHAnsi"/>
                <w:b/>
                <w:bCs/>
                <w:color w:val="000000"/>
                <w:sz w:val="18"/>
                <w:szCs w:val="18"/>
                <w:lang w:eastAsia="pl-PL"/>
              </w:rPr>
            </w:pPr>
            <w:r w:rsidRPr="00260A82">
              <w:rPr>
                <w:rFonts w:eastAsia="Times New Roman" w:cstheme="minorHAnsi"/>
                <w:b/>
                <w:bCs/>
                <w:color w:val="000000"/>
                <w:sz w:val="18"/>
                <w:szCs w:val="18"/>
                <w:lang w:eastAsia="pl-PL"/>
              </w:rPr>
              <w:t>70,1%</w:t>
            </w:r>
          </w:p>
        </w:tc>
      </w:tr>
      <w:tr w:rsidR="00446601" w:rsidRPr="00260A82" w14:paraId="12E979FD" w14:textId="77777777" w:rsidTr="003F0873">
        <w:trPr>
          <w:trHeight w:val="828"/>
          <w:tblCellSpacing w:w="20" w:type="dxa"/>
        </w:trPr>
        <w:tc>
          <w:tcPr>
            <w:tcW w:w="1889" w:type="pct"/>
            <w:shd w:val="clear" w:color="auto" w:fill="auto"/>
            <w:vAlign w:val="center"/>
            <w:hideMark/>
          </w:tcPr>
          <w:p w14:paraId="2AC78798"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 xml:space="preserve">Zespół Szkół Ekonomiczno-Technicznych w Rakowicach Wielkich </w:t>
            </w:r>
            <w:r>
              <w:rPr>
                <w:rFonts w:eastAsia="Times New Roman" w:cstheme="minorHAnsi"/>
                <w:color w:val="000000"/>
                <w:sz w:val="18"/>
                <w:szCs w:val="18"/>
                <w:lang w:eastAsia="pl-PL"/>
              </w:rPr>
              <w:t>–</w:t>
            </w:r>
            <w:r w:rsidRPr="00260A82">
              <w:rPr>
                <w:rFonts w:eastAsia="Times New Roman" w:cstheme="minorHAnsi"/>
                <w:color w:val="000000"/>
                <w:sz w:val="18"/>
                <w:szCs w:val="18"/>
                <w:lang w:eastAsia="pl-PL"/>
              </w:rPr>
              <w:t xml:space="preserve"> Liceum</w:t>
            </w:r>
            <w:r>
              <w:rPr>
                <w:rFonts w:eastAsia="Times New Roman" w:cstheme="minorHAnsi"/>
                <w:color w:val="000000"/>
                <w:sz w:val="18"/>
                <w:szCs w:val="18"/>
                <w:lang w:eastAsia="pl-PL"/>
              </w:rPr>
              <w:t xml:space="preserve"> </w:t>
            </w:r>
            <w:r w:rsidRPr="00260A82">
              <w:rPr>
                <w:rFonts w:eastAsia="Times New Roman" w:cstheme="minorHAnsi"/>
                <w:color w:val="000000"/>
                <w:sz w:val="18"/>
                <w:szCs w:val="18"/>
                <w:lang w:eastAsia="pl-PL"/>
              </w:rPr>
              <w:t>Ogólnokształcące</w:t>
            </w:r>
          </w:p>
        </w:tc>
        <w:tc>
          <w:tcPr>
            <w:tcW w:w="417" w:type="pct"/>
            <w:shd w:val="clear" w:color="auto" w:fill="auto"/>
            <w:noWrap/>
            <w:vAlign w:val="center"/>
            <w:hideMark/>
          </w:tcPr>
          <w:p w14:paraId="43A99774"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5C2410AF"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40,0%</w:t>
            </w:r>
          </w:p>
        </w:tc>
        <w:tc>
          <w:tcPr>
            <w:tcW w:w="417" w:type="pct"/>
            <w:shd w:val="clear" w:color="auto" w:fill="auto"/>
            <w:noWrap/>
            <w:vAlign w:val="center"/>
            <w:hideMark/>
          </w:tcPr>
          <w:p w14:paraId="6EA0F7B7"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33,3%</w:t>
            </w:r>
          </w:p>
        </w:tc>
        <w:tc>
          <w:tcPr>
            <w:tcW w:w="418" w:type="pct"/>
            <w:shd w:val="clear" w:color="auto" w:fill="auto"/>
            <w:noWrap/>
            <w:vAlign w:val="center"/>
            <w:hideMark/>
          </w:tcPr>
          <w:p w14:paraId="304C2822"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54,5%</w:t>
            </w:r>
          </w:p>
        </w:tc>
        <w:tc>
          <w:tcPr>
            <w:tcW w:w="417" w:type="pct"/>
            <w:shd w:val="clear" w:color="auto" w:fill="auto"/>
            <w:noWrap/>
            <w:vAlign w:val="center"/>
            <w:hideMark/>
          </w:tcPr>
          <w:p w14:paraId="74AC758B"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45,7%</w:t>
            </w:r>
          </w:p>
        </w:tc>
        <w:tc>
          <w:tcPr>
            <w:tcW w:w="417" w:type="pct"/>
            <w:shd w:val="clear" w:color="auto" w:fill="auto"/>
            <w:noWrap/>
            <w:vAlign w:val="center"/>
            <w:hideMark/>
          </w:tcPr>
          <w:p w14:paraId="1726437E"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33,3%</w:t>
            </w:r>
          </w:p>
        </w:tc>
        <w:tc>
          <w:tcPr>
            <w:tcW w:w="407" w:type="pct"/>
            <w:shd w:val="clear" w:color="auto" w:fill="auto"/>
            <w:noWrap/>
            <w:vAlign w:val="center"/>
            <w:hideMark/>
          </w:tcPr>
          <w:p w14:paraId="31F80520"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64,7%</w:t>
            </w:r>
          </w:p>
        </w:tc>
      </w:tr>
      <w:tr w:rsidR="00446601" w:rsidRPr="00260A82" w14:paraId="05CCE5FA" w14:textId="77777777" w:rsidTr="003F0873">
        <w:trPr>
          <w:trHeight w:val="552"/>
          <w:tblCellSpacing w:w="20" w:type="dxa"/>
        </w:trPr>
        <w:tc>
          <w:tcPr>
            <w:tcW w:w="1889" w:type="pct"/>
            <w:shd w:val="clear" w:color="auto" w:fill="auto"/>
            <w:vAlign w:val="center"/>
            <w:hideMark/>
          </w:tcPr>
          <w:p w14:paraId="21F99ED3"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Ekonomiczno-Technicznych w Rakowicach Wielkich – Technikum</w:t>
            </w:r>
          </w:p>
        </w:tc>
        <w:tc>
          <w:tcPr>
            <w:tcW w:w="417" w:type="pct"/>
            <w:shd w:val="clear" w:color="auto" w:fill="auto"/>
            <w:noWrap/>
            <w:vAlign w:val="center"/>
            <w:hideMark/>
          </w:tcPr>
          <w:p w14:paraId="004EDC2C"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63,3%</w:t>
            </w:r>
          </w:p>
        </w:tc>
        <w:tc>
          <w:tcPr>
            <w:tcW w:w="417" w:type="pct"/>
            <w:shd w:val="clear" w:color="auto" w:fill="auto"/>
            <w:noWrap/>
            <w:vAlign w:val="center"/>
            <w:hideMark/>
          </w:tcPr>
          <w:p w14:paraId="6C613D74"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75,0%</w:t>
            </w:r>
          </w:p>
        </w:tc>
        <w:tc>
          <w:tcPr>
            <w:tcW w:w="417" w:type="pct"/>
            <w:shd w:val="clear" w:color="auto" w:fill="auto"/>
            <w:noWrap/>
            <w:vAlign w:val="center"/>
            <w:hideMark/>
          </w:tcPr>
          <w:p w14:paraId="697F7131"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35,1%</w:t>
            </w:r>
          </w:p>
        </w:tc>
        <w:tc>
          <w:tcPr>
            <w:tcW w:w="418" w:type="pct"/>
            <w:shd w:val="clear" w:color="auto" w:fill="auto"/>
            <w:noWrap/>
            <w:vAlign w:val="center"/>
            <w:hideMark/>
          </w:tcPr>
          <w:p w14:paraId="59265C29"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58,3%</w:t>
            </w:r>
          </w:p>
        </w:tc>
        <w:tc>
          <w:tcPr>
            <w:tcW w:w="417" w:type="pct"/>
            <w:shd w:val="clear" w:color="auto" w:fill="auto"/>
            <w:noWrap/>
            <w:vAlign w:val="center"/>
            <w:hideMark/>
          </w:tcPr>
          <w:p w14:paraId="2FAA784C"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78,1%</w:t>
            </w:r>
          </w:p>
        </w:tc>
        <w:tc>
          <w:tcPr>
            <w:tcW w:w="417" w:type="pct"/>
            <w:shd w:val="clear" w:color="auto" w:fill="auto"/>
            <w:noWrap/>
            <w:vAlign w:val="center"/>
            <w:hideMark/>
          </w:tcPr>
          <w:p w14:paraId="39D5C890"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41,4%</w:t>
            </w:r>
          </w:p>
        </w:tc>
        <w:tc>
          <w:tcPr>
            <w:tcW w:w="407" w:type="pct"/>
            <w:shd w:val="clear" w:color="auto" w:fill="auto"/>
            <w:noWrap/>
            <w:vAlign w:val="center"/>
            <w:hideMark/>
          </w:tcPr>
          <w:p w14:paraId="597C04B1"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75,7%</w:t>
            </w:r>
          </w:p>
        </w:tc>
      </w:tr>
      <w:tr w:rsidR="00446601" w:rsidRPr="00260A82" w14:paraId="34012325" w14:textId="77777777" w:rsidTr="003F0873">
        <w:trPr>
          <w:trHeight w:val="828"/>
          <w:tblCellSpacing w:w="20" w:type="dxa"/>
        </w:trPr>
        <w:tc>
          <w:tcPr>
            <w:tcW w:w="1889" w:type="pct"/>
            <w:shd w:val="clear" w:color="auto" w:fill="auto"/>
            <w:vAlign w:val="center"/>
            <w:hideMark/>
          </w:tcPr>
          <w:p w14:paraId="209F5BF9"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lastRenderedPageBreak/>
              <w:t>Zespół Szkół Licealno-Gimnazjalnych w Mirsku/ Zespół Szkół w Mirsku - Liceum Ogólnokształcące w Mirsku</w:t>
            </w:r>
          </w:p>
        </w:tc>
        <w:tc>
          <w:tcPr>
            <w:tcW w:w="417" w:type="pct"/>
            <w:shd w:val="clear" w:color="auto" w:fill="auto"/>
            <w:noWrap/>
            <w:vAlign w:val="center"/>
            <w:hideMark/>
          </w:tcPr>
          <w:p w14:paraId="1C98231F"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100,0%</w:t>
            </w:r>
          </w:p>
        </w:tc>
        <w:tc>
          <w:tcPr>
            <w:tcW w:w="417" w:type="pct"/>
            <w:shd w:val="clear" w:color="auto" w:fill="auto"/>
            <w:noWrap/>
            <w:vAlign w:val="center"/>
            <w:hideMark/>
          </w:tcPr>
          <w:p w14:paraId="13881091"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84,9%</w:t>
            </w:r>
          </w:p>
        </w:tc>
        <w:tc>
          <w:tcPr>
            <w:tcW w:w="417" w:type="pct"/>
            <w:shd w:val="clear" w:color="auto" w:fill="auto"/>
            <w:noWrap/>
            <w:vAlign w:val="center"/>
            <w:hideMark/>
          </w:tcPr>
          <w:p w14:paraId="65F035E8"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85,4%</w:t>
            </w:r>
          </w:p>
        </w:tc>
        <w:tc>
          <w:tcPr>
            <w:tcW w:w="418" w:type="pct"/>
            <w:shd w:val="clear" w:color="auto" w:fill="auto"/>
            <w:noWrap/>
            <w:vAlign w:val="center"/>
            <w:hideMark/>
          </w:tcPr>
          <w:p w14:paraId="4B50FE11"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95,5%</w:t>
            </w:r>
          </w:p>
        </w:tc>
        <w:tc>
          <w:tcPr>
            <w:tcW w:w="417" w:type="pct"/>
            <w:shd w:val="clear" w:color="auto" w:fill="auto"/>
            <w:noWrap/>
            <w:vAlign w:val="center"/>
            <w:hideMark/>
          </w:tcPr>
          <w:p w14:paraId="7D2FA48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88,9%</w:t>
            </w:r>
          </w:p>
        </w:tc>
        <w:tc>
          <w:tcPr>
            <w:tcW w:w="417" w:type="pct"/>
            <w:shd w:val="clear" w:color="auto" w:fill="auto"/>
            <w:noWrap/>
            <w:vAlign w:val="center"/>
            <w:hideMark/>
          </w:tcPr>
          <w:p w14:paraId="27C7740F"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61,9%</w:t>
            </w:r>
          </w:p>
        </w:tc>
        <w:tc>
          <w:tcPr>
            <w:tcW w:w="407" w:type="pct"/>
            <w:shd w:val="clear" w:color="auto" w:fill="auto"/>
            <w:noWrap/>
            <w:vAlign w:val="center"/>
            <w:hideMark/>
          </w:tcPr>
          <w:p w14:paraId="29BC331A"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44,4%</w:t>
            </w:r>
          </w:p>
        </w:tc>
      </w:tr>
      <w:tr w:rsidR="00446601" w:rsidRPr="00260A82" w14:paraId="6814A642" w14:textId="77777777" w:rsidTr="003F0873">
        <w:trPr>
          <w:trHeight w:val="552"/>
          <w:tblCellSpacing w:w="20" w:type="dxa"/>
        </w:trPr>
        <w:tc>
          <w:tcPr>
            <w:tcW w:w="1889" w:type="pct"/>
            <w:shd w:val="clear" w:color="auto" w:fill="auto"/>
            <w:vAlign w:val="center"/>
            <w:hideMark/>
          </w:tcPr>
          <w:p w14:paraId="2AAE0CD9"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 xml:space="preserve">Zespół Szkół Licealno-Gimnazjalnych w Mirsku/Zespół Szkół w Mirsku </w:t>
            </w:r>
            <w:r>
              <w:rPr>
                <w:rFonts w:eastAsia="Times New Roman" w:cstheme="minorHAnsi"/>
                <w:color w:val="000000"/>
                <w:sz w:val="18"/>
                <w:szCs w:val="18"/>
                <w:lang w:eastAsia="pl-PL"/>
              </w:rPr>
              <w:t>–</w:t>
            </w:r>
            <w:r w:rsidRPr="00260A82">
              <w:rPr>
                <w:rFonts w:eastAsia="Times New Roman" w:cstheme="minorHAnsi"/>
                <w:color w:val="000000"/>
                <w:sz w:val="18"/>
                <w:szCs w:val="18"/>
                <w:lang w:eastAsia="pl-PL"/>
              </w:rPr>
              <w:t xml:space="preserve"> Technikum</w:t>
            </w:r>
            <w:r>
              <w:rPr>
                <w:rFonts w:eastAsia="Times New Roman" w:cstheme="minorHAnsi"/>
                <w:color w:val="000000"/>
                <w:sz w:val="18"/>
                <w:szCs w:val="18"/>
                <w:lang w:eastAsia="pl-PL"/>
              </w:rPr>
              <w:t xml:space="preserve"> </w:t>
            </w:r>
            <w:r w:rsidRPr="00260A82">
              <w:rPr>
                <w:rFonts w:eastAsia="Times New Roman" w:cstheme="minorHAnsi"/>
                <w:color w:val="000000"/>
                <w:sz w:val="18"/>
                <w:szCs w:val="18"/>
                <w:lang w:eastAsia="pl-PL"/>
              </w:rPr>
              <w:t>Hotelarsko-Turystyczne</w:t>
            </w:r>
          </w:p>
        </w:tc>
        <w:tc>
          <w:tcPr>
            <w:tcW w:w="417" w:type="pct"/>
            <w:shd w:val="clear" w:color="auto" w:fill="auto"/>
            <w:noWrap/>
            <w:vAlign w:val="center"/>
            <w:hideMark/>
          </w:tcPr>
          <w:p w14:paraId="722FA277"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64,7%</w:t>
            </w:r>
          </w:p>
        </w:tc>
        <w:tc>
          <w:tcPr>
            <w:tcW w:w="417" w:type="pct"/>
            <w:shd w:val="clear" w:color="auto" w:fill="auto"/>
            <w:noWrap/>
            <w:vAlign w:val="center"/>
            <w:hideMark/>
          </w:tcPr>
          <w:p w14:paraId="2878B3EE"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40,0%</w:t>
            </w:r>
          </w:p>
        </w:tc>
        <w:tc>
          <w:tcPr>
            <w:tcW w:w="417" w:type="pct"/>
            <w:shd w:val="clear" w:color="auto" w:fill="auto"/>
            <w:noWrap/>
            <w:vAlign w:val="center"/>
            <w:hideMark/>
          </w:tcPr>
          <w:p w14:paraId="399B7F50"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8,3%</w:t>
            </w:r>
          </w:p>
        </w:tc>
        <w:tc>
          <w:tcPr>
            <w:tcW w:w="418" w:type="pct"/>
            <w:shd w:val="clear" w:color="auto" w:fill="auto"/>
            <w:noWrap/>
            <w:vAlign w:val="center"/>
            <w:hideMark/>
          </w:tcPr>
          <w:p w14:paraId="1D6FEF57"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55,6%</w:t>
            </w:r>
          </w:p>
        </w:tc>
        <w:tc>
          <w:tcPr>
            <w:tcW w:w="417" w:type="pct"/>
            <w:shd w:val="clear" w:color="auto" w:fill="auto"/>
            <w:noWrap/>
            <w:vAlign w:val="center"/>
            <w:hideMark/>
          </w:tcPr>
          <w:p w14:paraId="6A3D96D3"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60,0%</w:t>
            </w:r>
          </w:p>
        </w:tc>
        <w:tc>
          <w:tcPr>
            <w:tcW w:w="417" w:type="pct"/>
            <w:shd w:val="clear" w:color="auto" w:fill="auto"/>
            <w:noWrap/>
            <w:vAlign w:val="center"/>
            <w:hideMark/>
          </w:tcPr>
          <w:p w14:paraId="57CFFBA9"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18,2%</w:t>
            </w:r>
          </w:p>
        </w:tc>
        <w:tc>
          <w:tcPr>
            <w:tcW w:w="407" w:type="pct"/>
            <w:shd w:val="clear" w:color="auto" w:fill="auto"/>
            <w:noWrap/>
            <w:vAlign w:val="center"/>
            <w:hideMark/>
          </w:tcPr>
          <w:p w14:paraId="60F6688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75,0%</w:t>
            </w:r>
          </w:p>
        </w:tc>
      </w:tr>
      <w:tr w:rsidR="00446601" w:rsidRPr="00260A82" w14:paraId="4D02C731" w14:textId="77777777" w:rsidTr="003F0873">
        <w:trPr>
          <w:trHeight w:val="552"/>
          <w:tblCellSpacing w:w="20" w:type="dxa"/>
        </w:trPr>
        <w:tc>
          <w:tcPr>
            <w:tcW w:w="1889" w:type="pct"/>
            <w:shd w:val="clear" w:color="auto" w:fill="auto"/>
            <w:vAlign w:val="center"/>
            <w:hideMark/>
          </w:tcPr>
          <w:p w14:paraId="7B3B1A0C"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 xml:space="preserve">Zespół Szkół Ogólnokształcących i Zawodowych w Gryfowie Śląskim </w:t>
            </w:r>
            <w:r>
              <w:rPr>
                <w:rFonts w:eastAsia="Times New Roman" w:cstheme="minorHAnsi"/>
                <w:color w:val="000000"/>
                <w:sz w:val="18"/>
                <w:szCs w:val="18"/>
                <w:lang w:eastAsia="pl-PL"/>
              </w:rPr>
              <w:t>–</w:t>
            </w:r>
            <w:r w:rsidRPr="00260A82">
              <w:rPr>
                <w:rFonts w:eastAsia="Times New Roman" w:cstheme="minorHAnsi"/>
                <w:color w:val="000000"/>
                <w:sz w:val="18"/>
                <w:szCs w:val="18"/>
                <w:lang w:eastAsia="pl-PL"/>
              </w:rPr>
              <w:t xml:space="preserve"> Liceum</w:t>
            </w:r>
            <w:r>
              <w:rPr>
                <w:rFonts w:eastAsia="Times New Roman" w:cstheme="minorHAnsi"/>
                <w:color w:val="000000"/>
                <w:sz w:val="18"/>
                <w:szCs w:val="18"/>
                <w:lang w:eastAsia="pl-PL"/>
              </w:rPr>
              <w:t xml:space="preserve"> </w:t>
            </w:r>
            <w:r w:rsidRPr="00260A82">
              <w:rPr>
                <w:rFonts w:eastAsia="Times New Roman" w:cstheme="minorHAnsi"/>
                <w:color w:val="000000"/>
                <w:sz w:val="18"/>
                <w:szCs w:val="18"/>
                <w:lang w:eastAsia="pl-PL"/>
              </w:rPr>
              <w:t>Ogólnokształcące dla Dorosłych</w:t>
            </w:r>
          </w:p>
        </w:tc>
        <w:tc>
          <w:tcPr>
            <w:tcW w:w="417" w:type="pct"/>
            <w:shd w:val="clear" w:color="auto" w:fill="auto"/>
            <w:noWrap/>
            <w:vAlign w:val="center"/>
            <w:hideMark/>
          </w:tcPr>
          <w:p w14:paraId="25634A07"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0,0%</w:t>
            </w:r>
          </w:p>
        </w:tc>
        <w:tc>
          <w:tcPr>
            <w:tcW w:w="417" w:type="pct"/>
            <w:shd w:val="clear" w:color="auto" w:fill="auto"/>
            <w:noWrap/>
            <w:vAlign w:val="center"/>
            <w:hideMark/>
          </w:tcPr>
          <w:p w14:paraId="6D1BB832"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5B76453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0,0%</w:t>
            </w:r>
          </w:p>
        </w:tc>
        <w:tc>
          <w:tcPr>
            <w:tcW w:w="418" w:type="pct"/>
            <w:shd w:val="clear" w:color="auto" w:fill="auto"/>
            <w:noWrap/>
            <w:vAlign w:val="center"/>
            <w:hideMark/>
          </w:tcPr>
          <w:p w14:paraId="6349E39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24ACC976"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0,0%</w:t>
            </w:r>
          </w:p>
        </w:tc>
        <w:tc>
          <w:tcPr>
            <w:tcW w:w="417" w:type="pct"/>
            <w:shd w:val="clear" w:color="auto" w:fill="auto"/>
            <w:noWrap/>
            <w:vAlign w:val="center"/>
            <w:hideMark/>
          </w:tcPr>
          <w:p w14:paraId="13B970C9"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33,3%</w:t>
            </w:r>
          </w:p>
        </w:tc>
        <w:tc>
          <w:tcPr>
            <w:tcW w:w="407" w:type="pct"/>
            <w:shd w:val="clear" w:color="auto" w:fill="auto"/>
            <w:noWrap/>
            <w:vAlign w:val="center"/>
            <w:hideMark/>
          </w:tcPr>
          <w:p w14:paraId="4C289C58"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r>
      <w:tr w:rsidR="00446601" w:rsidRPr="00260A82" w14:paraId="41765903" w14:textId="77777777" w:rsidTr="003F0873">
        <w:trPr>
          <w:trHeight w:val="552"/>
          <w:tblCellSpacing w:w="20" w:type="dxa"/>
        </w:trPr>
        <w:tc>
          <w:tcPr>
            <w:tcW w:w="1889" w:type="pct"/>
            <w:shd w:val="clear" w:color="auto" w:fill="auto"/>
            <w:vAlign w:val="center"/>
            <w:hideMark/>
          </w:tcPr>
          <w:p w14:paraId="7EA079DD"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Ogólnokształcących i Zawodowych w Gryfowie Śląskim - Liceum Ogólnokształcące</w:t>
            </w:r>
          </w:p>
        </w:tc>
        <w:tc>
          <w:tcPr>
            <w:tcW w:w="417" w:type="pct"/>
            <w:shd w:val="clear" w:color="auto" w:fill="auto"/>
            <w:noWrap/>
            <w:vAlign w:val="center"/>
            <w:hideMark/>
          </w:tcPr>
          <w:p w14:paraId="6D701608"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000A2FC4"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21D71340"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61,5%</w:t>
            </w:r>
          </w:p>
        </w:tc>
        <w:tc>
          <w:tcPr>
            <w:tcW w:w="418" w:type="pct"/>
            <w:shd w:val="clear" w:color="auto" w:fill="auto"/>
            <w:noWrap/>
            <w:vAlign w:val="center"/>
            <w:hideMark/>
          </w:tcPr>
          <w:p w14:paraId="530A35B3"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81,0%</w:t>
            </w:r>
          </w:p>
        </w:tc>
        <w:tc>
          <w:tcPr>
            <w:tcW w:w="417" w:type="pct"/>
            <w:shd w:val="clear" w:color="auto" w:fill="auto"/>
            <w:noWrap/>
            <w:vAlign w:val="center"/>
            <w:hideMark/>
          </w:tcPr>
          <w:p w14:paraId="49BAE506"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21F0FE9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36,4%</w:t>
            </w:r>
          </w:p>
        </w:tc>
        <w:tc>
          <w:tcPr>
            <w:tcW w:w="407" w:type="pct"/>
            <w:shd w:val="clear" w:color="auto" w:fill="auto"/>
            <w:noWrap/>
            <w:vAlign w:val="center"/>
            <w:hideMark/>
          </w:tcPr>
          <w:p w14:paraId="3563671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r>
      <w:tr w:rsidR="00446601" w:rsidRPr="00260A82" w14:paraId="757705ED" w14:textId="77777777" w:rsidTr="003F0873">
        <w:trPr>
          <w:trHeight w:val="552"/>
          <w:tblCellSpacing w:w="20" w:type="dxa"/>
        </w:trPr>
        <w:tc>
          <w:tcPr>
            <w:tcW w:w="1889" w:type="pct"/>
            <w:shd w:val="clear" w:color="auto" w:fill="auto"/>
            <w:vAlign w:val="center"/>
            <w:hideMark/>
          </w:tcPr>
          <w:p w14:paraId="74418D65"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Ogólnokształcących i Zawodowych w Gryfowie Śląskim -Technikum</w:t>
            </w:r>
          </w:p>
        </w:tc>
        <w:tc>
          <w:tcPr>
            <w:tcW w:w="417" w:type="pct"/>
            <w:shd w:val="clear" w:color="auto" w:fill="auto"/>
            <w:noWrap/>
            <w:vAlign w:val="center"/>
            <w:hideMark/>
          </w:tcPr>
          <w:p w14:paraId="11DA5C92"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73,3%</w:t>
            </w:r>
          </w:p>
        </w:tc>
        <w:tc>
          <w:tcPr>
            <w:tcW w:w="417" w:type="pct"/>
            <w:shd w:val="clear" w:color="auto" w:fill="auto"/>
            <w:noWrap/>
            <w:vAlign w:val="center"/>
            <w:hideMark/>
          </w:tcPr>
          <w:p w14:paraId="011E10B4"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33,3%</w:t>
            </w:r>
          </w:p>
        </w:tc>
        <w:tc>
          <w:tcPr>
            <w:tcW w:w="417" w:type="pct"/>
            <w:shd w:val="clear" w:color="auto" w:fill="auto"/>
            <w:noWrap/>
            <w:vAlign w:val="center"/>
            <w:hideMark/>
          </w:tcPr>
          <w:p w14:paraId="79737DB0"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75,0%</w:t>
            </w:r>
          </w:p>
        </w:tc>
        <w:tc>
          <w:tcPr>
            <w:tcW w:w="418" w:type="pct"/>
            <w:shd w:val="clear" w:color="auto" w:fill="auto"/>
            <w:noWrap/>
            <w:vAlign w:val="center"/>
            <w:hideMark/>
          </w:tcPr>
          <w:p w14:paraId="5EA9C0E6"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50,0%</w:t>
            </w:r>
          </w:p>
        </w:tc>
        <w:tc>
          <w:tcPr>
            <w:tcW w:w="417" w:type="pct"/>
            <w:shd w:val="clear" w:color="auto" w:fill="auto"/>
            <w:noWrap/>
            <w:vAlign w:val="center"/>
            <w:hideMark/>
          </w:tcPr>
          <w:p w14:paraId="315A1597"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76,5%</w:t>
            </w:r>
          </w:p>
        </w:tc>
        <w:tc>
          <w:tcPr>
            <w:tcW w:w="417" w:type="pct"/>
            <w:shd w:val="clear" w:color="auto" w:fill="auto"/>
            <w:noWrap/>
            <w:vAlign w:val="center"/>
            <w:hideMark/>
          </w:tcPr>
          <w:p w14:paraId="67FB1A1E"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07" w:type="pct"/>
            <w:shd w:val="clear" w:color="auto" w:fill="auto"/>
            <w:noWrap/>
            <w:vAlign w:val="center"/>
            <w:hideMark/>
          </w:tcPr>
          <w:p w14:paraId="2725F00E"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54,5%</w:t>
            </w:r>
          </w:p>
        </w:tc>
      </w:tr>
      <w:tr w:rsidR="00446601" w:rsidRPr="00260A82" w14:paraId="0C3806F1" w14:textId="77777777" w:rsidTr="003F0873">
        <w:trPr>
          <w:trHeight w:val="552"/>
          <w:tblCellSpacing w:w="20" w:type="dxa"/>
        </w:trPr>
        <w:tc>
          <w:tcPr>
            <w:tcW w:w="1889" w:type="pct"/>
            <w:shd w:val="clear" w:color="auto" w:fill="auto"/>
            <w:vAlign w:val="center"/>
            <w:hideMark/>
          </w:tcPr>
          <w:p w14:paraId="722B41D1"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Ogólnokształcących i Zawodowych w Lwówku Śląskim - Liceum Ogólnokształcące</w:t>
            </w:r>
          </w:p>
        </w:tc>
        <w:tc>
          <w:tcPr>
            <w:tcW w:w="417" w:type="pct"/>
            <w:shd w:val="clear" w:color="auto" w:fill="auto"/>
            <w:noWrap/>
            <w:vAlign w:val="center"/>
            <w:hideMark/>
          </w:tcPr>
          <w:p w14:paraId="0088DE59"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0,0%</w:t>
            </w:r>
          </w:p>
        </w:tc>
        <w:tc>
          <w:tcPr>
            <w:tcW w:w="417" w:type="pct"/>
            <w:shd w:val="clear" w:color="auto" w:fill="auto"/>
            <w:noWrap/>
            <w:vAlign w:val="center"/>
            <w:hideMark/>
          </w:tcPr>
          <w:p w14:paraId="1DC6B3B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89,8%</w:t>
            </w:r>
          </w:p>
        </w:tc>
        <w:tc>
          <w:tcPr>
            <w:tcW w:w="417" w:type="pct"/>
            <w:shd w:val="clear" w:color="auto" w:fill="auto"/>
            <w:noWrap/>
            <w:vAlign w:val="center"/>
            <w:hideMark/>
          </w:tcPr>
          <w:p w14:paraId="6AE8E32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86,7%</w:t>
            </w:r>
          </w:p>
        </w:tc>
        <w:tc>
          <w:tcPr>
            <w:tcW w:w="418" w:type="pct"/>
            <w:shd w:val="clear" w:color="auto" w:fill="auto"/>
            <w:noWrap/>
            <w:vAlign w:val="center"/>
            <w:hideMark/>
          </w:tcPr>
          <w:p w14:paraId="035EF739"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6D3EE972"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91,9%</w:t>
            </w:r>
          </w:p>
        </w:tc>
        <w:tc>
          <w:tcPr>
            <w:tcW w:w="417" w:type="pct"/>
            <w:shd w:val="clear" w:color="auto" w:fill="auto"/>
            <w:noWrap/>
            <w:vAlign w:val="center"/>
            <w:hideMark/>
          </w:tcPr>
          <w:p w14:paraId="218EACE8"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87,0%</w:t>
            </w:r>
          </w:p>
        </w:tc>
        <w:tc>
          <w:tcPr>
            <w:tcW w:w="407" w:type="pct"/>
            <w:shd w:val="clear" w:color="auto" w:fill="auto"/>
            <w:noWrap/>
            <w:vAlign w:val="center"/>
            <w:hideMark/>
          </w:tcPr>
          <w:p w14:paraId="798C08BC"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90,2%</w:t>
            </w:r>
          </w:p>
        </w:tc>
      </w:tr>
      <w:tr w:rsidR="00446601" w:rsidRPr="00260A82" w14:paraId="097E90BA" w14:textId="77777777" w:rsidTr="003F0873">
        <w:trPr>
          <w:trHeight w:val="552"/>
          <w:tblCellSpacing w:w="20" w:type="dxa"/>
        </w:trPr>
        <w:tc>
          <w:tcPr>
            <w:tcW w:w="1889" w:type="pct"/>
            <w:shd w:val="clear" w:color="auto" w:fill="auto"/>
            <w:vAlign w:val="center"/>
            <w:hideMark/>
          </w:tcPr>
          <w:p w14:paraId="5C6EFBBA"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Ogólnokształcących i Zawodowych w Lwówku Śląskim - Technikum Ekonomiczne</w:t>
            </w:r>
          </w:p>
        </w:tc>
        <w:tc>
          <w:tcPr>
            <w:tcW w:w="417" w:type="pct"/>
            <w:shd w:val="clear" w:color="auto" w:fill="auto"/>
            <w:noWrap/>
            <w:vAlign w:val="center"/>
            <w:hideMark/>
          </w:tcPr>
          <w:p w14:paraId="28BC06E8"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33,3%</w:t>
            </w:r>
          </w:p>
        </w:tc>
        <w:tc>
          <w:tcPr>
            <w:tcW w:w="417" w:type="pct"/>
            <w:shd w:val="clear" w:color="auto" w:fill="auto"/>
            <w:noWrap/>
            <w:vAlign w:val="center"/>
            <w:hideMark/>
          </w:tcPr>
          <w:p w14:paraId="5061C12E"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513CE5D0"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8" w:type="pct"/>
            <w:shd w:val="clear" w:color="auto" w:fill="auto"/>
            <w:noWrap/>
            <w:vAlign w:val="center"/>
            <w:hideMark/>
          </w:tcPr>
          <w:p w14:paraId="2849502E"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1F95B29B"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4CF19922"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07" w:type="pct"/>
            <w:shd w:val="clear" w:color="auto" w:fill="auto"/>
            <w:noWrap/>
            <w:vAlign w:val="center"/>
            <w:hideMark/>
          </w:tcPr>
          <w:p w14:paraId="6B8C895C"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r>
      <w:tr w:rsidR="00446601" w:rsidRPr="00260A82" w14:paraId="32E03BE9" w14:textId="77777777" w:rsidTr="003F0873">
        <w:trPr>
          <w:trHeight w:val="552"/>
          <w:tblCellSpacing w:w="20" w:type="dxa"/>
        </w:trPr>
        <w:tc>
          <w:tcPr>
            <w:tcW w:w="1889" w:type="pct"/>
            <w:shd w:val="clear" w:color="auto" w:fill="auto"/>
            <w:vAlign w:val="center"/>
            <w:hideMark/>
          </w:tcPr>
          <w:p w14:paraId="5782DE40"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Ogólnokształcących i Zawodowych w Lwówku Śląskim - Technikum Handlowe</w:t>
            </w:r>
          </w:p>
        </w:tc>
        <w:tc>
          <w:tcPr>
            <w:tcW w:w="417" w:type="pct"/>
            <w:shd w:val="clear" w:color="auto" w:fill="auto"/>
            <w:noWrap/>
            <w:vAlign w:val="center"/>
            <w:hideMark/>
          </w:tcPr>
          <w:p w14:paraId="52951D4F"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3D92344B"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33,3%</w:t>
            </w:r>
          </w:p>
        </w:tc>
        <w:tc>
          <w:tcPr>
            <w:tcW w:w="417" w:type="pct"/>
            <w:shd w:val="clear" w:color="auto" w:fill="auto"/>
            <w:noWrap/>
            <w:vAlign w:val="center"/>
            <w:hideMark/>
          </w:tcPr>
          <w:p w14:paraId="2CECFDDC"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60,0%</w:t>
            </w:r>
          </w:p>
        </w:tc>
        <w:tc>
          <w:tcPr>
            <w:tcW w:w="418" w:type="pct"/>
            <w:shd w:val="clear" w:color="auto" w:fill="auto"/>
            <w:noWrap/>
            <w:vAlign w:val="center"/>
            <w:hideMark/>
          </w:tcPr>
          <w:p w14:paraId="1AD3A7E2"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60,0%</w:t>
            </w:r>
          </w:p>
        </w:tc>
        <w:tc>
          <w:tcPr>
            <w:tcW w:w="417" w:type="pct"/>
            <w:shd w:val="clear" w:color="auto" w:fill="auto"/>
            <w:noWrap/>
            <w:vAlign w:val="center"/>
            <w:hideMark/>
          </w:tcPr>
          <w:p w14:paraId="44DC3D1A"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5020EA88"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07" w:type="pct"/>
            <w:shd w:val="clear" w:color="auto" w:fill="auto"/>
            <w:noWrap/>
            <w:vAlign w:val="center"/>
            <w:hideMark/>
          </w:tcPr>
          <w:p w14:paraId="19D24650"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r>
      <w:tr w:rsidR="00446601" w:rsidRPr="00260A82" w14:paraId="301F4501" w14:textId="77777777" w:rsidTr="003F0873">
        <w:trPr>
          <w:trHeight w:val="552"/>
          <w:tblCellSpacing w:w="20" w:type="dxa"/>
        </w:trPr>
        <w:tc>
          <w:tcPr>
            <w:tcW w:w="1889" w:type="pct"/>
            <w:shd w:val="clear" w:color="auto" w:fill="auto"/>
            <w:vAlign w:val="center"/>
            <w:hideMark/>
          </w:tcPr>
          <w:p w14:paraId="5F67331B"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Ogólnokształcących i Zawodowych w Lwówku Śląskim - Technikum</w:t>
            </w:r>
          </w:p>
        </w:tc>
        <w:tc>
          <w:tcPr>
            <w:tcW w:w="417" w:type="pct"/>
            <w:shd w:val="clear" w:color="auto" w:fill="auto"/>
            <w:noWrap/>
            <w:vAlign w:val="center"/>
            <w:hideMark/>
          </w:tcPr>
          <w:p w14:paraId="15208E5E"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1D0273C8"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02208C03"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8" w:type="pct"/>
            <w:shd w:val="clear" w:color="auto" w:fill="auto"/>
            <w:noWrap/>
            <w:vAlign w:val="center"/>
            <w:hideMark/>
          </w:tcPr>
          <w:p w14:paraId="35A80617"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09FE6046"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85,7%</w:t>
            </w:r>
          </w:p>
        </w:tc>
        <w:tc>
          <w:tcPr>
            <w:tcW w:w="417" w:type="pct"/>
            <w:shd w:val="clear" w:color="auto" w:fill="auto"/>
            <w:noWrap/>
            <w:vAlign w:val="center"/>
            <w:hideMark/>
          </w:tcPr>
          <w:p w14:paraId="7EC0259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76,9%</w:t>
            </w:r>
          </w:p>
        </w:tc>
        <w:tc>
          <w:tcPr>
            <w:tcW w:w="407" w:type="pct"/>
            <w:shd w:val="clear" w:color="auto" w:fill="auto"/>
            <w:noWrap/>
            <w:vAlign w:val="center"/>
            <w:hideMark/>
          </w:tcPr>
          <w:p w14:paraId="2C6EC243"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81,8%</w:t>
            </w:r>
          </w:p>
        </w:tc>
      </w:tr>
      <w:tr w:rsidR="00446601" w:rsidRPr="00260A82" w14:paraId="67C93DFB" w14:textId="77777777" w:rsidTr="003F0873">
        <w:trPr>
          <w:trHeight w:val="552"/>
          <w:tblCellSpacing w:w="20" w:type="dxa"/>
        </w:trPr>
        <w:tc>
          <w:tcPr>
            <w:tcW w:w="1889" w:type="pct"/>
            <w:shd w:val="clear" w:color="auto" w:fill="auto"/>
            <w:vAlign w:val="center"/>
            <w:hideMark/>
          </w:tcPr>
          <w:p w14:paraId="3AA707D6"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Ogólnokształcących i Zawodowych w Lwówku Śląskim - Technikum Informatyczne</w:t>
            </w:r>
          </w:p>
        </w:tc>
        <w:tc>
          <w:tcPr>
            <w:tcW w:w="417" w:type="pct"/>
            <w:shd w:val="clear" w:color="auto" w:fill="auto"/>
            <w:noWrap/>
            <w:vAlign w:val="center"/>
            <w:hideMark/>
          </w:tcPr>
          <w:p w14:paraId="34E479BB"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50,0%</w:t>
            </w:r>
          </w:p>
        </w:tc>
        <w:tc>
          <w:tcPr>
            <w:tcW w:w="417" w:type="pct"/>
            <w:shd w:val="clear" w:color="auto" w:fill="auto"/>
            <w:noWrap/>
            <w:vAlign w:val="center"/>
            <w:hideMark/>
          </w:tcPr>
          <w:p w14:paraId="3C1EBE5F"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87,5%</w:t>
            </w:r>
          </w:p>
        </w:tc>
        <w:tc>
          <w:tcPr>
            <w:tcW w:w="417" w:type="pct"/>
            <w:shd w:val="clear" w:color="auto" w:fill="auto"/>
            <w:noWrap/>
            <w:vAlign w:val="center"/>
            <w:hideMark/>
          </w:tcPr>
          <w:p w14:paraId="027A0846"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100,0%</w:t>
            </w:r>
          </w:p>
        </w:tc>
        <w:tc>
          <w:tcPr>
            <w:tcW w:w="418" w:type="pct"/>
            <w:shd w:val="clear" w:color="auto" w:fill="auto"/>
            <w:noWrap/>
            <w:vAlign w:val="center"/>
            <w:hideMark/>
          </w:tcPr>
          <w:p w14:paraId="1E9C1D07"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83,3%</w:t>
            </w:r>
          </w:p>
        </w:tc>
        <w:tc>
          <w:tcPr>
            <w:tcW w:w="417" w:type="pct"/>
            <w:shd w:val="clear" w:color="auto" w:fill="auto"/>
            <w:noWrap/>
            <w:vAlign w:val="center"/>
            <w:hideMark/>
          </w:tcPr>
          <w:p w14:paraId="661266D7"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6B003A04"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07" w:type="pct"/>
            <w:shd w:val="clear" w:color="auto" w:fill="auto"/>
            <w:noWrap/>
            <w:vAlign w:val="center"/>
            <w:hideMark/>
          </w:tcPr>
          <w:p w14:paraId="02BEAB96"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r>
      <w:tr w:rsidR="00446601" w:rsidRPr="00260A82" w14:paraId="21D8CA15" w14:textId="77777777" w:rsidTr="003F0873">
        <w:trPr>
          <w:trHeight w:val="552"/>
          <w:tblCellSpacing w:w="20" w:type="dxa"/>
        </w:trPr>
        <w:tc>
          <w:tcPr>
            <w:tcW w:w="1889" w:type="pct"/>
            <w:shd w:val="clear" w:color="auto" w:fill="auto"/>
            <w:vAlign w:val="center"/>
            <w:hideMark/>
          </w:tcPr>
          <w:p w14:paraId="2E5BB1A2"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w Lubomierzu - Liceum Ogólnokształcące w Lubomierzu</w:t>
            </w:r>
          </w:p>
        </w:tc>
        <w:tc>
          <w:tcPr>
            <w:tcW w:w="417" w:type="pct"/>
            <w:shd w:val="clear" w:color="auto" w:fill="auto"/>
            <w:noWrap/>
            <w:vAlign w:val="center"/>
            <w:hideMark/>
          </w:tcPr>
          <w:p w14:paraId="0EBA7077"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0,0%</w:t>
            </w:r>
          </w:p>
        </w:tc>
        <w:tc>
          <w:tcPr>
            <w:tcW w:w="417" w:type="pct"/>
            <w:shd w:val="clear" w:color="auto" w:fill="auto"/>
            <w:noWrap/>
            <w:vAlign w:val="center"/>
            <w:hideMark/>
          </w:tcPr>
          <w:p w14:paraId="21794C31"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50,0%</w:t>
            </w:r>
          </w:p>
        </w:tc>
        <w:tc>
          <w:tcPr>
            <w:tcW w:w="417" w:type="pct"/>
            <w:shd w:val="clear" w:color="auto" w:fill="auto"/>
            <w:noWrap/>
            <w:vAlign w:val="center"/>
            <w:hideMark/>
          </w:tcPr>
          <w:p w14:paraId="456CA7CD"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73,7%</w:t>
            </w:r>
          </w:p>
        </w:tc>
        <w:tc>
          <w:tcPr>
            <w:tcW w:w="418" w:type="pct"/>
            <w:shd w:val="clear" w:color="auto" w:fill="auto"/>
            <w:noWrap/>
            <w:vAlign w:val="center"/>
            <w:hideMark/>
          </w:tcPr>
          <w:p w14:paraId="746E3F8F"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39,1%</w:t>
            </w:r>
          </w:p>
        </w:tc>
        <w:tc>
          <w:tcPr>
            <w:tcW w:w="417" w:type="pct"/>
            <w:shd w:val="clear" w:color="auto" w:fill="auto"/>
            <w:noWrap/>
            <w:vAlign w:val="center"/>
            <w:hideMark/>
          </w:tcPr>
          <w:p w14:paraId="448933DB"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77,8%</w:t>
            </w:r>
          </w:p>
        </w:tc>
        <w:tc>
          <w:tcPr>
            <w:tcW w:w="417" w:type="pct"/>
            <w:shd w:val="clear" w:color="auto" w:fill="auto"/>
            <w:noWrap/>
            <w:vAlign w:val="center"/>
            <w:hideMark/>
          </w:tcPr>
          <w:p w14:paraId="5E972968"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76,0%</w:t>
            </w:r>
          </w:p>
        </w:tc>
        <w:tc>
          <w:tcPr>
            <w:tcW w:w="407" w:type="pct"/>
            <w:shd w:val="clear" w:color="auto" w:fill="auto"/>
            <w:noWrap/>
            <w:vAlign w:val="center"/>
            <w:hideMark/>
          </w:tcPr>
          <w:p w14:paraId="681C543E"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45,2%</w:t>
            </w:r>
          </w:p>
        </w:tc>
      </w:tr>
      <w:tr w:rsidR="00446601" w:rsidRPr="00260A82" w14:paraId="1801EFC4" w14:textId="77777777" w:rsidTr="003F0873">
        <w:trPr>
          <w:trHeight w:val="288"/>
          <w:tblCellSpacing w:w="20" w:type="dxa"/>
        </w:trPr>
        <w:tc>
          <w:tcPr>
            <w:tcW w:w="1889" w:type="pct"/>
            <w:shd w:val="clear" w:color="auto" w:fill="auto"/>
            <w:vAlign w:val="center"/>
            <w:hideMark/>
          </w:tcPr>
          <w:p w14:paraId="14CD4F43" w14:textId="77777777" w:rsidR="00446601" w:rsidRPr="00260A82" w:rsidRDefault="00446601" w:rsidP="003F0873">
            <w:pPr>
              <w:spacing w:after="0" w:line="240" w:lineRule="auto"/>
              <w:rPr>
                <w:rFonts w:eastAsia="Times New Roman" w:cstheme="minorHAnsi"/>
                <w:color w:val="000000"/>
                <w:sz w:val="18"/>
                <w:szCs w:val="18"/>
                <w:lang w:eastAsia="pl-PL"/>
              </w:rPr>
            </w:pPr>
            <w:r w:rsidRPr="00260A82">
              <w:rPr>
                <w:rFonts w:eastAsia="Times New Roman" w:cstheme="minorHAnsi"/>
                <w:color w:val="000000"/>
                <w:sz w:val="18"/>
                <w:szCs w:val="18"/>
                <w:lang w:eastAsia="pl-PL"/>
              </w:rPr>
              <w:t>Zespół Szkół w Lubomierzu - Technikum</w:t>
            </w:r>
          </w:p>
        </w:tc>
        <w:tc>
          <w:tcPr>
            <w:tcW w:w="417" w:type="pct"/>
            <w:shd w:val="clear" w:color="auto" w:fill="auto"/>
            <w:noWrap/>
            <w:vAlign w:val="center"/>
            <w:hideMark/>
          </w:tcPr>
          <w:p w14:paraId="236689B2"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2FBD28AA"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06CDC1AD"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8" w:type="pct"/>
            <w:shd w:val="clear" w:color="auto" w:fill="auto"/>
            <w:noWrap/>
            <w:vAlign w:val="center"/>
            <w:hideMark/>
          </w:tcPr>
          <w:p w14:paraId="1E8BBB01"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7191CED5"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17" w:type="pct"/>
            <w:shd w:val="clear" w:color="auto" w:fill="auto"/>
            <w:noWrap/>
            <w:vAlign w:val="center"/>
            <w:hideMark/>
          </w:tcPr>
          <w:p w14:paraId="01B8A76F"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 </w:t>
            </w:r>
          </w:p>
        </w:tc>
        <w:tc>
          <w:tcPr>
            <w:tcW w:w="407" w:type="pct"/>
            <w:shd w:val="clear" w:color="auto" w:fill="auto"/>
            <w:noWrap/>
            <w:vAlign w:val="center"/>
            <w:hideMark/>
          </w:tcPr>
          <w:p w14:paraId="23FC1016" w14:textId="77777777" w:rsidR="00446601" w:rsidRPr="00260A82" w:rsidRDefault="00446601" w:rsidP="003F0873">
            <w:pPr>
              <w:spacing w:after="0" w:line="240" w:lineRule="auto"/>
              <w:jc w:val="center"/>
              <w:rPr>
                <w:rFonts w:eastAsia="Times New Roman" w:cstheme="minorHAnsi"/>
                <w:color w:val="000000"/>
                <w:sz w:val="18"/>
                <w:szCs w:val="18"/>
                <w:lang w:eastAsia="pl-PL"/>
              </w:rPr>
            </w:pPr>
            <w:r w:rsidRPr="00260A82">
              <w:rPr>
                <w:rFonts w:eastAsia="Times New Roman" w:cstheme="minorHAnsi"/>
                <w:color w:val="000000"/>
                <w:sz w:val="18"/>
                <w:szCs w:val="18"/>
                <w:lang w:eastAsia="pl-PL"/>
              </w:rPr>
              <w:t>54,5%</w:t>
            </w:r>
          </w:p>
        </w:tc>
      </w:tr>
      <w:tr w:rsidR="00446601" w:rsidRPr="00260A82" w14:paraId="4CD276D9" w14:textId="77777777" w:rsidTr="003F0873">
        <w:trPr>
          <w:trHeight w:val="288"/>
          <w:tblCellSpacing w:w="20" w:type="dxa"/>
        </w:trPr>
        <w:tc>
          <w:tcPr>
            <w:tcW w:w="1889" w:type="pct"/>
            <w:shd w:val="clear" w:color="auto" w:fill="auto"/>
            <w:vAlign w:val="center"/>
          </w:tcPr>
          <w:p w14:paraId="1D57FF88" w14:textId="77777777" w:rsidR="00446601" w:rsidRPr="00260A82" w:rsidRDefault="00446601" w:rsidP="003F0873">
            <w:pPr>
              <w:spacing w:after="0" w:line="240" w:lineRule="auto"/>
              <w:rPr>
                <w:rFonts w:eastAsia="Times New Roman" w:cstheme="minorHAnsi"/>
                <w:color w:val="000000"/>
                <w:sz w:val="18"/>
                <w:szCs w:val="18"/>
                <w:lang w:eastAsia="pl-PL"/>
              </w:rPr>
            </w:pPr>
          </w:p>
        </w:tc>
        <w:tc>
          <w:tcPr>
            <w:tcW w:w="417" w:type="pct"/>
            <w:shd w:val="clear" w:color="auto" w:fill="auto"/>
            <w:noWrap/>
            <w:vAlign w:val="center"/>
          </w:tcPr>
          <w:p w14:paraId="53F2C944" w14:textId="77777777" w:rsidR="00446601" w:rsidRPr="00260A82" w:rsidRDefault="00446601" w:rsidP="003F0873">
            <w:pPr>
              <w:spacing w:after="0" w:line="240" w:lineRule="auto"/>
              <w:jc w:val="center"/>
              <w:rPr>
                <w:rFonts w:eastAsia="Times New Roman" w:cstheme="minorHAnsi"/>
                <w:color w:val="000000"/>
                <w:sz w:val="18"/>
                <w:szCs w:val="18"/>
                <w:lang w:eastAsia="pl-PL"/>
              </w:rPr>
            </w:pPr>
          </w:p>
        </w:tc>
        <w:tc>
          <w:tcPr>
            <w:tcW w:w="417" w:type="pct"/>
            <w:shd w:val="clear" w:color="auto" w:fill="auto"/>
            <w:noWrap/>
            <w:vAlign w:val="center"/>
          </w:tcPr>
          <w:p w14:paraId="24200CC6" w14:textId="77777777" w:rsidR="00446601" w:rsidRPr="00260A82" w:rsidRDefault="00446601" w:rsidP="003F0873">
            <w:pPr>
              <w:spacing w:after="0" w:line="240" w:lineRule="auto"/>
              <w:jc w:val="center"/>
              <w:rPr>
                <w:rFonts w:eastAsia="Times New Roman" w:cstheme="minorHAnsi"/>
                <w:color w:val="000000"/>
                <w:sz w:val="18"/>
                <w:szCs w:val="18"/>
                <w:lang w:eastAsia="pl-PL"/>
              </w:rPr>
            </w:pPr>
          </w:p>
        </w:tc>
        <w:tc>
          <w:tcPr>
            <w:tcW w:w="417" w:type="pct"/>
            <w:shd w:val="clear" w:color="auto" w:fill="auto"/>
            <w:noWrap/>
            <w:vAlign w:val="center"/>
          </w:tcPr>
          <w:p w14:paraId="7C96BDF3" w14:textId="77777777" w:rsidR="00446601" w:rsidRPr="00260A82" w:rsidRDefault="00446601" w:rsidP="003F0873">
            <w:pPr>
              <w:spacing w:after="0" w:line="240" w:lineRule="auto"/>
              <w:jc w:val="center"/>
              <w:rPr>
                <w:rFonts w:eastAsia="Times New Roman" w:cstheme="minorHAnsi"/>
                <w:color w:val="000000"/>
                <w:sz w:val="18"/>
                <w:szCs w:val="18"/>
                <w:lang w:eastAsia="pl-PL"/>
              </w:rPr>
            </w:pPr>
          </w:p>
        </w:tc>
        <w:tc>
          <w:tcPr>
            <w:tcW w:w="418" w:type="pct"/>
            <w:shd w:val="clear" w:color="auto" w:fill="auto"/>
            <w:noWrap/>
            <w:vAlign w:val="center"/>
          </w:tcPr>
          <w:p w14:paraId="3E02120E" w14:textId="77777777" w:rsidR="00446601" w:rsidRPr="00260A82" w:rsidRDefault="00446601" w:rsidP="003F0873">
            <w:pPr>
              <w:spacing w:after="0" w:line="240" w:lineRule="auto"/>
              <w:jc w:val="center"/>
              <w:rPr>
                <w:rFonts w:eastAsia="Times New Roman" w:cstheme="minorHAnsi"/>
                <w:color w:val="000000"/>
                <w:sz w:val="18"/>
                <w:szCs w:val="18"/>
                <w:lang w:eastAsia="pl-PL"/>
              </w:rPr>
            </w:pPr>
          </w:p>
        </w:tc>
        <w:tc>
          <w:tcPr>
            <w:tcW w:w="417" w:type="pct"/>
            <w:shd w:val="clear" w:color="auto" w:fill="auto"/>
            <w:noWrap/>
            <w:vAlign w:val="center"/>
          </w:tcPr>
          <w:p w14:paraId="707B89CF" w14:textId="77777777" w:rsidR="00446601" w:rsidRPr="00260A82" w:rsidRDefault="00446601" w:rsidP="003F0873">
            <w:pPr>
              <w:spacing w:after="0" w:line="240" w:lineRule="auto"/>
              <w:jc w:val="center"/>
              <w:rPr>
                <w:rFonts w:eastAsia="Times New Roman" w:cstheme="minorHAnsi"/>
                <w:color w:val="000000"/>
                <w:sz w:val="18"/>
                <w:szCs w:val="18"/>
                <w:lang w:eastAsia="pl-PL"/>
              </w:rPr>
            </w:pPr>
          </w:p>
        </w:tc>
        <w:tc>
          <w:tcPr>
            <w:tcW w:w="417" w:type="pct"/>
            <w:shd w:val="clear" w:color="auto" w:fill="auto"/>
            <w:noWrap/>
            <w:vAlign w:val="center"/>
          </w:tcPr>
          <w:p w14:paraId="4E62CB86" w14:textId="77777777" w:rsidR="00446601" w:rsidRPr="00260A82" w:rsidRDefault="00446601" w:rsidP="003F0873">
            <w:pPr>
              <w:spacing w:after="0" w:line="240" w:lineRule="auto"/>
              <w:jc w:val="center"/>
              <w:rPr>
                <w:rFonts w:eastAsia="Times New Roman" w:cstheme="minorHAnsi"/>
                <w:color w:val="000000"/>
                <w:sz w:val="18"/>
                <w:szCs w:val="18"/>
                <w:lang w:eastAsia="pl-PL"/>
              </w:rPr>
            </w:pPr>
          </w:p>
        </w:tc>
        <w:tc>
          <w:tcPr>
            <w:tcW w:w="407" w:type="pct"/>
            <w:shd w:val="clear" w:color="auto" w:fill="auto"/>
            <w:noWrap/>
            <w:vAlign w:val="center"/>
          </w:tcPr>
          <w:p w14:paraId="3F26C14D" w14:textId="77777777" w:rsidR="00446601" w:rsidRPr="00260A82" w:rsidRDefault="00446601" w:rsidP="003F0873">
            <w:pPr>
              <w:spacing w:after="0" w:line="240" w:lineRule="auto"/>
              <w:jc w:val="center"/>
              <w:rPr>
                <w:rFonts w:eastAsia="Times New Roman" w:cstheme="minorHAnsi"/>
                <w:color w:val="000000"/>
                <w:sz w:val="18"/>
                <w:szCs w:val="18"/>
                <w:lang w:eastAsia="pl-PL"/>
              </w:rPr>
            </w:pPr>
          </w:p>
        </w:tc>
      </w:tr>
    </w:tbl>
    <w:p w14:paraId="2F6E3A1E" w14:textId="3B32645F" w:rsidR="00446601" w:rsidRPr="00446601" w:rsidRDefault="00446601" w:rsidP="00446601">
      <w:pPr>
        <w:jc w:val="center"/>
        <w:rPr>
          <w:i/>
          <w:iCs/>
        </w:rPr>
      </w:pPr>
      <w:r w:rsidRPr="00027CE7">
        <w:rPr>
          <w:i/>
          <w:iCs/>
        </w:rPr>
        <w:t>Źródło: Opracowanie własne na podstawie https://oke.wroc.pl/egzamin-maturalny-wyniki/</w:t>
      </w:r>
    </w:p>
    <w:p w14:paraId="68B04CE1" w14:textId="0D610750" w:rsidR="00BF6F70" w:rsidRDefault="00C82CBB" w:rsidP="00C82CBB">
      <w:pPr>
        <w:ind w:firstLine="708"/>
        <w:jc w:val="both"/>
      </w:pPr>
      <w:r>
        <w:t xml:space="preserve"> Poziom zdawalności egzaminów maturalnych w Powiecie Lwóweckim w okresie analizy jest </w:t>
      </w:r>
      <w:r>
        <w:br/>
        <w:t xml:space="preserve">o kilka, a w 2020 roku nawet o kilkanaście punktów procentowych niższy niż średnia dla </w:t>
      </w:r>
      <w:r w:rsidR="00103B66">
        <w:t>w</w:t>
      </w:r>
      <w:r>
        <w:t>ojewództwa dolnośląskiego. Wśród powiatów sąsiadujących z omawianą jednostką najwyższym poziomem zdawalności matur może pochwalić się Powiat Bolesławiecki, w którym – oprócz 2020 roku – wartość wskaźnika jest nawet wyższa niż średnia wojewódzka.</w:t>
      </w:r>
    </w:p>
    <w:p w14:paraId="4D663018" w14:textId="77777777" w:rsidR="00FF279C" w:rsidRDefault="00FF279C" w:rsidP="00446601">
      <w:pPr>
        <w:pStyle w:val="Podpistabel"/>
      </w:pPr>
      <w:bookmarkStart w:id="39" w:name="_Toc83621782"/>
    </w:p>
    <w:p w14:paraId="6A317CE9" w14:textId="77777777" w:rsidR="00FF279C" w:rsidRDefault="00FF279C" w:rsidP="00446601">
      <w:pPr>
        <w:pStyle w:val="Podpistabel"/>
      </w:pPr>
    </w:p>
    <w:p w14:paraId="00C6ED69" w14:textId="77777777" w:rsidR="00FF279C" w:rsidRDefault="00FF279C" w:rsidP="00446601">
      <w:pPr>
        <w:pStyle w:val="Podpistabel"/>
      </w:pPr>
    </w:p>
    <w:p w14:paraId="2D4024B9" w14:textId="66AE20C6" w:rsidR="00446601" w:rsidRPr="00B32925" w:rsidRDefault="00446601" w:rsidP="00446601">
      <w:pPr>
        <w:pStyle w:val="Podpistabel"/>
      </w:pPr>
      <w:bookmarkStart w:id="40" w:name="_Toc88819045"/>
      <w:r w:rsidRPr="00B32925">
        <w:t xml:space="preserve">Tabela </w:t>
      </w:r>
      <w:fldSimple w:instr=" SEQ Tabela \* ARABIC ">
        <w:r w:rsidR="008156DD">
          <w:rPr>
            <w:noProof/>
          </w:rPr>
          <w:t>10</w:t>
        </w:r>
      </w:fldSimple>
      <w:r w:rsidRPr="00B32925">
        <w:t>. Zdawalność matur w powiatach ościennych w latach 2015-2021</w:t>
      </w:r>
      <w:bookmarkEnd w:id="39"/>
      <w:bookmarkEnd w:id="40"/>
    </w:p>
    <w:tbl>
      <w:tblPr>
        <w:tblStyle w:val="Tabela-Siatk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17"/>
        <w:gridCol w:w="1077"/>
        <w:gridCol w:w="1077"/>
        <w:gridCol w:w="1077"/>
        <w:gridCol w:w="1077"/>
        <w:gridCol w:w="1077"/>
        <w:gridCol w:w="1077"/>
        <w:gridCol w:w="1077"/>
      </w:tblGrid>
      <w:tr w:rsidR="00446601" w14:paraId="567B6397" w14:textId="77777777" w:rsidTr="003F0873">
        <w:trPr>
          <w:tblCellSpacing w:w="20" w:type="dxa"/>
        </w:trPr>
        <w:tc>
          <w:tcPr>
            <w:tcW w:w="1457" w:type="dxa"/>
            <w:shd w:val="clear" w:color="auto" w:fill="D9E2F3" w:themeFill="accent1" w:themeFillTint="33"/>
            <w:vAlign w:val="center"/>
          </w:tcPr>
          <w:p w14:paraId="10CD9F68" w14:textId="77777777" w:rsidR="00446601" w:rsidRPr="00DF53F5" w:rsidRDefault="00446601" w:rsidP="003F0873">
            <w:pPr>
              <w:pStyle w:val="Nazwatabeli"/>
              <w:ind w:firstLine="0"/>
              <w:rPr>
                <w:sz w:val="20"/>
                <w:szCs w:val="20"/>
              </w:rPr>
            </w:pPr>
          </w:p>
        </w:tc>
        <w:tc>
          <w:tcPr>
            <w:tcW w:w="1037" w:type="dxa"/>
            <w:shd w:val="clear" w:color="auto" w:fill="D9E2F3" w:themeFill="accent1" w:themeFillTint="33"/>
            <w:vAlign w:val="center"/>
          </w:tcPr>
          <w:p w14:paraId="3B691639" w14:textId="77777777" w:rsidR="00446601" w:rsidRPr="00DF53F5" w:rsidRDefault="00446601" w:rsidP="003F0873">
            <w:pPr>
              <w:pStyle w:val="Nazwatabeli"/>
              <w:ind w:firstLine="0"/>
              <w:rPr>
                <w:sz w:val="20"/>
                <w:szCs w:val="20"/>
              </w:rPr>
            </w:pPr>
            <w:r w:rsidRPr="00DF53F5">
              <w:rPr>
                <w:sz w:val="20"/>
                <w:szCs w:val="20"/>
              </w:rPr>
              <w:t>201</w:t>
            </w:r>
            <w:r>
              <w:rPr>
                <w:sz w:val="20"/>
                <w:szCs w:val="20"/>
              </w:rPr>
              <w:t>5</w:t>
            </w:r>
          </w:p>
        </w:tc>
        <w:tc>
          <w:tcPr>
            <w:tcW w:w="1037" w:type="dxa"/>
            <w:shd w:val="clear" w:color="auto" w:fill="D9E2F3" w:themeFill="accent1" w:themeFillTint="33"/>
            <w:vAlign w:val="center"/>
          </w:tcPr>
          <w:p w14:paraId="49866073" w14:textId="77777777" w:rsidR="00446601" w:rsidRPr="00DF53F5" w:rsidRDefault="00446601" w:rsidP="003F0873">
            <w:pPr>
              <w:pStyle w:val="Nazwatabeli"/>
              <w:ind w:firstLine="0"/>
              <w:rPr>
                <w:sz w:val="20"/>
                <w:szCs w:val="20"/>
              </w:rPr>
            </w:pPr>
            <w:r w:rsidRPr="00DF53F5">
              <w:rPr>
                <w:sz w:val="20"/>
                <w:szCs w:val="20"/>
              </w:rPr>
              <w:t>2016</w:t>
            </w:r>
          </w:p>
        </w:tc>
        <w:tc>
          <w:tcPr>
            <w:tcW w:w="1037" w:type="dxa"/>
            <w:shd w:val="clear" w:color="auto" w:fill="D9E2F3" w:themeFill="accent1" w:themeFillTint="33"/>
            <w:vAlign w:val="center"/>
          </w:tcPr>
          <w:p w14:paraId="432EEA27" w14:textId="77777777" w:rsidR="00446601" w:rsidRPr="00DF53F5" w:rsidRDefault="00446601" w:rsidP="003F0873">
            <w:pPr>
              <w:pStyle w:val="Nazwatabeli"/>
              <w:ind w:firstLine="0"/>
              <w:rPr>
                <w:sz w:val="20"/>
                <w:szCs w:val="20"/>
              </w:rPr>
            </w:pPr>
            <w:r w:rsidRPr="00DF53F5">
              <w:rPr>
                <w:sz w:val="20"/>
                <w:szCs w:val="20"/>
              </w:rPr>
              <w:t>2017</w:t>
            </w:r>
          </w:p>
        </w:tc>
        <w:tc>
          <w:tcPr>
            <w:tcW w:w="1037" w:type="dxa"/>
            <w:shd w:val="clear" w:color="auto" w:fill="D9E2F3" w:themeFill="accent1" w:themeFillTint="33"/>
            <w:vAlign w:val="center"/>
          </w:tcPr>
          <w:p w14:paraId="79D9B3DB" w14:textId="77777777" w:rsidR="00446601" w:rsidRPr="00DF53F5" w:rsidRDefault="00446601" w:rsidP="003F0873">
            <w:pPr>
              <w:pStyle w:val="Nazwatabeli"/>
              <w:ind w:firstLine="0"/>
              <w:rPr>
                <w:sz w:val="20"/>
                <w:szCs w:val="20"/>
              </w:rPr>
            </w:pPr>
            <w:r w:rsidRPr="00DF53F5">
              <w:rPr>
                <w:sz w:val="20"/>
                <w:szCs w:val="20"/>
              </w:rPr>
              <w:t>2018</w:t>
            </w:r>
          </w:p>
        </w:tc>
        <w:tc>
          <w:tcPr>
            <w:tcW w:w="1037" w:type="dxa"/>
            <w:shd w:val="clear" w:color="auto" w:fill="D9E2F3" w:themeFill="accent1" w:themeFillTint="33"/>
            <w:vAlign w:val="center"/>
          </w:tcPr>
          <w:p w14:paraId="2FD5C2A9" w14:textId="77777777" w:rsidR="00446601" w:rsidRPr="00DF53F5" w:rsidRDefault="00446601" w:rsidP="003F0873">
            <w:pPr>
              <w:pStyle w:val="Nazwatabeli"/>
              <w:ind w:firstLine="0"/>
              <w:rPr>
                <w:sz w:val="20"/>
                <w:szCs w:val="20"/>
              </w:rPr>
            </w:pPr>
            <w:r w:rsidRPr="00DF53F5">
              <w:rPr>
                <w:sz w:val="20"/>
                <w:szCs w:val="20"/>
              </w:rPr>
              <w:t>2019</w:t>
            </w:r>
          </w:p>
        </w:tc>
        <w:tc>
          <w:tcPr>
            <w:tcW w:w="1037" w:type="dxa"/>
            <w:shd w:val="clear" w:color="auto" w:fill="D9E2F3" w:themeFill="accent1" w:themeFillTint="33"/>
            <w:vAlign w:val="center"/>
          </w:tcPr>
          <w:p w14:paraId="369988AA" w14:textId="77777777" w:rsidR="00446601" w:rsidRPr="00DF53F5" w:rsidRDefault="00446601" w:rsidP="003F0873">
            <w:pPr>
              <w:pStyle w:val="Nazwatabeli"/>
              <w:ind w:firstLine="0"/>
              <w:rPr>
                <w:sz w:val="20"/>
                <w:szCs w:val="20"/>
              </w:rPr>
            </w:pPr>
            <w:r w:rsidRPr="00DF53F5">
              <w:rPr>
                <w:sz w:val="20"/>
                <w:szCs w:val="20"/>
              </w:rPr>
              <w:t>2020</w:t>
            </w:r>
          </w:p>
        </w:tc>
        <w:tc>
          <w:tcPr>
            <w:tcW w:w="1017" w:type="dxa"/>
            <w:shd w:val="clear" w:color="auto" w:fill="D9E2F3" w:themeFill="accent1" w:themeFillTint="33"/>
            <w:vAlign w:val="center"/>
          </w:tcPr>
          <w:p w14:paraId="3B1CAF3C" w14:textId="77777777" w:rsidR="00446601" w:rsidRPr="00DF53F5" w:rsidRDefault="00446601" w:rsidP="003F0873">
            <w:pPr>
              <w:pStyle w:val="Nazwatabeli"/>
              <w:ind w:firstLine="0"/>
              <w:rPr>
                <w:sz w:val="20"/>
                <w:szCs w:val="20"/>
              </w:rPr>
            </w:pPr>
            <w:r w:rsidRPr="00DF53F5">
              <w:rPr>
                <w:sz w:val="20"/>
                <w:szCs w:val="20"/>
              </w:rPr>
              <w:t>2021</w:t>
            </w:r>
          </w:p>
        </w:tc>
      </w:tr>
      <w:tr w:rsidR="00446601" w14:paraId="5F43D951" w14:textId="77777777" w:rsidTr="003F0873">
        <w:trPr>
          <w:tblCellSpacing w:w="20" w:type="dxa"/>
        </w:trPr>
        <w:tc>
          <w:tcPr>
            <w:tcW w:w="1457" w:type="dxa"/>
            <w:shd w:val="clear" w:color="auto" w:fill="D9E2F3" w:themeFill="accent1" w:themeFillTint="33"/>
            <w:vAlign w:val="center"/>
          </w:tcPr>
          <w:p w14:paraId="56A88D0B" w14:textId="77777777" w:rsidR="00446601" w:rsidRPr="00DF53F5" w:rsidRDefault="00446601" w:rsidP="003F0873">
            <w:pPr>
              <w:pStyle w:val="Nazwatabeli"/>
              <w:ind w:firstLine="0"/>
              <w:rPr>
                <w:sz w:val="20"/>
                <w:szCs w:val="20"/>
              </w:rPr>
            </w:pPr>
            <w:r w:rsidRPr="00DF53F5">
              <w:rPr>
                <w:sz w:val="20"/>
                <w:szCs w:val="20"/>
              </w:rPr>
              <w:t>Lubański</w:t>
            </w:r>
          </w:p>
        </w:tc>
        <w:tc>
          <w:tcPr>
            <w:tcW w:w="1037" w:type="dxa"/>
            <w:vAlign w:val="center"/>
          </w:tcPr>
          <w:p w14:paraId="1B37BC22" w14:textId="77777777" w:rsidR="00446601" w:rsidRPr="00DF53F5" w:rsidRDefault="00446601" w:rsidP="003F0873">
            <w:pPr>
              <w:pStyle w:val="Nazwatabeli"/>
              <w:ind w:firstLine="0"/>
              <w:rPr>
                <w:b w:val="0"/>
                <w:bCs/>
                <w:sz w:val="20"/>
                <w:szCs w:val="20"/>
              </w:rPr>
            </w:pPr>
            <w:r w:rsidRPr="00DF53F5">
              <w:rPr>
                <w:b w:val="0"/>
                <w:bCs/>
                <w:sz w:val="20"/>
                <w:szCs w:val="20"/>
              </w:rPr>
              <w:t>54,1</w:t>
            </w:r>
          </w:p>
        </w:tc>
        <w:tc>
          <w:tcPr>
            <w:tcW w:w="1037" w:type="dxa"/>
            <w:vAlign w:val="center"/>
          </w:tcPr>
          <w:p w14:paraId="443935B9" w14:textId="77777777" w:rsidR="00446601" w:rsidRPr="00DF53F5" w:rsidRDefault="00446601" w:rsidP="003F0873">
            <w:pPr>
              <w:pStyle w:val="Nazwatabeli"/>
              <w:ind w:firstLine="0"/>
              <w:rPr>
                <w:b w:val="0"/>
                <w:bCs/>
                <w:sz w:val="20"/>
                <w:szCs w:val="20"/>
              </w:rPr>
            </w:pPr>
            <w:r>
              <w:rPr>
                <w:b w:val="0"/>
                <w:bCs/>
                <w:sz w:val="20"/>
                <w:szCs w:val="20"/>
              </w:rPr>
              <w:t>76,9</w:t>
            </w:r>
          </w:p>
        </w:tc>
        <w:tc>
          <w:tcPr>
            <w:tcW w:w="1037" w:type="dxa"/>
            <w:vAlign w:val="center"/>
          </w:tcPr>
          <w:p w14:paraId="61CEDE16" w14:textId="77777777" w:rsidR="00446601" w:rsidRPr="00DF53F5" w:rsidRDefault="00446601" w:rsidP="003F0873">
            <w:pPr>
              <w:pStyle w:val="Nazwatabeli"/>
              <w:ind w:firstLine="0"/>
              <w:rPr>
                <w:b w:val="0"/>
                <w:bCs/>
                <w:sz w:val="20"/>
                <w:szCs w:val="20"/>
              </w:rPr>
            </w:pPr>
            <w:r>
              <w:rPr>
                <w:b w:val="0"/>
                <w:bCs/>
                <w:sz w:val="20"/>
                <w:szCs w:val="20"/>
              </w:rPr>
              <w:t>68,4</w:t>
            </w:r>
          </w:p>
        </w:tc>
        <w:tc>
          <w:tcPr>
            <w:tcW w:w="1037" w:type="dxa"/>
            <w:vAlign w:val="center"/>
          </w:tcPr>
          <w:p w14:paraId="582AD0B3" w14:textId="77777777" w:rsidR="00446601" w:rsidRPr="00DF53F5" w:rsidRDefault="00446601" w:rsidP="003F0873">
            <w:pPr>
              <w:pStyle w:val="Nazwatabeli"/>
              <w:ind w:firstLine="0"/>
              <w:rPr>
                <w:b w:val="0"/>
                <w:bCs/>
                <w:sz w:val="20"/>
                <w:szCs w:val="20"/>
              </w:rPr>
            </w:pPr>
            <w:r>
              <w:rPr>
                <w:b w:val="0"/>
                <w:bCs/>
                <w:sz w:val="20"/>
                <w:szCs w:val="20"/>
              </w:rPr>
              <w:t>69,4</w:t>
            </w:r>
          </w:p>
        </w:tc>
        <w:tc>
          <w:tcPr>
            <w:tcW w:w="1037" w:type="dxa"/>
            <w:vAlign w:val="center"/>
          </w:tcPr>
          <w:p w14:paraId="7D9553A4" w14:textId="77777777" w:rsidR="00446601" w:rsidRPr="00DF53F5" w:rsidRDefault="00446601" w:rsidP="003F0873">
            <w:pPr>
              <w:pStyle w:val="Nazwatabeli"/>
              <w:ind w:firstLine="0"/>
              <w:rPr>
                <w:b w:val="0"/>
                <w:bCs/>
                <w:sz w:val="20"/>
                <w:szCs w:val="20"/>
              </w:rPr>
            </w:pPr>
            <w:r>
              <w:rPr>
                <w:b w:val="0"/>
                <w:bCs/>
                <w:sz w:val="20"/>
                <w:szCs w:val="20"/>
              </w:rPr>
              <w:t>68,7</w:t>
            </w:r>
          </w:p>
        </w:tc>
        <w:tc>
          <w:tcPr>
            <w:tcW w:w="1037" w:type="dxa"/>
            <w:vAlign w:val="center"/>
          </w:tcPr>
          <w:p w14:paraId="64B6BB01" w14:textId="77777777" w:rsidR="00446601" w:rsidRPr="00DF53F5" w:rsidRDefault="00446601" w:rsidP="003F0873">
            <w:pPr>
              <w:pStyle w:val="Nazwatabeli"/>
              <w:ind w:firstLine="0"/>
              <w:rPr>
                <w:b w:val="0"/>
                <w:bCs/>
                <w:sz w:val="20"/>
                <w:szCs w:val="20"/>
              </w:rPr>
            </w:pPr>
            <w:r>
              <w:rPr>
                <w:b w:val="0"/>
                <w:bCs/>
                <w:sz w:val="20"/>
                <w:szCs w:val="20"/>
              </w:rPr>
              <w:t>68,1</w:t>
            </w:r>
          </w:p>
        </w:tc>
        <w:tc>
          <w:tcPr>
            <w:tcW w:w="1017" w:type="dxa"/>
            <w:vAlign w:val="center"/>
          </w:tcPr>
          <w:p w14:paraId="5130FC17" w14:textId="77777777" w:rsidR="00446601" w:rsidRPr="00DF53F5" w:rsidRDefault="00446601" w:rsidP="003F0873">
            <w:pPr>
              <w:pStyle w:val="Nazwatabeli"/>
              <w:ind w:firstLine="0"/>
              <w:rPr>
                <w:b w:val="0"/>
                <w:bCs/>
                <w:sz w:val="20"/>
                <w:szCs w:val="20"/>
              </w:rPr>
            </w:pPr>
            <w:r>
              <w:rPr>
                <w:b w:val="0"/>
                <w:bCs/>
                <w:sz w:val="20"/>
                <w:szCs w:val="20"/>
              </w:rPr>
              <w:t>69,6</w:t>
            </w:r>
          </w:p>
        </w:tc>
      </w:tr>
      <w:tr w:rsidR="00446601" w14:paraId="752AAA7E" w14:textId="77777777" w:rsidTr="003F0873">
        <w:trPr>
          <w:tblCellSpacing w:w="20" w:type="dxa"/>
        </w:trPr>
        <w:tc>
          <w:tcPr>
            <w:tcW w:w="1457" w:type="dxa"/>
            <w:shd w:val="clear" w:color="auto" w:fill="D9E2F3" w:themeFill="accent1" w:themeFillTint="33"/>
            <w:vAlign w:val="center"/>
          </w:tcPr>
          <w:p w14:paraId="48F4E5E5" w14:textId="77777777" w:rsidR="00446601" w:rsidRPr="00DF53F5" w:rsidRDefault="00446601" w:rsidP="003F0873">
            <w:pPr>
              <w:pStyle w:val="Nazwatabeli"/>
              <w:ind w:firstLine="0"/>
              <w:rPr>
                <w:sz w:val="20"/>
                <w:szCs w:val="20"/>
              </w:rPr>
            </w:pPr>
            <w:r w:rsidRPr="00DF53F5">
              <w:rPr>
                <w:sz w:val="20"/>
                <w:szCs w:val="20"/>
              </w:rPr>
              <w:lastRenderedPageBreak/>
              <w:t>Bolesławiecki</w:t>
            </w:r>
          </w:p>
        </w:tc>
        <w:tc>
          <w:tcPr>
            <w:tcW w:w="1037" w:type="dxa"/>
            <w:vAlign w:val="center"/>
          </w:tcPr>
          <w:p w14:paraId="76246A7D" w14:textId="77777777" w:rsidR="00446601" w:rsidRPr="00DF53F5" w:rsidRDefault="00446601" w:rsidP="003F0873">
            <w:pPr>
              <w:pStyle w:val="Nazwatabeli"/>
              <w:ind w:firstLine="0"/>
              <w:rPr>
                <w:b w:val="0"/>
                <w:bCs/>
                <w:sz w:val="20"/>
                <w:szCs w:val="20"/>
              </w:rPr>
            </w:pPr>
            <w:r w:rsidRPr="00DF53F5">
              <w:rPr>
                <w:b w:val="0"/>
                <w:bCs/>
                <w:sz w:val="20"/>
                <w:szCs w:val="20"/>
              </w:rPr>
              <w:t>74,7</w:t>
            </w:r>
          </w:p>
        </w:tc>
        <w:tc>
          <w:tcPr>
            <w:tcW w:w="1037" w:type="dxa"/>
            <w:vAlign w:val="center"/>
          </w:tcPr>
          <w:p w14:paraId="6E16379E" w14:textId="77777777" w:rsidR="00446601" w:rsidRPr="00DF53F5" w:rsidRDefault="00446601" w:rsidP="003F0873">
            <w:pPr>
              <w:pStyle w:val="Nazwatabeli"/>
              <w:ind w:firstLine="0"/>
              <w:rPr>
                <w:b w:val="0"/>
                <w:bCs/>
                <w:sz w:val="20"/>
                <w:szCs w:val="20"/>
              </w:rPr>
            </w:pPr>
            <w:r>
              <w:rPr>
                <w:b w:val="0"/>
                <w:bCs/>
                <w:sz w:val="20"/>
                <w:szCs w:val="20"/>
              </w:rPr>
              <w:t>86,0</w:t>
            </w:r>
          </w:p>
        </w:tc>
        <w:tc>
          <w:tcPr>
            <w:tcW w:w="1037" w:type="dxa"/>
            <w:vAlign w:val="center"/>
          </w:tcPr>
          <w:p w14:paraId="65608C20" w14:textId="77777777" w:rsidR="00446601" w:rsidRPr="00DF53F5" w:rsidRDefault="00446601" w:rsidP="003F0873">
            <w:pPr>
              <w:pStyle w:val="Nazwatabeli"/>
              <w:ind w:firstLine="0"/>
              <w:rPr>
                <w:b w:val="0"/>
                <w:bCs/>
                <w:sz w:val="20"/>
                <w:szCs w:val="20"/>
              </w:rPr>
            </w:pPr>
            <w:r>
              <w:rPr>
                <w:b w:val="0"/>
                <w:bCs/>
                <w:sz w:val="20"/>
                <w:szCs w:val="20"/>
              </w:rPr>
              <w:t>80,5</w:t>
            </w:r>
          </w:p>
        </w:tc>
        <w:tc>
          <w:tcPr>
            <w:tcW w:w="1037" w:type="dxa"/>
            <w:vAlign w:val="center"/>
          </w:tcPr>
          <w:p w14:paraId="43EC9ED6" w14:textId="77777777" w:rsidR="00446601" w:rsidRPr="00DF53F5" w:rsidRDefault="00446601" w:rsidP="003F0873">
            <w:pPr>
              <w:pStyle w:val="Nazwatabeli"/>
              <w:ind w:firstLine="0"/>
              <w:rPr>
                <w:b w:val="0"/>
                <w:bCs/>
                <w:sz w:val="20"/>
                <w:szCs w:val="20"/>
              </w:rPr>
            </w:pPr>
            <w:r>
              <w:rPr>
                <w:b w:val="0"/>
                <w:bCs/>
                <w:sz w:val="20"/>
                <w:szCs w:val="20"/>
              </w:rPr>
              <w:t>82,2</w:t>
            </w:r>
          </w:p>
        </w:tc>
        <w:tc>
          <w:tcPr>
            <w:tcW w:w="1037" w:type="dxa"/>
            <w:vAlign w:val="center"/>
          </w:tcPr>
          <w:p w14:paraId="67965134" w14:textId="77777777" w:rsidR="00446601" w:rsidRPr="00DF53F5" w:rsidRDefault="00446601" w:rsidP="003F0873">
            <w:pPr>
              <w:pStyle w:val="Nazwatabeli"/>
              <w:ind w:firstLine="0"/>
              <w:rPr>
                <w:b w:val="0"/>
                <w:bCs/>
                <w:sz w:val="20"/>
                <w:szCs w:val="20"/>
              </w:rPr>
            </w:pPr>
            <w:r>
              <w:rPr>
                <w:b w:val="0"/>
                <w:bCs/>
                <w:sz w:val="20"/>
                <w:szCs w:val="20"/>
              </w:rPr>
              <w:t>86,7</w:t>
            </w:r>
          </w:p>
        </w:tc>
        <w:tc>
          <w:tcPr>
            <w:tcW w:w="1037" w:type="dxa"/>
            <w:vAlign w:val="center"/>
          </w:tcPr>
          <w:p w14:paraId="0CB63373" w14:textId="77777777" w:rsidR="00446601" w:rsidRPr="00DF53F5" w:rsidRDefault="00446601" w:rsidP="003F0873">
            <w:pPr>
              <w:pStyle w:val="Nazwatabeli"/>
              <w:ind w:firstLine="0"/>
              <w:rPr>
                <w:b w:val="0"/>
                <w:bCs/>
                <w:sz w:val="20"/>
                <w:szCs w:val="20"/>
              </w:rPr>
            </w:pPr>
            <w:r>
              <w:rPr>
                <w:b w:val="0"/>
                <w:bCs/>
                <w:sz w:val="20"/>
                <w:szCs w:val="20"/>
              </w:rPr>
              <w:t>70,2</w:t>
            </w:r>
          </w:p>
        </w:tc>
        <w:tc>
          <w:tcPr>
            <w:tcW w:w="1017" w:type="dxa"/>
            <w:vAlign w:val="center"/>
          </w:tcPr>
          <w:p w14:paraId="44E08A69" w14:textId="77777777" w:rsidR="00446601" w:rsidRPr="00DF53F5" w:rsidRDefault="00446601" w:rsidP="003F0873">
            <w:pPr>
              <w:pStyle w:val="Nazwatabeli"/>
              <w:ind w:firstLine="0"/>
              <w:rPr>
                <w:b w:val="0"/>
                <w:bCs/>
                <w:sz w:val="20"/>
                <w:szCs w:val="20"/>
              </w:rPr>
            </w:pPr>
            <w:r w:rsidRPr="00DF53F5">
              <w:rPr>
                <w:b w:val="0"/>
                <w:bCs/>
                <w:sz w:val="20"/>
                <w:szCs w:val="20"/>
              </w:rPr>
              <w:t>8</w:t>
            </w:r>
            <w:r>
              <w:rPr>
                <w:b w:val="0"/>
                <w:bCs/>
                <w:sz w:val="20"/>
                <w:szCs w:val="20"/>
              </w:rPr>
              <w:t>1,7</w:t>
            </w:r>
          </w:p>
        </w:tc>
      </w:tr>
      <w:tr w:rsidR="00446601" w14:paraId="6385C878" w14:textId="77777777" w:rsidTr="003F0873">
        <w:trPr>
          <w:tblCellSpacing w:w="20" w:type="dxa"/>
        </w:trPr>
        <w:tc>
          <w:tcPr>
            <w:tcW w:w="1457" w:type="dxa"/>
            <w:shd w:val="clear" w:color="auto" w:fill="D9E2F3" w:themeFill="accent1" w:themeFillTint="33"/>
            <w:vAlign w:val="center"/>
          </w:tcPr>
          <w:p w14:paraId="00DBA780" w14:textId="77777777" w:rsidR="00446601" w:rsidRPr="00DF53F5" w:rsidRDefault="00446601" w:rsidP="003F0873">
            <w:pPr>
              <w:pStyle w:val="Nazwatabeli"/>
              <w:ind w:firstLine="0"/>
              <w:rPr>
                <w:sz w:val="20"/>
                <w:szCs w:val="20"/>
              </w:rPr>
            </w:pPr>
            <w:r w:rsidRPr="00DF53F5">
              <w:rPr>
                <w:sz w:val="20"/>
                <w:szCs w:val="20"/>
              </w:rPr>
              <w:t>Jeleniogórski</w:t>
            </w:r>
          </w:p>
        </w:tc>
        <w:tc>
          <w:tcPr>
            <w:tcW w:w="1037" w:type="dxa"/>
            <w:vAlign w:val="center"/>
          </w:tcPr>
          <w:p w14:paraId="05B59991" w14:textId="77777777" w:rsidR="00446601" w:rsidRPr="00DF53F5" w:rsidRDefault="00446601" w:rsidP="003F0873">
            <w:pPr>
              <w:pStyle w:val="Nazwatabeli"/>
              <w:ind w:firstLine="0"/>
              <w:rPr>
                <w:b w:val="0"/>
                <w:bCs/>
                <w:sz w:val="20"/>
                <w:szCs w:val="20"/>
              </w:rPr>
            </w:pPr>
            <w:r w:rsidRPr="00DF53F5">
              <w:rPr>
                <w:b w:val="0"/>
                <w:bCs/>
                <w:sz w:val="20"/>
                <w:szCs w:val="20"/>
              </w:rPr>
              <w:t>43,5</w:t>
            </w:r>
          </w:p>
        </w:tc>
        <w:tc>
          <w:tcPr>
            <w:tcW w:w="1037" w:type="dxa"/>
            <w:vAlign w:val="center"/>
          </w:tcPr>
          <w:p w14:paraId="22D10EC5" w14:textId="77777777" w:rsidR="00446601" w:rsidRPr="00DF53F5" w:rsidRDefault="00446601" w:rsidP="003F0873">
            <w:pPr>
              <w:pStyle w:val="Nazwatabeli"/>
              <w:ind w:firstLine="0"/>
              <w:rPr>
                <w:b w:val="0"/>
                <w:bCs/>
                <w:sz w:val="20"/>
                <w:szCs w:val="20"/>
              </w:rPr>
            </w:pPr>
            <w:r>
              <w:rPr>
                <w:b w:val="0"/>
                <w:bCs/>
                <w:sz w:val="20"/>
                <w:szCs w:val="20"/>
              </w:rPr>
              <w:t>54,7</w:t>
            </w:r>
          </w:p>
        </w:tc>
        <w:tc>
          <w:tcPr>
            <w:tcW w:w="1037" w:type="dxa"/>
            <w:vAlign w:val="center"/>
          </w:tcPr>
          <w:p w14:paraId="4930584A" w14:textId="77777777" w:rsidR="00446601" w:rsidRPr="00DF53F5" w:rsidRDefault="00446601" w:rsidP="003F0873">
            <w:pPr>
              <w:pStyle w:val="Nazwatabeli"/>
              <w:ind w:firstLine="0"/>
              <w:rPr>
                <w:b w:val="0"/>
                <w:bCs/>
                <w:sz w:val="20"/>
                <w:szCs w:val="20"/>
              </w:rPr>
            </w:pPr>
            <w:r>
              <w:rPr>
                <w:b w:val="0"/>
                <w:bCs/>
                <w:sz w:val="20"/>
                <w:szCs w:val="20"/>
              </w:rPr>
              <w:t>56,9</w:t>
            </w:r>
          </w:p>
        </w:tc>
        <w:tc>
          <w:tcPr>
            <w:tcW w:w="1037" w:type="dxa"/>
            <w:vAlign w:val="center"/>
          </w:tcPr>
          <w:p w14:paraId="5EB7FCB0" w14:textId="77777777" w:rsidR="00446601" w:rsidRPr="00DF53F5" w:rsidRDefault="00446601" w:rsidP="003F0873">
            <w:pPr>
              <w:pStyle w:val="Nazwatabeli"/>
              <w:ind w:firstLine="0"/>
              <w:rPr>
                <w:b w:val="0"/>
                <w:bCs/>
                <w:sz w:val="20"/>
                <w:szCs w:val="20"/>
              </w:rPr>
            </w:pPr>
            <w:r>
              <w:rPr>
                <w:b w:val="0"/>
                <w:bCs/>
                <w:sz w:val="20"/>
                <w:szCs w:val="20"/>
              </w:rPr>
              <w:t>60,2</w:t>
            </w:r>
          </w:p>
        </w:tc>
        <w:tc>
          <w:tcPr>
            <w:tcW w:w="1037" w:type="dxa"/>
            <w:vAlign w:val="center"/>
          </w:tcPr>
          <w:p w14:paraId="5365E060" w14:textId="77777777" w:rsidR="00446601" w:rsidRPr="00DF53F5" w:rsidRDefault="00446601" w:rsidP="003F0873">
            <w:pPr>
              <w:pStyle w:val="Nazwatabeli"/>
              <w:ind w:firstLine="0"/>
              <w:rPr>
                <w:b w:val="0"/>
                <w:bCs/>
                <w:sz w:val="20"/>
                <w:szCs w:val="20"/>
              </w:rPr>
            </w:pPr>
            <w:r>
              <w:rPr>
                <w:b w:val="0"/>
                <w:bCs/>
                <w:sz w:val="20"/>
                <w:szCs w:val="20"/>
              </w:rPr>
              <w:t>53,9</w:t>
            </w:r>
          </w:p>
        </w:tc>
        <w:tc>
          <w:tcPr>
            <w:tcW w:w="1037" w:type="dxa"/>
            <w:vAlign w:val="center"/>
          </w:tcPr>
          <w:p w14:paraId="065DA70F" w14:textId="77777777" w:rsidR="00446601" w:rsidRPr="00DF53F5" w:rsidRDefault="00446601" w:rsidP="003F0873">
            <w:pPr>
              <w:pStyle w:val="Nazwatabeli"/>
              <w:ind w:firstLine="0"/>
              <w:rPr>
                <w:b w:val="0"/>
                <w:bCs/>
                <w:sz w:val="20"/>
                <w:szCs w:val="20"/>
              </w:rPr>
            </w:pPr>
            <w:r>
              <w:rPr>
                <w:b w:val="0"/>
                <w:bCs/>
                <w:sz w:val="20"/>
                <w:szCs w:val="20"/>
              </w:rPr>
              <w:t>52,5</w:t>
            </w:r>
          </w:p>
        </w:tc>
        <w:tc>
          <w:tcPr>
            <w:tcW w:w="1017" w:type="dxa"/>
            <w:vAlign w:val="center"/>
          </w:tcPr>
          <w:p w14:paraId="51DE984E" w14:textId="77777777" w:rsidR="00446601" w:rsidRPr="00DF53F5" w:rsidRDefault="00446601" w:rsidP="003F0873">
            <w:pPr>
              <w:pStyle w:val="Nazwatabeli"/>
              <w:ind w:firstLine="0"/>
              <w:rPr>
                <w:b w:val="0"/>
                <w:bCs/>
                <w:sz w:val="20"/>
                <w:szCs w:val="20"/>
              </w:rPr>
            </w:pPr>
            <w:r w:rsidRPr="00DF53F5">
              <w:rPr>
                <w:b w:val="0"/>
                <w:bCs/>
                <w:sz w:val="20"/>
                <w:szCs w:val="20"/>
              </w:rPr>
              <w:t>63</w:t>
            </w:r>
            <w:r>
              <w:rPr>
                <w:b w:val="0"/>
                <w:bCs/>
                <w:sz w:val="20"/>
                <w:szCs w:val="20"/>
              </w:rPr>
              <w:t>,1</w:t>
            </w:r>
          </w:p>
        </w:tc>
      </w:tr>
      <w:tr w:rsidR="00446601" w14:paraId="7B1F94FC" w14:textId="77777777" w:rsidTr="003F0873">
        <w:trPr>
          <w:tblCellSpacing w:w="20" w:type="dxa"/>
        </w:trPr>
        <w:tc>
          <w:tcPr>
            <w:tcW w:w="1457" w:type="dxa"/>
            <w:shd w:val="clear" w:color="auto" w:fill="D9E2F3" w:themeFill="accent1" w:themeFillTint="33"/>
            <w:vAlign w:val="center"/>
          </w:tcPr>
          <w:p w14:paraId="1E687F29" w14:textId="77777777" w:rsidR="00446601" w:rsidRPr="00DF53F5" w:rsidRDefault="00446601" w:rsidP="003F0873">
            <w:pPr>
              <w:pStyle w:val="Nazwatabeli"/>
              <w:ind w:firstLine="0"/>
              <w:rPr>
                <w:sz w:val="20"/>
                <w:szCs w:val="20"/>
              </w:rPr>
            </w:pPr>
            <w:r w:rsidRPr="00DF53F5">
              <w:rPr>
                <w:sz w:val="20"/>
                <w:szCs w:val="20"/>
              </w:rPr>
              <w:t>Złotoryjski</w:t>
            </w:r>
          </w:p>
        </w:tc>
        <w:tc>
          <w:tcPr>
            <w:tcW w:w="1037" w:type="dxa"/>
            <w:vAlign w:val="center"/>
          </w:tcPr>
          <w:p w14:paraId="29E2FA06" w14:textId="77777777" w:rsidR="00446601" w:rsidRPr="00DF53F5" w:rsidRDefault="00446601" w:rsidP="003F0873">
            <w:pPr>
              <w:pStyle w:val="Nazwatabeli"/>
              <w:ind w:firstLine="0"/>
              <w:rPr>
                <w:b w:val="0"/>
                <w:bCs/>
                <w:sz w:val="20"/>
                <w:szCs w:val="20"/>
              </w:rPr>
            </w:pPr>
            <w:r w:rsidRPr="00DF53F5">
              <w:rPr>
                <w:b w:val="0"/>
                <w:bCs/>
                <w:sz w:val="20"/>
                <w:szCs w:val="20"/>
              </w:rPr>
              <w:t>59,5</w:t>
            </w:r>
          </w:p>
        </w:tc>
        <w:tc>
          <w:tcPr>
            <w:tcW w:w="1037" w:type="dxa"/>
            <w:vAlign w:val="center"/>
          </w:tcPr>
          <w:p w14:paraId="039E7F84" w14:textId="77777777" w:rsidR="00446601" w:rsidRPr="00DF53F5" w:rsidRDefault="00446601" w:rsidP="003F0873">
            <w:pPr>
              <w:pStyle w:val="Nazwatabeli"/>
              <w:ind w:firstLine="0"/>
              <w:rPr>
                <w:b w:val="0"/>
                <w:bCs/>
                <w:sz w:val="20"/>
                <w:szCs w:val="20"/>
              </w:rPr>
            </w:pPr>
            <w:r>
              <w:rPr>
                <w:b w:val="0"/>
                <w:bCs/>
                <w:sz w:val="20"/>
                <w:szCs w:val="20"/>
              </w:rPr>
              <w:t>68,4</w:t>
            </w:r>
          </w:p>
        </w:tc>
        <w:tc>
          <w:tcPr>
            <w:tcW w:w="1037" w:type="dxa"/>
            <w:vAlign w:val="center"/>
          </w:tcPr>
          <w:p w14:paraId="728E9B6E" w14:textId="77777777" w:rsidR="00446601" w:rsidRPr="00DF53F5" w:rsidRDefault="00446601" w:rsidP="003F0873">
            <w:pPr>
              <w:pStyle w:val="Nazwatabeli"/>
              <w:ind w:firstLine="0"/>
              <w:rPr>
                <w:b w:val="0"/>
                <w:bCs/>
                <w:sz w:val="20"/>
                <w:szCs w:val="20"/>
              </w:rPr>
            </w:pPr>
            <w:r>
              <w:rPr>
                <w:b w:val="0"/>
                <w:bCs/>
                <w:sz w:val="20"/>
                <w:szCs w:val="20"/>
              </w:rPr>
              <w:t>62,9</w:t>
            </w:r>
          </w:p>
        </w:tc>
        <w:tc>
          <w:tcPr>
            <w:tcW w:w="1037" w:type="dxa"/>
            <w:vAlign w:val="center"/>
          </w:tcPr>
          <w:p w14:paraId="63EDB8CE" w14:textId="77777777" w:rsidR="00446601" w:rsidRPr="00DF53F5" w:rsidRDefault="00446601" w:rsidP="003F0873">
            <w:pPr>
              <w:pStyle w:val="Nazwatabeli"/>
              <w:ind w:firstLine="0"/>
              <w:rPr>
                <w:b w:val="0"/>
                <w:bCs/>
                <w:sz w:val="20"/>
                <w:szCs w:val="20"/>
              </w:rPr>
            </w:pPr>
            <w:r>
              <w:rPr>
                <w:b w:val="0"/>
                <w:bCs/>
                <w:sz w:val="20"/>
                <w:szCs w:val="20"/>
              </w:rPr>
              <w:t>68,9</w:t>
            </w:r>
          </w:p>
        </w:tc>
        <w:tc>
          <w:tcPr>
            <w:tcW w:w="1037" w:type="dxa"/>
            <w:vAlign w:val="center"/>
          </w:tcPr>
          <w:p w14:paraId="31D79BC4" w14:textId="77777777" w:rsidR="00446601" w:rsidRPr="00DF53F5" w:rsidRDefault="00446601" w:rsidP="003F0873">
            <w:pPr>
              <w:pStyle w:val="Nazwatabeli"/>
              <w:ind w:firstLine="0"/>
              <w:rPr>
                <w:b w:val="0"/>
                <w:bCs/>
                <w:sz w:val="20"/>
                <w:szCs w:val="20"/>
              </w:rPr>
            </w:pPr>
            <w:r>
              <w:rPr>
                <w:b w:val="0"/>
                <w:bCs/>
                <w:sz w:val="20"/>
                <w:szCs w:val="20"/>
              </w:rPr>
              <w:t>71,3</w:t>
            </w:r>
          </w:p>
        </w:tc>
        <w:tc>
          <w:tcPr>
            <w:tcW w:w="1037" w:type="dxa"/>
            <w:vAlign w:val="center"/>
          </w:tcPr>
          <w:p w14:paraId="377F7B61" w14:textId="77777777" w:rsidR="00446601" w:rsidRPr="00DF53F5" w:rsidRDefault="00446601" w:rsidP="003F0873">
            <w:pPr>
              <w:pStyle w:val="Nazwatabeli"/>
              <w:ind w:firstLine="0"/>
              <w:rPr>
                <w:b w:val="0"/>
                <w:bCs/>
                <w:sz w:val="20"/>
                <w:szCs w:val="20"/>
              </w:rPr>
            </w:pPr>
            <w:r>
              <w:rPr>
                <w:b w:val="0"/>
                <w:bCs/>
                <w:sz w:val="20"/>
                <w:szCs w:val="20"/>
              </w:rPr>
              <w:t>56,2</w:t>
            </w:r>
          </w:p>
        </w:tc>
        <w:tc>
          <w:tcPr>
            <w:tcW w:w="1017" w:type="dxa"/>
            <w:vAlign w:val="center"/>
          </w:tcPr>
          <w:p w14:paraId="30AD1586" w14:textId="77777777" w:rsidR="00446601" w:rsidRPr="00DF53F5" w:rsidRDefault="00446601" w:rsidP="003F0873">
            <w:pPr>
              <w:pStyle w:val="Nazwatabeli"/>
              <w:ind w:firstLine="0"/>
              <w:rPr>
                <w:b w:val="0"/>
                <w:bCs/>
                <w:sz w:val="20"/>
                <w:szCs w:val="20"/>
              </w:rPr>
            </w:pPr>
            <w:r w:rsidRPr="00DF53F5">
              <w:rPr>
                <w:b w:val="0"/>
                <w:bCs/>
                <w:sz w:val="20"/>
                <w:szCs w:val="20"/>
              </w:rPr>
              <w:t>7</w:t>
            </w:r>
            <w:r>
              <w:rPr>
                <w:b w:val="0"/>
                <w:bCs/>
                <w:sz w:val="20"/>
                <w:szCs w:val="20"/>
              </w:rPr>
              <w:t>3,8</w:t>
            </w:r>
          </w:p>
        </w:tc>
      </w:tr>
      <w:tr w:rsidR="00446601" w14:paraId="0C76AE46" w14:textId="77777777" w:rsidTr="003F0873">
        <w:trPr>
          <w:tblCellSpacing w:w="20" w:type="dxa"/>
        </w:trPr>
        <w:tc>
          <w:tcPr>
            <w:tcW w:w="1457" w:type="dxa"/>
            <w:shd w:val="clear" w:color="auto" w:fill="D9E2F3" w:themeFill="accent1" w:themeFillTint="33"/>
            <w:vAlign w:val="center"/>
          </w:tcPr>
          <w:p w14:paraId="05A3898D" w14:textId="77777777" w:rsidR="00446601" w:rsidRPr="00DF53F5" w:rsidRDefault="00446601" w:rsidP="003F0873">
            <w:pPr>
              <w:pStyle w:val="Nazwatabeli"/>
              <w:ind w:firstLine="0"/>
              <w:rPr>
                <w:sz w:val="20"/>
                <w:szCs w:val="20"/>
              </w:rPr>
            </w:pPr>
            <w:r w:rsidRPr="00DF53F5">
              <w:rPr>
                <w:sz w:val="20"/>
                <w:szCs w:val="20"/>
              </w:rPr>
              <w:t>Lwówecki</w:t>
            </w:r>
          </w:p>
        </w:tc>
        <w:tc>
          <w:tcPr>
            <w:tcW w:w="1037" w:type="dxa"/>
            <w:vAlign w:val="center"/>
          </w:tcPr>
          <w:p w14:paraId="6DE09F64" w14:textId="77777777" w:rsidR="00446601" w:rsidRPr="00B32925" w:rsidRDefault="00446601" w:rsidP="003F0873">
            <w:pPr>
              <w:pStyle w:val="Nazwatabeli"/>
              <w:ind w:firstLine="0"/>
              <w:rPr>
                <w:sz w:val="20"/>
                <w:szCs w:val="20"/>
              </w:rPr>
            </w:pPr>
            <w:r w:rsidRPr="00B32925">
              <w:rPr>
                <w:sz w:val="20"/>
                <w:szCs w:val="20"/>
              </w:rPr>
              <w:t>58,3</w:t>
            </w:r>
          </w:p>
        </w:tc>
        <w:tc>
          <w:tcPr>
            <w:tcW w:w="1037" w:type="dxa"/>
            <w:vAlign w:val="center"/>
          </w:tcPr>
          <w:p w14:paraId="5D4FAFDE" w14:textId="77777777" w:rsidR="00446601" w:rsidRPr="00B32925" w:rsidRDefault="00446601" w:rsidP="003F0873">
            <w:pPr>
              <w:pStyle w:val="Nazwatabeli"/>
              <w:ind w:firstLine="0"/>
              <w:rPr>
                <w:sz w:val="20"/>
                <w:szCs w:val="20"/>
              </w:rPr>
            </w:pPr>
            <w:r w:rsidRPr="00B32925">
              <w:rPr>
                <w:sz w:val="20"/>
                <w:szCs w:val="20"/>
              </w:rPr>
              <w:t>71,2</w:t>
            </w:r>
          </w:p>
        </w:tc>
        <w:tc>
          <w:tcPr>
            <w:tcW w:w="1037" w:type="dxa"/>
            <w:vAlign w:val="center"/>
          </w:tcPr>
          <w:p w14:paraId="551AD142" w14:textId="77777777" w:rsidR="00446601" w:rsidRPr="00B32925" w:rsidRDefault="00446601" w:rsidP="003F0873">
            <w:pPr>
              <w:pStyle w:val="Nazwatabeli"/>
              <w:ind w:firstLine="0"/>
              <w:rPr>
                <w:sz w:val="20"/>
                <w:szCs w:val="20"/>
              </w:rPr>
            </w:pPr>
            <w:r w:rsidRPr="00B32925">
              <w:rPr>
                <w:sz w:val="20"/>
                <w:szCs w:val="20"/>
              </w:rPr>
              <w:t>63,2</w:t>
            </w:r>
          </w:p>
        </w:tc>
        <w:tc>
          <w:tcPr>
            <w:tcW w:w="1037" w:type="dxa"/>
            <w:vAlign w:val="center"/>
          </w:tcPr>
          <w:p w14:paraId="00DAA341" w14:textId="77777777" w:rsidR="00446601" w:rsidRPr="00B32925" w:rsidRDefault="00446601" w:rsidP="003F0873">
            <w:pPr>
              <w:pStyle w:val="Nazwatabeli"/>
              <w:ind w:firstLine="0"/>
              <w:rPr>
                <w:sz w:val="20"/>
                <w:szCs w:val="20"/>
              </w:rPr>
            </w:pPr>
            <w:r w:rsidRPr="00B32925">
              <w:rPr>
                <w:sz w:val="20"/>
                <w:szCs w:val="20"/>
              </w:rPr>
              <w:t>66,3</w:t>
            </w:r>
          </w:p>
        </w:tc>
        <w:tc>
          <w:tcPr>
            <w:tcW w:w="1037" w:type="dxa"/>
            <w:vAlign w:val="center"/>
          </w:tcPr>
          <w:p w14:paraId="5EB592A8" w14:textId="77777777" w:rsidR="00446601" w:rsidRPr="00B32925" w:rsidRDefault="00446601" w:rsidP="003F0873">
            <w:pPr>
              <w:pStyle w:val="Nazwatabeli"/>
              <w:ind w:firstLine="0"/>
              <w:rPr>
                <w:sz w:val="20"/>
                <w:szCs w:val="20"/>
              </w:rPr>
            </w:pPr>
            <w:r w:rsidRPr="00B32925">
              <w:rPr>
                <w:sz w:val="20"/>
                <w:szCs w:val="20"/>
              </w:rPr>
              <w:t>75,4</w:t>
            </w:r>
          </w:p>
        </w:tc>
        <w:tc>
          <w:tcPr>
            <w:tcW w:w="1037" w:type="dxa"/>
            <w:vAlign w:val="center"/>
          </w:tcPr>
          <w:p w14:paraId="76C83103" w14:textId="77777777" w:rsidR="00446601" w:rsidRPr="00B32925" w:rsidRDefault="00446601" w:rsidP="003F0873">
            <w:pPr>
              <w:pStyle w:val="Nazwatabeli"/>
              <w:ind w:firstLine="0"/>
              <w:rPr>
                <w:sz w:val="20"/>
                <w:szCs w:val="20"/>
              </w:rPr>
            </w:pPr>
            <w:r w:rsidRPr="00B32925">
              <w:rPr>
                <w:sz w:val="20"/>
                <w:szCs w:val="20"/>
              </w:rPr>
              <w:t>6</w:t>
            </w:r>
            <w:r>
              <w:rPr>
                <w:sz w:val="20"/>
                <w:szCs w:val="20"/>
              </w:rPr>
              <w:t>0</w:t>
            </w:r>
            <w:r w:rsidRPr="00B32925">
              <w:rPr>
                <w:sz w:val="20"/>
                <w:szCs w:val="20"/>
              </w:rPr>
              <w:t>,9</w:t>
            </w:r>
          </w:p>
        </w:tc>
        <w:tc>
          <w:tcPr>
            <w:tcW w:w="1017" w:type="dxa"/>
            <w:vAlign w:val="center"/>
          </w:tcPr>
          <w:p w14:paraId="790D40AA" w14:textId="77777777" w:rsidR="00446601" w:rsidRPr="00B32925" w:rsidRDefault="00446601" w:rsidP="003F0873">
            <w:pPr>
              <w:pStyle w:val="Nazwatabeli"/>
              <w:ind w:firstLine="0"/>
              <w:rPr>
                <w:sz w:val="20"/>
                <w:szCs w:val="20"/>
              </w:rPr>
            </w:pPr>
            <w:r w:rsidRPr="00B32925">
              <w:rPr>
                <w:sz w:val="20"/>
                <w:szCs w:val="20"/>
              </w:rPr>
              <w:t>70,1</w:t>
            </w:r>
          </w:p>
        </w:tc>
      </w:tr>
      <w:tr w:rsidR="00446601" w14:paraId="3CFF7D6D" w14:textId="77777777" w:rsidTr="003F0873">
        <w:trPr>
          <w:tblCellSpacing w:w="20" w:type="dxa"/>
        </w:trPr>
        <w:tc>
          <w:tcPr>
            <w:tcW w:w="1457" w:type="dxa"/>
            <w:shd w:val="clear" w:color="auto" w:fill="D9E2F3" w:themeFill="accent1" w:themeFillTint="33"/>
            <w:vAlign w:val="center"/>
          </w:tcPr>
          <w:p w14:paraId="4008784A" w14:textId="77777777" w:rsidR="00446601" w:rsidRPr="00DF53F5" w:rsidRDefault="00446601" w:rsidP="003F0873">
            <w:pPr>
              <w:pStyle w:val="Nazwatabeli"/>
              <w:ind w:firstLine="0"/>
              <w:rPr>
                <w:sz w:val="20"/>
                <w:szCs w:val="20"/>
              </w:rPr>
            </w:pPr>
            <w:r>
              <w:rPr>
                <w:sz w:val="20"/>
                <w:szCs w:val="20"/>
              </w:rPr>
              <w:t>Województwo Dolnośląskie</w:t>
            </w:r>
          </w:p>
        </w:tc>
        <w:tc>
          <w:tcPr>
            <w:tcW w:w="1037" w:type="dxa"/>
            <w:vAlign w:val="center"/>
          </w:tcPr>
          <w:p w14:paraId="1FFB85F4" w14:textId="77777777" w:rsidR="00446601" w:rsidRPr="00DF53F5" w:rsidRDefault="00446601" w:rsidP="003F0873">
            <w:pPr>
              <w:pStyle w:val="Nazwatabeli"/>
              <w:ind w:firstLine="0"/>
              <w:rPr>
                <w:b w:val="0"/>
                <w:bCs/>
                <w:sz w:val="20"/>
                <w:szCs w:val="20"/>
              </w:rPr>
            </w:pPr>
            <w:r w:rsidRPr="00B32925">
              <w:rPr>
                <w:b w:val="0"/>
                <w:bCs/>
                <w:sz w:val="20"/>
                <w:szCs w:val="20"/>
              </w:rPr>
              <w:t>60,7</w:t>
            </w:r>
          </w:p>
        </w:tc>
        <w:tc>
          <w:tcPr>
            <w:tcW w:w="1037" w:type="dxa"/>
            <w:vAlign w:val="center"/>
          </w:tcPr>
          <w:p w14:paraId="0F4E97AB" w14:textId="77777777" w:rsidR="00446601" w:rsidRDefault="00446601" w:rsidP="003F0873">
            <w:pPr>
              <w:pStyle w:val="Nazwatabeli"/>
              <w:ind w:firstLine="0"/>
              <w:rPr>
                <w:b w:val="0"/>
                <w:bCs/>
                <w:sz w:val="20"/>
                <w:szCs w:val="20"/>
              </w:rPr>
            </w:pPr>
            <w:r>
              <w:rPr>
                <w:b w:val="0"/>
                <w:bCs/>
                <w:sz w:val="20"/>
                <w:szCs w:val="20"/>
              </w:rPr>
              <w:t>77,3</w:t>
            </w:r>
          </w:p>
        </w:tc>
        <w:tc>
          <w:tcPr>
            <w:tcW w:w="1037" w:type="dxa"/>
            <w:vAlign w:val="center"/>
          </w:tcPr>
          <w:p w14:paraId="551D2D2C" w14:textId="77777777" w:rsidR="00446601" w:rsidRDefault="00446601" w:rsidP="003F0873">
            <w:pPr>
              <w:pStyle w:val="Nazwatabeli"/>
              <w:ind w:firstLine="0"/>
              <w:rPr>
                <w:b w:val="0"/>
                <w:bCs/>
                <w:sz w:val="20"/>
                <w:szCs w:val="20"/>
              </w:rPr>
            </w:pPr>
            <w:r>
              <w:rPr>
                <w:b w:val="0"/>
                <w:bCs/>
                <w:sz w:val="20"/>
                <w:szCs w:val="20"/>
              </w:rPr>
              <w:t>76,1</w:t>
            </w:r>
          </w:p>
        </w:tc>
        <w:tc>
          <w:tcPr>
            <w:tcW w:w="1037" w:type="dxa"/>
            <w:vAlign w:val="center"/>
          </w:tcPr>
          <w:p w14:paraId="5B5AD7B6" w14:textId="77777777" w:rsidR="00446601" w:rsidRDefault="00446601" w:rsidP="003F0873">
            <w:pPr>
              <w:pStyle w:val="Nazwatabeli"/>
              <w:ind w:firstLine="0"/>
              <w:rPr>
                <w:b w:val="0"/>
                <w:bCs/>
                <w:sz w:val="20"/>
                <w:szCs w:val="20"/>
              </w:rPr>
            </w:pPr>
            <w:r>
              <w:rPr>
                <w:b w:val="0"/>
                <w:bCs/>
                <w:sz w:val="20"/>
                <w:szCs w:val="20"/>
              </w:rPr>
              <w:t>76,9</w:t>
            </w:r>
          </w:p>
        </w:tc>
        <w:tc>
          <w:tcPr>
            <w:tcW w:w="1037" w:type="dxa"/>
            <w:vAlign w:val="center"/>
          </w:tcPr>
          <w:p w14:paraId="47123C14" w14:textId="77777777" w:rsidR="00446601" w:rsidRDefault="00446601" w:rsidP="003F0873">
            <w:pPr>
              <w:pStyle w:val="Nazwatabeli"/>
              <w:ind w:firstLine="0"/>
              <w:rPr>
                <w:b w:val="0"/>
                <w:bCs/>
                <w:sz w:val="20"/>
                <w:szCs w:val="20"/>
              </w:rPr>
            </w:pPr>
            <w:r>
              <w:rPr>
                <w:b w:val="0"/>
                <w:bCs/>
                <w:sz w:val="20"/>
                <w:szCs w:val="20"/>
              </w:rPr>
              <w:t>78,5</w:t>
            </w:r>
          </w:p>
        </w:tc>
        <w:tc>
          <w:tcPr>
            <w:tcW w:w="1037" w:type="dxa"/>
            <w:vAlign w:val="center"/>
          </w:tcPr>
          <w:p w14:paraId="2197B8BD" w14:textId="77777777" w:rsidR="00446601" w:rsidRDefault="00446601" w:rsidP="003F0873">
            <w:pPr>
              <w:pStyle w:val="Nazwatabeli"/>
              <w:ind w:firstLine="0"/>
              <w:rPr>
                <w:b w:val="0"/>
                <w:bCs/>
                <w:sz w:val="20"/>
                <w:szCs w:val="20"/>
              </w:rPr>
            </w:pPr>
            <w:r>
              <w:rPr>
                <w:b w:val="0"/>
                <w:bCs/>
                <w:sz w:val="20"/>
                <w:szCs w:val="20"/>
              </w:rPr>
              <w:t>72,1</w:t>
            </w:r>
          </w:p>
        </w:tc>
        <w:tc>
          <w:tcPr>
            <w:tcW w:w="1017" w:type="dxa"/>
            <w:vAlign w:val="center"/>
          </w:tcPr>
          <w:p w14:paraId="5496EC99" w14:textId="77777777" w:rsidR="00446601" w:rsidRPr="00DF53F5" w:rsidRDefault="00446601" w:rsidP="003F0873">
            <w:pPr>
              <w:pStyle w:val="Nazwatabeli"/>
              <w:ind w:firstLine="0"/>
              <w:rPr>
                <w:b w:val="0"/>
                <w:bCs/>
                <w:sz w:val="20"/>
                <w:szCs w:val="20"/>
              </w:rPr>
            </w:pPr>
            <w:r>
              <w:rPr>
                <w:b w:val="0"/>
                <w:bCs/>
                <w:sz w:val="20"/>
                <w:szCs w:val="20"/>
              </w:rPr>
              <w:t>71,6</w:t>
            </w:r>
          </w:p>
        </w:tc>
      </w:tr>
    </w:tbl>
    <w:p w14:paraId="6A69F027" w14:textId="11BF4A27" w:rsidR="00446601" w:rsidRPr="00446601" w:rsidRDefault="00446601" w:rsidP="00446601">
      <w:pPr>
        <w:pStyle w:val="Nazwatabeli"/>
        <w:ind w:firstLine="0"/>
        <w:rPr>
          <w:b w:val="0"/>
          <w:bCs/>
          <w:i/>
          <w:iCs/>
          <w:sz w:val="20"/>
          <w:szCs w:val="20"/>
        </w:rPr>
      </w:pPr>
      <w:r w:rsidRPr="00EC2C12">
        <w:rPr>
          <w:b w:val="0"/>
          <w:bCs/>
          <w:i/>
          <w:iCs/>
          <w:sz w:val="20"/>
          <w:szCs w:val="20"/>
        </w:rPr>
        <w:t>Źródło: Opracowanie własne na podstawie danych https://oke.wroc.pl/egzamin-maturalny-wyniki/</w:t>
      </w:r>
    </w:p>
    <w:p w14:paraId="4E823632" w14:textId="04BE2B82" w:rsidR="00BF6F70" w:rsidRDefault="00BF6F70" w:rsidP="00BF6F70">
      <w:pPr>
        <w:jc w:val="both"/>
        <w:rPr>
          <w:rFonts w:eastAsia="Times New Roman" w:cstheme="minorHAnsi"/>
          <w:color w:val="000000"/>
          <w:lang w:eastAsia="pl-PL"/>
        </w:rPr>
      </w:pPr>
      <w:r>
        <w:tab/>
      </w:r>
      <w:r w:rsidRPr="00947C32">
        <w:t>Zdawalność matur jest zróżnicowana pod względem typu szkoły, do której uczęszczali absolwenci. Najwyższą wartość tego wskaźnika obserwuje się wśród uczniów liceów ogólnokształcących. W LO Zespo</w:t>
      </w:r>
      <w:r>
        <w:t>łu</w:t>
      </w:r>
      <w:r w:rsidRPr="00947C32">
        <w:t xml:space="preserve"> Szkół Ogólnokształcących i Zawodowych w Lwówku Śląskim największy % zdających uzyskuje wynik pozytywny – jest to co roku ok. 90</w:t>
      </w:r>
      <w:r>
        <w:t>%</w:t>
      </w:r>
      <w:r w:rsidRPr="00947C32">
        <w:t xml:space="preserve">. Wysoką zdawalność matur odnotowuje się również w technikum i liceum </w:t>
      </w:r>
      <w:r w:rsidRPr="00947C32">
        <w:rPr>
          <w:rFonts w:eastAsia="Times New Roman" w:cstheme="minorHAnsi"/>
          <w:color w:val="000000"/>
          <w:lang w:eastAsia="pl-PL"/>
        </w:rPr>
        <w:t xml:space="preserve">Zespołu Szkół Ekonomiczno-Technicznych im. Kombatantów Ziemi Lwóweckiej w Rakowicach Wielkich. </w:t>
      </w:r>
    </w:p>
    <w:p w14:paraId="39FBB033" w14:textId="503AED73" w:rsidR="00C82CBB" w:rsidRDefault="00C82CBB" w:rsidP="003F2D95">
      <w:pPr>
        <w:ind w:firstLine="708"/>
        <w:jc w:val="both"/>
      </w:pPr>
      <w:r>
        <w:t xml:space="preserve">Wyniki egzaminu ósmoklasisty i matur potwierdzają, że uczniowie najlepsze wyniki osiągają </w:t>
      </w:r>
      <w:r>
        <w:br/>
        <w:t xml:space="preserve">z części poświęconej językom obcym, a najsłabsze uzyskują z części matematycznych. Ta tendencja widoczna jest zarówno na poziomie powiatów, jak i województwa.  </w:t>
      </w:r>
    </w:p>
    <w:p w14:paraId="2313063B" w14:textId="07CC286F" w:rsidR="00C82CBB" w:rsidRPr="00773E8F" w:rsidRDefault="00446601" w:rsidP="003F2D95">
      <w:pPr>
        <w:pStyle w:val="Nagwek3"/>
      </w:pPr>
      <w:bookmarkStart w:id="41" w:name="_Toc88050771"/>
      <w:r>
        <w:t xml:space="preserve">1.2.3. </w:t>
      </w:r>
      <w:r w:rsidR="00C82CBB" w:rsidRPr="00773E8F">
        <w:t>Kultura</w:t>
      </w:r>
      <w:r w:rsidR="00773E8F" w:rsidRPr="00773E8F">
        <w:t>, turystyka i rekreacja</w:t>
      </w:r>
      <w:bookmarkEnd w:id="41"/>
    </w:p>
    <w:p w14:paraId="4508EA26" w14:textId="62B0B91A" w:rsidR="009F04EF" w:rsidRDefault="00255BE2" w:rsidP="009F04EF">
      <w:pPr>
        <w:ind w:firstLine="708"/>
        <w:jc w:val="both"/>
      </w:pPr>
      <w:r>
        <w:t xml:space="preserve">Położenie geograficzne Powiatu Lwóweckiego jest źródłem doskonałego zaplecza turystycznego pod względem terenów przyrodniczych, które tworzą: Góry Izerskie oraz Góry Kaczawskie (pasma Sudetów Zachodnich), Pogórza Izerskie oraz Kaczawskie, liczne bory, rezerwaty oraz inne obszary zielone. Oprócz walorów przyrodniczych, w Powiecie Lwóweckim znajdują się </w:t>
      </w:r>
      <w:r w:rsidR="00FF4A81">
        <w:t>zabytki</w:t>
      </w:r>
      <w:r>
        <w:t xml:space="preserve"> architektoniczne. </w:t>
      </w:r>
    </w:p>
    <w:p w14:paraId="1A5AB792" w14:textId="6F10B316" w:rsidR="00E53C21" w:rsidRDefault="00255BE2" w:rsidP="00FD0374">
      <w:pPr>
        <w:ind w:firstLine="708"/>
        <w:jc w:val="both"/>
      </w:pPr>
      <w:r>
        <w:t>Gmina Lwówek Śląski może poszczycić się gotycko-renesansowym ratuszem z XIII wieku,</w:t>
      </w:r>
      <w:r w:rsidRPr="00255BE2">
        <w:t xml:space="preserve"> Kości</w:t>
      </w:r>
      <w:r>
        <w:t>o</w:t>
      </w:r>
      <w:r w:rsidRPr="00255BE2">
        <w:t>ł</w:t>
      </w:r>
      <w:r>
        <w:t>em</w:t>
      </w:r>
      <w:r w:rsidRPr="00255BE2">
        <w:t xml:space="preserve"> Wniebowzięcia Najświętszej Maryi Panny</w:t>
      </w:r>
      <w:r>
        <w:t xml:space="preserve">, pałacem w Płakowicach czy ruinami Zamku Książęcego w Lwówku Śląskim. </w:t>
      </w:r>
      <w:r w:rsidR="00E53C21">
        <w:t>Atrakcją dla turystów jest również tzw. Szwajcaria Lwówecka, czyli formy skalne oraz labirynty z urwiskami osiągającymi wysokość 30 m, powstałe w wyniku intensywnego wietrzenia mrozowego czerwonych piaskowców triasowych oraz szarych piaskowców kredowych. Skały są naturalną bramą Parku Krajobrazowego Doliny Bobru. Inną formacją skalną jest tzw. skała z medalionem - ostaniec piaskowcowy leżący między wsiami Skała i  Żerkowice, na zboczu Wieżycy, obecnie jest to miejsce dostępne jedynie dla wspinaczy.</w:t>
      </w:r>
    </w:p>
    <w:p w14:paraId="6EB349D3" w14:textId="58FED49D" w:rsidR="00FD0374" w:rsidRDefault="00FD0374" w:rsidP="00FD0374">
      <w:pPr>
        <w:ind w:firstLine="708"/>
        <w:jc w:val="both"/>
      </w:pPr>
      <w:r>
        <w:t>Na terenie tym występuje bogactwo minerałów, np. agatu, który można znaleźć w pobliżu Lwówka Śląskiego na polach w Płóczkach Górnych. W lipcu organizowana jest największa impreza kolekcjonerska w Polsce - Lwóweckie Lato Agatowe.</w:t>
      </w:r>
    </w:p>
    <w:p w14:paraId="69BD034F" w14:textId="180D9ADB" w:rsidR="00FD0374" w:rsidRDefault="00FD0374" w:rsidP="00FD0374">
      <w:pPr>
        <w:ind w:firstLine="708"/>
        <w:jc w:val="both"/>
        <w:rPr>
          <w:bCs/>
        </w:rPr>
      </w:pPr>
      <w:r w:rsidRPr="00304396">
        <w:rPr>
          <w:bCs/>
        </w:rPr>
        <w:t>N</w:t>
      </w:r>
      <w:r>
        <w:rPr>
          <w:bCs/>
        </w:rPr>
        <w:t>a obszarze Gminy Lwówek Śląski funkcjonuje Lwówecki Ośrodek Kultury, będący samorządową instytucją kultury. Współdziała on w</w:t>
      </w:r>
      <w:r w:rsidRPr="008A293F">
        <w:rPr>
          <w:bCs/>
        </w:rPr>
        <w:t xml:space="preserve"> porozumieniu z Samorządem Gminy i Miasta Lwówek Śląski oraz </w:t>
      </w:r>
      <w:r>
        <w:rPr>
          <w:bCs/>
        </w:rPr>
        <w:t>podejmuje współpracę</w:t>
      </w:r>
      <w:r w:rsidRPr="008A293F">
        <w:rPr>
          <w:bCs/>
        </w:rPr>
        <w:t xml:space="preserve"> z pozostałymi jednostkami oświatowymi i kulturalnymi </w:t>
      </w:r>
      <w:r w:rsidR="009F04EF">
        <w:rPr>
          <w:bCs/>
        </w:rPr>
        <w:br/>
      </w:r>
      <w:r w:rsidRPr="008A293F">
        <w:rPr>
          <w:bCs/>
        </w:rPr>
        <w:t>w mieście. LOK jest otwarty dla organizacji pozarządowych, stowarzyszeń i fundacji oraz dla osób indywidualnych.</w:t>
      </w:r>
      <w:r>
        <w:rPr>
          <w:bCs/>
        </w:rPr>
        <w:t xml:space="preserve"> Prowadzi zajęcia stałe, jak również zajmuje się organizacją licznych wydarzeń kulturalnych z różnych dziedzin kultury, które skierowane są do szerokiego grona odbiorców. Do zajęć </w:t>
      </w:r>
      <w:r>
        <w:rPr>
          <w:bCs/>
        </w:rPr>
        <w:lastRenderedPageBreak/>
        <w:t>stałych należą m.in. zajęcia taneczne (</w:t>
      </w:r>
      <w:r w:rsidRPr="00414552">
        <w:rPr>
          <w:bCs/>
        </w:rPr>
        <w:t>Break Dance</w:t>
      </w:r>
      <w:r>
        <w:rPr>
          <w:bCs/>
        </w:rPr>
        <w:t>, taniec nowoczesny, taniec orientalny, taniec towarzyski, zumba), zajęcia w pracowni plastycznej i rękodzieła oraz zajęcia teatralne.</w:t>
      </w:r>
    </w:p>
    <w:p w14:paraId="7EDB99B3" w14:textId="24563715" w:rsidR="00FD0374" w:rsidRDefault="00FD0374" w:rsidP="00FD0374">
      <w:pPr>
        <w:ind w:firstLine="708"/>
        <w:jc w:val="both"/>
      </w:pPr>
      <w:r>
        <w:t xml:space="preserve">W ramach działalności kulturalnej, szczególnie upowszechniania czytelnictwa, ważną rolę odgrywa Lwówecka Biblioteka Publiczna. Biblioteka Główna prowadzi Dział dla Dorosłych oraz Dział Dziecięcy. Ponadto oprócz Biblioteki Głównej sieć bibliotek uzupełnia 6 fili wiejskich w: Chmielnie (zawieszona od 1 maja 2020 r.), Kotliskach, Płóczkach Górnych (zawieszona od 1 czerwca 2008 r. </w:t>
      </w:r>
      <w:r w:rsidR="0021651C">
        <w:br/>
      </w:r>
      <w:r>
        <w:t>z powodu braku lokalu), Sobocie, Rakowicach Wielkich, Niwnicach.</w:t>
      </w:r>
    </w:p>
    <w:p w14:paraId="2DC4203C" w14:textId="7E765768" w:rsidR="009F04EF" w:rsidRDefault="009F04EF" w:rsidP="009F04EF">
      <w:pPr>
        <w:pStyle w:val="Podpistabel"/>
        <w:keepNext/>
      </w:pPr>
      <w:bookmarkStart w:id="42" w:name="_Toc88819066"/>
      <w:r>
        <w:t xml:space="preserve">Fotografia </w:t>
      </w:r>
      <w:fldSimple w:instr=" SEQ Fotografia \* ARABIC ">
        <w:r w:rsidR="008156DD">
          <w:rPr>
            <w:noProof/>
          </w:rPr>
          <w:t>1</w:t>
        </w:r>
      </w:fldSimple>
      <w:r>
        <w:t>. Wybrane atrakcje Gminy Lwówek Śląski</w:t>
      </w:r>
      <w:bookmarkEnd w:id="42"/>
    </w:p>
    <w:p w14:paraId="6BC496F7" w14:textId="77777777" w:rsidR="009F04EF" w:rsidRDefault="009F04EF" w:rsidP="001178EA">
      <w:pPr>
        <w:jc w:val="center"/>
      </w:pPr>
      <w:r>
        <w:rPr>
          <w:noProof/>
        </w:rPr>
        <w:drawing>
          <wp:inline distT="0" distB="0" distL="0" distR="0" wp14:anchorId="1258A5FC" wp14:editId="478BB45C">
            <wp:extent cx="5183844" cy="35737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3">
                      <a:extLst>
                        <a:ext uri="{28A0092B-C50C-407E-A947-70E740481C1C}">
                          <a14:useLocalDpi xmlns:a14="http://schemas.microsoft.com/office/drawing/2010/main" val="0"/>
                        </a:ext>
                      </a:extLst>
                    </a:blip>
                    <a:stretch>
                      <a:fillRect/>
                    </a:stretch>
                  </pic:blipFill>
                  <pic:spPr>
                    <a:xfrm>
                      <a:off x="0" y="0"/>
                      <a:ext cx="5185740" cy="3575087"/>
                    </a:xfrm>
                    <a:prstGeom prst="rect">
                      <a:avLst/>
                    </a:prstGeom>
                    <a:ln>
                      <a:noFill/>
                    </a:ln>
                    <a:effectLst>
                      <a:softEdge rad="112500"/>
                    </a:effectLst>
                  </pic:spPr>
                </pic:pic>
              </a:graphicData>
            </a:graphic>
          </wp:inline>
        </w:drawing>
      </w:r>
    </w:p>
    <w:p w14:paraId="6FE07E42" w14:textId="588129A0" w:rsidR="009F04EF" w:rsidRDefault="009F04EF" w:rsidP="001178EA">
      <w:pPr>
        <w:jc w:val="center"/>
        <w:rPr>
          <w:noProof/>
        </w:rPr>
      </w:pPr>
      <w:r>
        <w:rPr>
          <w:noProof/>
        </w:rPr>
        <w:drawing>
          <wp:inline distT="0" distB="0" distL="0" distR="0" wp14:anchorId="7203D6FB" wp14:editId="01D5DDEB">
            <wp:extent cx="3381374" cy="2286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4098" cy="2287841"/>
                    </a:xfrm>
                    <a:prstGeom prst="rect">
                      <a:avLst/>
                    </a:prstGeom>
                    <a:ln>
                      <a:noFill/>
                    </a:ln>
                    <a:effectLst>
                      <a:softEdge rad="112500"/>
                    </a:effectLst>
                  </pic:spPr>
                </pic:pic>
              </a:graphicData>
            </a:graphic>
          </wp:inline>
        </w:drawing>
      </w:r>
      <w:r>
        <w:rPr>
          <w:noProof/>
        </w:rPr>
        <w:drawing>
          <wp:inline distT="0" distB="0" distL="0" distR="0" wp14:anchorId="0412B39D" wp14:editId="6781B3CF">
            <wp:extent cx="1816537" cy="222504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8197" cy="2227074"/>
                    </a:xfrm>
                    <a:prstGeom prst="rect">
                      <a:avLst/>
                    </a:prstGeom>
                    <a:ln>
                      <a:noFill/>
                    </a:ln>
                    <a:effectLst>
                      <a:softEdge rad="112500"/>
                    </a:effectLst>
                  </pic:spPr>
                </pic:pic>
              </a:graphicData>
            </a:graphic>
          </wp:inline>
        </w:drawing>
      </w:r>
    </w:p>
    <w:p w14:paraId="08F2F599" w14:textId="23CD5A4A" w:rsidR="009F04EF" w:rsidRPr="009F04EF" w:rsidRDefault="009F04EF" w:rsidP="009F04EF">
      <w:pPr>
        <w:jc w:val="center"/>
        <w:rPr>
          <w:i/>
          <w:iCs/>
          <w:noProof/>
        </w:rPr>
      </w:pPr>
      <w:r w:rsidRPr="009F04EF">
        <w:rPr>
          <w:i/>
          <w:iCs/>
          <w:noProof/>
        </w:rPr>
        <w:t>Źródło: Opracowanie własne na podstawie https://lwowekslaski.pl/atrakcje</w:t>
      </w:r>
    </w:p>
    <w:p w14:paraId="73B4FC3F" w14:textId="2B74B07F" w:rsidR="009F04EF" w:rsidRDefault="00255BE2" w:rsidP="009F04EF">
      <w:pPr>
        <w:ind w:firstLine="708"/>
        <w:jc w:val="both"/>
      </w:pPr>
      <w:r>
        <w:t>W Gminie Gryfów Śląski wartymi uwagi są: ruiny Zamku Gryf, ratusz, fontanna z 1908 roku, zespół miejskich kamienic (niektóre liczą sobie ponad 400 lat) oraz kościół parafialny św. Jadwigi z XV wieku oraz pozostałości murów miejskich.</w:t>
      </w:r>
      <w:r w:rsidR="00E53C21">
        <w:t xml:space="preserve"> Pomimo kilkukrotnych upadków miasta spowodowanych zniszczeniami wojennymi czy pożarami znajduje się tutaj </w:t>
      </w:r>
      <w:r w:rsidR="00E53C21" w:rsidRPr="006C3F5D">
        <w:t xml:space="preserve">ponad 20 zabytków ujętych w  rejestrze </w:t>
      </w:r>
      <w:r w:rsidR="00E53C21" w:rsidRPr="006C3F5D">
        <w:lastRenderedPageBreak/>
        <w:t>Narodowego Instytutu Dziedzictwa.</w:t>
      </w:r>
      <w:r w:rsidR="00E53C21">
        <w:t xml:space="preserve"> Bazę do aktywnego wypoczynku stanowią jeziora Złotnickie </w:t>
      </w:r>
      <w:r w:rsidR="00E53C21">
        <w:br/>
        <w:t>i Czocha, szczególnie cenione przez wędkarzy oraz miłośników sportów wodnych.</w:t>
      </w:r>
    </w:p>
    <w:p w14:paraId="5756C815" w14:textId="58251AB3" w:rsidR="009F04EF" w:rsidRDefault="009F04EF" w:rsidP="009F04EF">
      <w:pPr>
        <w:pStyle w:val="Podpistabel"/>
      </w:pPr>
      <w:bookmarkStart w:id="43" w:name="_Toc88819067"/>
      <w:r>
        <w:t xml:space="preserve">Fotografia </w:t>
      </w:r>
      <w:fldSimple w:instr=" SEQ Fotografia \* ARABIC ">
        <w:r w:rsidR="008156DD">
          <w:rPr>
            <w:noProof/>
          </w:rPr>
          <w:t>2</w:t>
        </w:r>
      </w:fldSimple>
      <w:r>
        <w:t xml:space="preserve">. </w:t>
      </w:r>
      <w:r w:rsidRPr="00914025">
        <w:t>Ruiny Zamku Gryf</w:t>
      </w:r>
      <w:bookmarkEnd w:id="43"/>
    </w:p>
    <w:p w14:paraId="3746A3CC" w14:textId="77777777" w:rsidR="009F04EF" w:rsidRDefault="009F04EF" w:rsidP="009F04EF">
      <w:pPr>
        <w:jc w:val="center"/>
      </w:pPr>
      <w:r>
        <w:rPr>
          <w:noProof/>
          <w:lang w:eastAsia="pl-PL"/>
        </w:rPr>
        <w:drawing>
          <wp:inline distT="0" distB="0" distL="0" distR="0" wp14:anchorId="14FF5D74" wp14:editId="05BCE742">
            <wp:extent cx="5168299" cy="3187700"/>
            <wp:effectExtent l="0" t="0" r="0" b="0"/>
            <wp:docPr id="14" name="Obraz 14"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2796" cy="3221313"/>
                    </a:xfrm>
                    <a:prstGeom prst="rect">
                      <a:avLst/>
                    </a:prstGeom>
                    <a:ln>
                      <a:noFill/>
                    </a:ln>
                    <a:effectLst>
                      <a:softEdge rad="112500"/>
                    </a:effectLst>
                  </pic:spPr>
                </pic:pic>
              </a:graphicData>
            </a:graphic>
          </wp:inline>
        </w:drawing>
      </w:r>
    </w:p>
    <w:p w14:paraId="3DAE0085" w14:textId="36A3B009" w:rsidR="009F04EF" w:rsidRPr="009F04EF" w:rsidRDefault="009F04EF" w:rsidP="009F04EF">
      <w:pPr>
        <w:pStyle w:val="Akapitzlist"/>
        <w:spacing w:line="276" w:lineRule="auto"/>
        <w:ind w:left="360"/>
        <w:jc w:val="center"/>
        <w:rPr>
          <w:i/>
          <w:iCs/>
          <w:sz w:val="20"/>
          <w:szCs w:val="20"/>
        </w:rPr>
      </w:pPr>
      <w:r w:rsidRPr="00E22AAE">
        <w:rPr>
          <w:i/>
          <w:iCs/>
          <w:sz w:val="20"/>
          <w:szCs w:val="20"/>
        </w:rPr>
        <w:t>Źródło: Fot. Antonii Pawłowski – praca własna - https://pl.wikipedia.org/wiki/Plik:Zamek_%27Gryf%27_-_ruiny01.JPG</w:t>
      </w:r>
    </w:p>
    <w:p w14:paraId="726F9BF7" w14:textId="1A8BF48D" w:rsidR="00FD0374" w:rsidRDefault="009F04EF" w:rsidP="009F04EF">
      <w:pPr>
        <w:jc w:val="both"/>
      </w:pPr>
      <w:r>
        <w:tab/>
      </w:r>
      <w:r w:rsidR="00FD0374">
        <w:t>D</w:t>
      </w:r>
      <w:r w:rsidR="00FD0374" w:rsidRPr="001C7EF1">
        <w:t>ziałalność</w:t>
      </w:r>
      <w:r w:rsidR="00FD0374">
        <w:t xml:space="preserve"> w</w:t>
      </w:r>
      <w:r w:rsidR="00FD0374" w:rsidRPr="001C7EF1">
        <w:t xml:space="preserve"> zakresie inspirowania mieszkańców gmin</w:t>
      </w:r>
      <w:r w:rsidR="00FD0374">
        <w:t>y</w:t>
      </w:r>
      <w:r w:rsidR="00FD0374" w:rsidRPr="001C7EF1">
        <w:t xml:space="preserve"> ze szczególnym uwzględnieniem dzieci i młodzieży</w:t>
      </w:r>
      <w:r w:rsidR="00FD0374">
        <w:t xml:space="preserve"> prowadzi gryfowski Miejsko–Gminy Ośrodek Kultury. </w:t>
      </w:r>
      <w:r w:rsidR="00FD0374" w:rsidRPr="001C7EF1">
        <w:t>Tworzy warunki do rozwoju talentów twórczych oraz twórczości kulturalnej. Ponadto organizuje wiele interdyscyplinarnych przedsięwzięć, w tym: imprezy kulturalne, wystawy, koncerty, plenery, itp.</w:t>
      </w:r>
      <w:r w:rsidR="00FD0374">
        <w:t xml:space="preserve"> Do zajęć stałych prowadzonych w Gryfowskim Ośrodku Kultury należą:</w:t>
      </w:r>
    </w:p>
    <w:p w14:paraId="3EBF5A93" w14:textId="77777777" w:rsidR="00FD0374" w:rsidRDefault="00FD0374" w:rsidP="00FD0374">
      <w:pPr>
        <w:pStyle w:val="Akapitzlist"/>
        <w:numPr>
          <w:ilvl w:val="0"/>
          <w:numId w:val="2"/>
        </w:numPr>
        <w:spacing w:after="120" w:line="276" w:lineRule="auto"/>
        <w:jc w:val="both"/>
      </w:pPr>
      <w:proofErr w:type="spellStart"/>
      <w:r w:rsidRPr="007169DE">
        <w:t>sensoplastyka</w:t>
      </w:r>
      <w:proofErr w:type="spellEnd"/>
      <w:r>
        <w:t xml:space="preserve"> - </w:t>
      </w:r>
      <w:r w:rsidRPr="007169DE">
        <w:t>plastyka sensoryczna dla dzieci w wieku od 1 do 4 lat</w:t>
      </w:r>
      <w:r>
        <w:t>,</w:t>
      </w:r>
    </w:p>
    <w:p w14:paraId="4E029F61" w14:textId="77777777" w:rsidR="00FD0374" w:rsidRDefault="00FD0374" w:rsidP="00FD0374">
      <w:pPr>
        <w:pStyle w:val="Akapitzlist"/>
        <w:numPr>
          <w:ilvl w:val="0"/>
          <w:numId w:val="2"/>
        </w:numPr>
        <w:spacing w:after="120" w:line="276" w:lineRule="auto"/>
        <w:jc w:val="both"/>
      </w:pPr>
      <w:r w:rsidRPr="007169DE">
        <w:t>warsztaty kreatywne</w:t>
      </w:r>
      <w:r>
        <w:t>,</w:t>
      </w:r>
    </w:p>
    <w:p w14:paraId="55A92E3E" w14:textId="77777777" w:rsidR="00FD0374" w:rsidRDefault="00FD0374" w:rsidP="00FD0374">
      <w:pPr>
        <w:pStyle w:val="Akapitzlist"/>
        <w:numPr>
          <w:ilvl w:val="0"/>
          <w:numId w:val="2"/>
        </w:numPr>
        <w:spacing w:after="120" w:line="276" w:lineRule="auto"/>
        <w:jc w:val="both"/>
      </w:pPr>
      <w:r w:rsidRPr="007169DE">
        <w:t>zajęcia plastyczne dla dzieci w wieku szkolnym i młodzieży</w:t>
      </w:r>
      <w:r>
        <w:t>,</w:t>
      </w:r>
    </w:p>
    <w:p w14:paraId="565FF0D7" w14:textId="77777777" w:rsidR="00FD0374" w:rsidRDefault="00FD0374" w:rsidP="00FD0374">
      <w:pPr>
        <w:pStyle w:val="Akapitzlist"/>
        <w:numPr>
          <w:ilvl w:val="0"/>
          <w:numId w:val="2"/>
        </w:numPr>
        <w:spacing w:after="120" w:line="276" w:lineRule="auto"/>
        <w:jc w:val="both"/>
      </w:pPr>
      <w:r>
        <w:t>zajęcia taneczne (hip-hop, disco, formacje taneczne soliści, duety),</w:t>
      </w:r>
    </w:p>
    <w:p w14:paraId="39A74CA9" w14:textId="77777777" w:rsidR="00FD0374" w:rsidRDefault="00FD0374" w:rsidP="00FD0374">
      <w:pPr>
        <w:pStyle w:val="Akapitzlist"/>
        <w:numPr>
          <w:ilvl w:val="0"/>
          <w:numId w:val="2"/>
        </w:numPr>
        <w:spacing w:after="120" w:line="276" w:lineRule="auto"/>
        <w:jc w:val="both"/>
      </w:pPr>
      <w:r>
        <w:t>gryfowskie koło szachowe „hetman”,</w:t>
      </w:r>
    </w:p>
    <w:p w14:paraId="6234C017" w14:textId="77777777" w:rsidR="00FD0374" w:rsidRDefault="00FD0374" w:rsidP="00FD0374">
      <w:pPr>
        <w:pStyle w:val="Akapitzlist"/>
        <w:numPr>
          <w:ilvl w:val="0"/>
          <w:numId w:val="2"/>
        </w:numPr>
        <w:spacing w:after="120" w:line="276" w:lineRule="auto"/>
        <w:jc w:val="both"/>
      </w:pPr>
      <w:r>
        <w:t xml:space="preserve">pracownia wyrobu biżuterii i </w:t>
      </w:r>
      <w:proofErr w:type="spellStart"/>
      <w:r>
        <w:t>decoupage</w:t>
      </w:r>
      <w:proofErr w:type="spellEnd"/>
      <w:r>
        <w:t>,</w:t>
      </w:r>
    </w:p>
    <w:p w14:paraId="1CBA2440" w14:textId="77777777" w:rsidR="00FD0374" w:rsidRDefault="00FD0374" w:rsidP="00FD0374">
      <w:pPr>
        <w:pStyle w:val="Akapitzlist"/>
        <w:numPr>
          <w:ilvl w:val="0"/>
          <w:numId w:val="2"/>
        </w:numPr>
        <w:spacing w:after="120" w:line="276" w:lineRule="auto"/>
        <w:jc w:val="both"/>
      </w:pPr>
      <w:r>
        <w:t>kurs samoobrony z elementami ju-jitsu,</w:t>
      </w:r>
    </w:p>
    <w:p w14:paraId="361471C0" w14:textId="3659D5E8" w:rsidR="00FD0374" w:rsidRDefault="00FD0374" w:rsidP="00FD0374">
      <w:pPr>
        <w:pStyle w:val="Akapitzlist"/>
        <w:numPr>
          <w:ilvl w:val="0"/>
          <w:numId w:val="2"/>
        </w:numPr>
        <w:spacing w:after="120" w:line="276" w:lineRule="auto"/>
        <w:jc w:val="both"/>
      </w:pPr>
      <w:r>
        <w:t>joga.</w:t>
      </w:r>
    </w:p>
    <w:p w14:paraId="2F700424" w14:textId="0631897C" w:rsidR="00FD0374" w:rsidRDefault="0021651C" w:rsidP="0021651C">
      <w:pPr>
        <w:jc w:val="both"/>
      </w:pPr>
      <w:r>
        <w:tab/>
      </w:r>
      <w:r w:rsidR="00FD0374">
        <w:t xml:space="preserve">Działalność kulturalna na terenie Gminy jest również prowadzona przez </w:t>
      </w:r>
      <w:r w:rsidR="00FD0374" w:rsidRPr="006219F5">
        <w:t>Bibliotek</w:t>
      </w:r>
      <w:r w:rsidR="00FD0374">
        <w:t>ę</w:t>
      </w:r>
      <w:r w:rsidR="00FD0374" w:rsidRPr="006219F5">
        <w:t xml:space="preserve"> Publiczn</w:t>
      </w:r>
      <w:r w:rsidR="00FD0374">
        <w:t>ą</w:t>
      </w:r>
      <w:r w:rsidR="00FD0374" w:rsidRPr="006219F5">
        <w:t xml:space="preserve"> Miasta i Gminy Gryfów Śląski</w:t>
      </w:r>
      <w:r w:rsidR="00FD0374">
        <w:t xml:space="preserve">, która jest samodzielną instytucją </w:t>
      </w:r>
      <w:r w:rsidR="00FD0374" w:rsidRPr="006219F5">
        <w:t>kultury</w:t>
      </w:r>
      <w:r w:rsidR="00FD0374">
        <w:t xml:space="preserve">. Oprócz podstawowych zadań </w:t>
      </w:r>
      <w:r w:rsidR="00FD0374" w:rsidRPr="00FD0374">
        <w:t>podejmuje także inne zaspokaja</w:t>
      </w:r>
      <w:r w:rsidR="00FD0374">
        <w:t>jące</w:t>
      </w:r>
      <w:r w:rsidR="00FD0374" w:rsidRPr="00FD0374">
        <w:t xml:space="preserve"> potrzeb</w:t>
      </w:r>
      <w:r w:rsidR="00FD0374">
        <w:t>y</w:t>
      </w:r>
      <w:r w:rsidR="00FD0374" w:rsidRPr="00FD0374">
        <w:t xml:space="preserve"> czytelników i środowiska lokalnego.</w:t>
      </w:r>
      <w:r w:rsidR="00FD0374">
        <w:t>,</w:t>
      </w:r>
      <w:r w:rsidR="00FD0374" w:rsidRPr="00FD0374">
        <w:t xml:space="preserve"> </w:t>
      </w:r>
      <w:r w:rsidR="00FD0374">
        <w:t>m</w:t>
      </w:r>
      <w:r w:rsidR="00FD0374" w:rsidRPr="00FD0374">
        <w:t>.in. prowadzi działalność wydawniczą. Przy bibliotece działa Grupa Literacka „Metafora” oraz Dyskusyjny Klub Książki „Nie-poczytalni”.</w:t>
      </w:r>
    </w:p>
    <w:p w14:paraId="6618A100" w14:textId="7E58C7C7" w:rsidR="00255BE2" w:rsidRDefault="00255BE2" w:rsidP="00E53C21">
      <w:pPr>
        <w:ind w:firstLine="708"/>
        <w:jc w:val="both"/>
      </w:pPr>
      <w:r>
        <w:t xml:space="preserve">Ratusz to także istotne miejsce na mapie turystycznej Lubomierza. Dzięki swojej mocnej, murowanej konstrukcji zachował on się w dobrym stanie do dziś - obecnie jest siedzibą władz miejskich. Podobnie jak w Gryfowie Śląskim, rynek w Lubomierzu otoczony jest szeregiem urokliwych </w:t>
      </w:r>
      <w:r w:rsidR="0021651C">
        <w:br/>
      </w:r>
      <w:r>
        <w:lastRenderedPageBreak/>
        <w:t xml:space="preserve">i wiekowych kamienic. Na obszarze gminy znajduje się też kilka ciekawych zabytków sakralnych. Zalicza się do nich np. barokowy Zespół Klasztorny Sióstr </w:t>
      </w:r>
      <w:r w:rsidRPr="00E53C21">
        <w:t xml:space="preserve">Benedyktynek z Kościołem Wniebowzięcia NMP </w:t>
      </w:r>
      <w:r w:rsidR="00F54955">
        <w:t xml:space="preserve">i </w:t>
      </w:r>
      <w:r w:rsidRPr="00E53C21">
        <w:t xml:space="preserve">Św. </w:t>
      </w:r>
      <w:proofErr w:type="spellStart"/>
      <w:r w:rsidRPr="00E53C21">
        <w:t>Maternusa</w:t>
      </w:r>
      <w:proofErr w:type="spellEnd"/>
      <w:r w:rsidRPr="00E53C21">
        <w:t>. Niekwestionowanym atutem turystycznym Lubomierza jest udział jako miejsca akcji filmów z trylogii „Sami swoi”, „Krzyża Walecznych” oraz „Tajemnicy Twierdzy</w:t>
      </w:r>
      <w:r>
        <w:t xml:space="preserve"> Szyfrów”. Miasto wykorzystało ten fakt do stworzenia produktu turystycznego - w 1995 roku otwarto muzeum Kargula i Pawlaka z pamiątkami związanymi z bohaterami filmów Sylwestra Chęcińskiego oraz innymi filmami zrealizowanymi w Lubomierzu. Od 1997 roku w sierpniu organizowany jest Ogólnopolski Festiwal Filmów Komediowych „Sami swoi” w Lubomierzu. Podczas festiwalu przyznawane są nagrody - </w:t>
      </w:r>
      <w:r w:rsidRPr="00FC098A">
        <w:t>Złote, Srebrne, Kryształowe i Brązowe Granaty oraz nagrod</w:t>
      </w:r>
      <w:r>
        <w:t>a</w:t>
      </w:r>
      <w:r w:rsidRPr="00FC098A">
        <w:t xml:space="preserve"> publiczności – Złot</w:t>
      </w:r>
      <w:r>
        <w:t>a</w:t>
      </w:r>
      <w:r w:rsidRPr="00FC098A">
        <w:t xml:space="preserve"> Kos</w:t>
      </w:r>
      <w:r>
        <w:t>a</w:t>
      </w:r>
      <w:r w:rsidRPr="00FC098A">
        <w:t>.</w:t>
      </w:r>
      <w:r>
        <w:t xml:space="preserve"> W Zamku </w:t>
      </w:r>
      <w:r w:rsidR="0021651C">
        <w:br/>
      </w:r>
      <w:r>
        <w:t xml:space="preserve">w Pławnej znajduje się natomiast Muzeum Przesiedleńców i  Wypędzonych. To małe pod względem powierzchni i liczby mieszkańców miasto posiada </w:t>
      </w:r>
      <w:r w:rsidRPr="00EE729A">
        <w:t>40 zabytk</w:t>
      </w:r>
      <w:r w:rsidR="0021651C">
        <w:t>ów</w:t>
      </w:r>
      <w:r w:rsidRPr="00EE729A">
        <w:t xml:space="preserve"> wpisany</w:t>
      </w:r>
      <w:r w:rsidR="0021651C">
        <w:t>ch</w:t>
      </w:r>
      <w:r w:rsidRPr="00EE729A">
        <w:t xml:space="preserve"> na listę Narodowego Instytutu Dziedzictwa</w:t>
      </w:r>
      <w:r>
        <w:t xml:space="preserve">. </w:t>
      </w:r>
    </w:p>
    <w:p w14:paraId="4207A111" w14:textId="2A79D4F0" w:rsidR="009F04EF" w:rsidRPr="00E22AAE" w:rsidRDefault="009F04EF" w:rsidP="009F04EF">
      <w:pPr>
        <w:pStyle w:val="Podpistabel"/>
      </w:pPr>
      <w:bookmarkStart w:id="44" w:name="_Toc88819068"/>
      <w:r>
        <w:t xml:space="preserve">Fotografia </w:t>
      </w:r>
      <w:fldSimple w:instr=" SEQ Fotografia \* ARABIC ">
        <w:r w:rsidR="008156DD">
          <w:rPr>
            <w:noProof/>
          </w:rPr>
          <w:t>3</w:t>
        </w:r>
      </w:fldSimple>
      <w:r>
        <w:t xml:space="preserve">. </w:t>
      </w:r>
      <w:r w:rsidRPr="00E22AAE">
        <w:t>Rynek w Lubomierzu</w:t>
      </w:r>
      <w:bookmarkEnd w:id="44"/>
    </w:p>
    <w:p w14:paraId="39BADA06" w14:textId="77777777" w:rsidR="009F04EF" w:rsidRDefault="009F04EF" w:rsidP="009F04EF">
      <w:pPr>
        <w:jc w:val="center"/>
      </w:pPr>
      <w:r>
        <w:rPr>
          <w:noProof/>
          <w:lang w:eastAsia="pl-PL"/>
        </w:rPr>
        <w:drawing>
          <wp:inline distT="0" distB="0" distL="0" distR="0" wp14:anchorId="66251C22" wp14:editId="795B01B9">
            <wp:extent cx="5381247" cy="2794000"/>
            <wp:effectExtent l="0" t="0" r="0" b="6350"/>
            <wp:docPr id="15" name="Obraz 15" descr="Rewitalizacja rynku w Lubomierzu według Rewizja Grupa Projekt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witalizacja rynku w Lubomierzu według Rewizja Grupa Projektow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247" cy="2802307"/>
                    </a:xfrm>
                    <a:prstGeom prst="rect">
                      <a:avLst/>
                    </a:prstGeom>
                    <a:ln>
                      <a:noFill/>
                    </a:ln>
                    <a:effectLst>
                      <a:softEdge rad="112500"/>
                    </a:effectLst>
                  </pic:spPr>
                </pic:pic>
              </a:graphicData>
            </a:graphic>
          </wp:inline>
        </w:drawing>
      </w:r>
    </w:p>
    <w:p w14:paraId="6AD6805F" w14:textId="16E0611B" w:rsidR="009F04EF" w:rsidRPr="009F04EF" w:rsidRDefault="009F04EF" w:rsidP="009F04EF">
      <w:pPr>
        <w:pStyle w:val="Akapitzlist"/>
        <w:spacing w:line="276" w:lineRule="auto"/>
        <w:ind w:left="360"/>
        <w:jc w:val="center"/>
        <w:rPr>
          <w:i/>
          <w:iCs/>
          <w:sz w:val="20"/>
          <w:szCs w:val="20"/>
        </w:rPr>
      </w:pPr>
      <w:r w:rsidRPr="00E22AAE">
        <w:rPr>
          <w:i/>
          <w:iCs/>
          <w:sz w:val="20"/>
          <w:szCs w:val="20"/>
        </w:rPr>
        <w:t>Źródło: Fot. Maciej Lulko, 2020 - https://www.whitemad.pl/rewitalizacja-rynku-w-lubomierzu-wedlug-projektu-rewizja-grupa-projektowa/</w:t>
      </w:r>
    </w:p>
    <w:p w14:paraId="3195B2EF" w14:textId="4BAA99FC" w:rsidR="00FD0374" w:rsidRDefault="00FD0374" w:rsidP="00FD0374">
      <w:pPr>
        <w:ind w:firstLine="708"/>
        <w:jc w:val="both"/>
      </w:pPr>
      <w:r w:rsidRPr="001D57C2">
        <w:t>Zadania kulturalne na obszarze Gminy Lubomierz realizuje Lubomierskie Centrum Kultury</w:t>
      </w:r>
      <w:r>
        <w:t xml:space="preserve">. </w:t>
      </w:r>
      <w:r w:rsidR="0021651C">
        <w:br/>
      </w:r>
      <w:r>
        <w:t>W ramach działalności LCK funkcjonują następujące sekcje oraz prowadzone są warsztaty:</w:t>
      </w:r>
    </w:p>
    <w:p w14:paraId="7C65C0FC" w14:textId="77777777" w:rsidR="0021651C" w:rsidRDefault="00FD0374" w:rsidP="0021651C">
      <w:pPr>
        <w:pStyle w:val="Akapitzlist"/>
        <w:numPr>
          <w:ilvl w:val="0"/>
          <w:numId w:val="71"/>
        </w:numPr>
        <w:jc w:val="both"/>
      </w:pPr>
      <w:proofErr w:type="spellStart"/>
      <w:r>
        <w:t>Chapter</w:t>
      </w:r>
      <w:proofErr w:type="spellEnd"/>
      <w:r>
        <w:t xml:space="preserve"> One - funkcjonuje przy Ośrodku Kultury i Sportu od 2012 roku.</w:t>
      </w:r>
    </w:p>
    <w:p w14:paraId="1627110D" w14:textId="77777777" w:rsidR="0021651C" w:rsidRDefault="00FD0374" w:rsidP="0021651C">
      <w:pPr>
        <w:pStyle w:val="Akapitzlist"/>
        <w:numPr>
          <w:ilvl w:val="0"/>
          <w:numId w:val="71"/>
        </w:numPr>
        <w:jc w:val="both"/>
      </w:pPr>
      <w:proofErr w:type="spellStart"/>
      <w:r>
        <w:t>Chapter</w:t>
      </w:r>
      <w:proofErr w:type="spellEnd"/>
      <w:r>
        <w:t xml:space="preserve"> to </w:t>
      </w:r>
      <w:proofErr w:type="spellStart"/>
      <w:r>
        <w:t>coverowy</w:t>
      </w:r>
      <w:proofErr w:type="spellEnd"/>
      <w:r>
        <w:t xml:space="preserve"> zespół, aranżujący utwory znanych rockowych i bluesowych kapel. </w:t>
      </w:r>
    </w:p>
    <w:p w14:paraId="2FC5D930" w14:textId="77777777" w:rsidR="0021651C" w:rsidRDefault="00FD0374" w:rsidP="0021651C">
      <w:pPr>
        <w:pStyle w:val="Akapitzlist"/>
        <w:numPr>
          <w:ilvl w:val="0"/>
          <w:numId w:val="71"/>
        </w:numPr>
        <w:jc w:val="both"/>
      </w:pPr>
      <w:r>
        <w:t>Zespół wokalny „</w:t>
      </w:r>
      <w:proofErr w:type="spellStart"/>
      <w:r>
        <w:t>Kargulinki</w:t>
      </w:r>
      <w:proofErr w:type="spellEnd"/>
      <w:r>
        <w:t xml:space="preserve">” funkcjonuje przy Ośrodku Kultury i Sportu od 2008. Zespół występuje podczas wszystkich wydarzeń kulturalnych organizowanych przez </w:t>
      </w:r>
      <w:proofErr w:type="spellStart"/>
      <w:r>
        <w:t>OKiS</w:t>
      </w:r>
      <w:proofErr w:type="spellEnd"/>
      <w:r>
        <w:t xml:space="preserve"> </w:t>
      </w:r>
      <w:r w:rsidR="0021651C">
        <w:br/>
      </w:r>
      <w:r>
        <w:t>w Lubomierzu, jak również reprezentuje Lubomierz na konkursach, występach i konkursach poza gminą.</w:t>
      </w:r>
    </w:p>
    <w:p w14:paraId="28A61C07" w14:textId="77777777" w:rsidR="0021651C" w:rsidRDefault="00FD0374" w:rsidP="0021651C">
      <w:pPr>
        <w:pStyle w:val="Akapitzlist"/>
        <w:numPr>
          <w:ilvl w:val="0"/>
          <w:numId w:val="71"/>
        </w:numPr>
        <w:jc w:val="both"/>
      </w:pPr>
      <w:r>
        <w:t>SALSATION - nowatorski pomysł łączący fitness i taniec,</w:t>
      </w:r>
    </w:p>
    <w:p w14:paraId="77F9E149" w14:textId="77777777" w:rsidR="0021651C" w:rsidRDefault="00FD0374" w:rsidP="0021651C">
      <w:pPr>
        <w:pStyle w:val="Akapitzlist"/>
        <w:numPr>
          <w:ilvl w:val="0"/>
          <w:numId w:val="71"/>
        </w:numPr>
        <w:jc w:val="both"/>
      </w:pPr>
      <w:r>
        <w:t xml:space="preserve">BANG </w:t>
      </w:r>
      <w:proofErr w:type="spellStart"/>
      <w:r>
        <w:t>BANG</w:t>
      </w:r>
      <w:proofErr w:type="spellEnd"/>
      <w:r>
        <w:t xml:space="preserve"> KIDS – zajęcia dla dzieci,</w:t>
      </w:r>
    </w:p>
    <w:p w14:paraId="3AD0E921" w14:textId="77777777" w:rsidR="0021651C" w:rsidRDefault="00FD0374" w:rsidP="0021651C">
      <w:pPr>
        <w:pStyle w:val="Akapitzlist"/>
        <w:numPr>
          <w:ilvl w:val="0"/>
          <w:numId w:val="71"/>
        </w:numPr>
        <w:jc w:val="both"/>
      </w:pPr>
      <w:r>
        <w:t>Zajęcia szachowe,</w:t>
      </w:r>
    </w:p>
    <w:p w14:paraId="736C5CA8" w14:textId="77777777" w:rsidR="0021651C" w:rsidRDefault="00FD0374" w:rsidP="0021651C">
      <w:pPr>
        <w:pStyle w:val="Akapitzlist"/>
        <w:numPr>
          <w:ilvl w:val="0"/>
          <w:numId w:val="71"/>
        </w:numPr>
        <w:jc w:val="both"/>
      </w:pPr>
      <w:r>
        <w:t xml:space="preserve">Kolorowe </w:t>
      </w:r>
      <w:proofErr w:type="spellStart"/>
      <w:r>
        <w:t>plastusie</w:t>
      </w:r>
      <w:proofErr w:type="spellEnd"/>
      <w:r>
        <w:t>,</w:t>
      </w:r>
    </w:p>
    <w:p w14:paraId="6279CE6F" w14:textId="77777777" w:rsidR="0021651C" w:rsidRDefault="00FD0374" w:rsidP="0021651C">
      <w:pPr>
        <w:pStyle w:val="Akapitzlist"/>
        <w:numPr>
          <w:ilvl w:val="0"/>
          <w:numId w:val="71"/>
        </w:numPr>
        <w:jc w:val="both"/>
      </w:pPr>
      <w:r>
        <w:t>Sekcja plastyczna dla dzieci,</w:t>
      </w:r>
    </w:p>
    <w:p w14:paraId="61D4A430" w14:textId="77777777" w:rsidR="0021651C" w:rsidRDefault="00FD0374" w:rsidP="0021651C">
      <w:pPr>
        <w:pStyle w:val="Akapitzlist"/>
        <w:numPr>
          <w:ilvl w:val="0"/>
          <w:numId w:val="71"/>
        </w:numPr>
        <w:jc w:val="both"/>
      </w:pPr>
      <w:r>
        <w:t>Dom tańca,</w:t>
      </w:r>
    </w:p>
    <w:p w14:paraId="09D8CBD1" w14:textId="31569666" w:rsidR="00FD0374" w:rsidRDefault="00FD0374" w:rsidP="0021651C">
      <w:pPr>
        <w:pStyle w:val="Akapitzlist"/>
        <w:numPr>
          <w:ilvl w:val="0"/>
          <w:numId w:val="71"/>
        </w:numPr>
        <w:jc w:val="both"/>
      </w:pPr>
      <w:r>
        <w:lastRenderedPageBreak/>
        <w:t xml:space="preserve">zajęcia rozrywkowo-edukacyjne pt.: Odkrywamy Kosmos! </w:t>
      </w:r>
    </w:p>
    <w:p w14:paraId="54719745" w14:textId="3A7C5138" w:rsidR="00FD0374" w:rsidRDefault="00FD0374" w:rsidP="009F04EF">
      <w:pPr>
        <w:ind w:firstLine="708"/>
        <w:jc w:val="both"/>
      </w:pPr>
      <w:r>
        <w:t xml:space="preserve">Ponadto oprócz ww. sekcji organizowane są wydarzenia o charakterze </w:t>
      </w:r>
      <w:proofErr w:type="spellStart"/>
      <w:r>
        <w:t>kulturalno</w:t>
      </w:r>
      <w:proofErr w:type="spellEnd"/>
      <w:r>
        <w:t xml:space="preserve">–rozrywkowym, jak np. </w:t>
      </w:r>
      <w:r w:rsidRPr="00FD0374">
        <w:t>Koncerty Muzyki Dawnej w Lubomierzu</w:t>
      </w:r>
      <w:r>
        <w:t xml:space="preserve"> czy </w:t>
      </w:r>
      <w:r w:rsidRPr="00FD0374">
        <w:t xml:space="preserve">Obchody Dnia Św. </w:t>
      </w:r>
      <w:proofErr w:type="spellStart"/>
      <w:r w:rsidRPr="00FD0374">
        <w:t>Maternusa</w:t>
      </w:r>
      <w:proofErr w:type="spellEnd"/>
      <w:r w:rsidRPr="00FD0374">
        <w:t xml:space="preserve"> – Patrona Miasta Lubomierz</w:t>
      </w:r>
      <w:r>
        <w:t>.</w:t>
      </w:r>
    </w:p>
    <w:p w14:paraId="2E03297E" w14:textId="3719AB8D" w:rsidR="00FD0374" w:rsidRDefault="00E53C21" w:rsidP="00FD0374">
      <w:pPr>
        <w:ind w:firstLine="708"/>
        <w:jc w:val="both"/>
      </w:pPr>
      <w:r w:rsidRPr="005128C2">
        <w:t xml:space="preserve">Na terenie </w:t>
      </w:r>
      <w:r>
        <w:t>G</w:t>
      </w:r>
      <w:r w:rsidRPr="005128C2">
        <w:t>miny</w:t>
      </w:r>
      <w:r>
        <w:t xml:space="preserve"> Wle</w:t>
      </w:r>
      <w:r w:rsidR="000D3477">
        <w:t>ń</w:t>
      </w:r>
      <w:r w:rsidRPr="005128C2">
        <w:t xml:space="preserve"> warto zobaczyć ruiny XII-wiecznego Zamku Wleński Gródek, który położony jest na Górze Zamkowej. Najciekawszą atrakcją zamku jest z pewnością historyczna baszta, </w:t>
      </w:r>
      <w:r w:rsidR="009636DA">
        <w:br/>
      </w:r>
      <w:r w:rsidRPr="005128C2">
        <w:t xml:space="preserve">z której rozciąga się piękny widok na Góry oraz Pogórze Izerskie, Kaczawskie, a także Karkonosze. </w:t>
      </w:r>
      <w:r w:rsidR="009636DA">
        <w:br/>
      </w:r>
      <w:r w:rsidRPr="005128C2">
        <w:t>W najbliższym otoczeniu zamku znajduje się również Pałac Lenno, który został wybudowany na wygasłym wulkanie w 1653 roku.</w:t>
      </w:r>
      <w:r>
        <w:t xml:space="preserve"> Wiele pięknych i zabytkowych miejsc można również znaleźć na rynku miasta Wleń. Jedną z nich jest zabytkowy ratusz, zbudowany w stylu klasycystycznym w 1823 roku. </w:t>
      </w:r>
    </w:p>
    <w:p w14:paraId="30396E4B" w14:textId="6ED70168" w:rsidR="00FD0374" w:rsidRDefault="00E53C21" w:rsidP="00FD0374">
      <w:pPr>
        <w:ind w:firstLine="708"/>
        <w:jc w:val="both"/>
      </w:pPr>
      <w:r>
        <w:t xml:space="preserve">Turystów przyciąga również zapora zbudowana w na początku XX wieku na rzece Bóbr </w:t>
      </w:r>
      <w:r w:rsidR="009636DA">
        <w:br/>
      </w:r>
      <w:r>
        <w:t>w Pilchowicach. Oprócz charakteru gospodarczego (produkcja energii elektrycznej) oraz środowiskowego (zapobieganie/ograniczanie powodzi) ma również walor turystyczny – z obiektu chętnie korzystają wędkarze, a w sezonie letnim turyści – znajduje się tutaj przystań żeglarska i kursuje statek wycieczkowy. W Radomicach, na terenie Parku Krajobrazowego Doliny Bobru, znajduje się Ośrodek Turystyki Jeździeckiej.</w:t>
      </w:r>
    </w:p>
    <w:p w14:paraId="01D74457" w14:textId="4B3BB528" w:rsidR="00DF0010" w:rsidRDefault="00DF0010" w:rsidP="00DF0010">
      <w:pPr>
        <w:pStyle w:val="Podpistabel"/>
      </w:pPr>
      <w:bookmarkStart w:id="45" w:name="_Toc88819069"/>
      <w:r>
        <w:t xml:space="preserve">Fotografia </w:t>
      </w:r>
      <w:fldSimple w:instr=" SEQ Fotografia \* ARABIC ">
        <w:r w:rsidR="008156DD">
          <w:rPr>
            <w:noProof/>
          </w:rPr>
          <w:t>4</w:t>
        </w:r>
      </w:fldSimple>
      <w:r>
        <w:t>. Zapora w Pilchowicach</w:t>
      </w:r>
      <w:bookmarkEnd w:id="45"/>
    </w:p>
    <w:p w14:paraId="38B24965" w14:textId="661F5278" w:rsidR="009F04EF" w:rsidRDefault="00DF0010" w:rsidP="00FD0374">
      <w:pPr>
        <w:ind w:firstLine="708"/>
        <w:jc w:val="both"/>
      </w:pPr>
      <w:r>
        <w:rPr>
          <w:noProof/>
        </w:rPr>
        <w:drawing>
          <wp:inline distT="0" distB="0" distL="0" distR="0" wp14:anchorId="4BB2A573" wp14:editId="1529D740">
            <wp:extent cx="5394960" cy="3578004"/>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8">
                      <a:extLst>
                        <a:ext uri="{28A0092B-C50C-407E-A947-70E740481C1C}">
                          <a14:useLocalDpi xmlns:a14="http://schemas.microsoft.com/office/drawing/2010/main" val="0"/>
                        </a:ext>
                      </a:extLst>
                    </a:blip>
                    <a:stretch>
                      <a:fillRect/>
                    </a:stretch>
                  </pic:blipFill>
                  <pic:spPr>
                    <a:xfrm>
                      <a:off x="0" y="0"/>
                      <a:ext cx="5399894" cy="3581276"/>
                    </a:xfrm>
                    <a:prstGeom prst="rect">
                      <a:avLst/>
                    </a:prstGeom>
                    <a:ln>
                      <a:noFill/>
                    </a:ln>
                    <a:effectLst>
                      <a:softEdge rad="112500"/>
                    </a:effectLst>
                  </pic:spPr>
                </pic:pic>
              </a:graphicData>
            </a:graphic>
          </wp:inline>
        </w:drawing>
      </w:r>
    </w:p>
    <w:p w14:paraId="34F622B4" w14:textId="58002964" w:rsidR="009F04EF" w:rsidRPr="00DF0010" w:rsidRDefault="00DF0010" w:rsidP="00DF0010">
      <w:pPr>
        <w:ind w:firstLine="708"/>
        <w:jc w:val="center"/>
        <w:rPr>
          <w:i/>
          <w:iCs/>
          <w:sz w:val="20"/>
          <w:szCs w:val="20"/>
        </w:rPr>
      </w:pPr>
      <w:r w:rsidRPr="00DF0010">
        <w:rPr>
          <w:i/>
          <w:iCs/>
          <w:sz w:val="20"/>
          <w:szCs w:val="20"/>
        </w:rPr>
        <w:t>Źródło: https://wlen.pl/atrakcje</w:t>
      </w:r>
    </w:p>
    <w:p w14:paraId="61DF288B" w14:textId="1940BD7E" w:rsidR="006978B3" w:rsidRDefault="00DF0010" w:rsidP="00DF0010">
      <w:pPr>
        <w:spacing w:before="240" w:after="0"/>
        <w:jc w:val="both"/>
      </w:pPr>
      <w:r>
        <w:tab/>
      </w:r>
      <w:r w:rsidR="006978B3">
        <w:t xml:space="preserve">Ośrodek Kultury, Sportu i Turystyki w Gminie Wleń pełni funkcję instytucji zajmującej się obszarami kultury, sportu i turystyki. Jest to samorządowa jednostka kultury, która zapewnia mieszkańcom Gminy ofertę kulturalną, aktywny udział dzieci, młodzieży oraz dorosłych w tworzeniu kultury, realizuje działania w zakresie wychowania, edukacji i upowszechniania kultury, sportu, turystyki, rekreacji i czytelnictwa. W skład struktury organizacyjnej wchodzą: Dom Kultury, Biblioteka Publiczna we Wleniu wraz z filiami w Pilchowicach i Bystrzycy, Informacja Turystyczna, Dział </w:t>
      </w:r>
      <w:r w:rsidR="006978B3">
        <w:lastRenderedPageBreak/>
        <w:t>Organizacyjny, Pole namiotowe. Działalność kulturalna Ośrodka to m.in. organizacja różnych wydarzeń oraz działań edukacyjnych i innych, wśród których można wymienić m.in.:</w:t>
      </w:r>
    </w:p>
    <w:p w14:paraId="492353EE" w14:textId="77777777" w:rsidR="006978B3" w:rsidRPr="00C523C3" w:rsidRDefault="006978B3" w:rsidP="006978B3">
      <w:pPr>
        <w:pStyle w:val="Akapitzlist"/>
        <w:numPr>
          <w:ilvl w:val="0"/>
          <w:numId w:val="4"/>
        </w:numPr>
        <w:spacing w:after="0" w:line="276" w:lineRule="auto"/>
        <w:jc w:val="both"/>
      </w:pPr>
      <w:r w:rsidRPr="00FC4C67">
        <w:t>Nowe Horyzonty Edukacji Filmowej we Wleniu</w:t>
      </w:r>
      <w:r>
        <w:t>,</w:t>
      </w:r>
    </w:p>
    <w:p w14:paraId="6B57BFD4" w14:textId="77777777" w:rsidR="006978B3" w:rsidRPr="00FC4C67" w:rsidRDefault="006978B3" w:rsidP="006978B3">
      <w:pPr>
        <w:pStyle w:val="Akapitzlist"/>
        <w:numPr>
          <w:ilvl w:val="0"/>
          <w:numId w:val="4"/>
        </w:numPr>
        <w:spacing w:after="0" w:line="276" w:lineRule="auto"/>
        <w:jc w:val="both"/>
      </w:pPr>
      <w:r w:rsidRPr="00FC4C67">
        <w:t>Dożynki Artystyczne Ulicznej Akademii Sztuki podczas Święta Plonów we Wleniu</w:t>
      </w:r>
      <w:r>
        <w:t>,</w:t>
      </w:r>
    </w:p>
    <w:p w14:paraId="20671736" w14:textId="77777777" w:rsidR="006978B3" w:rsidRPr="00FC4C67" w:rsidRDefault="006978B3" w:rsidP="006978B3">
      <w:pPr>
        <w:pStyle w:val="Akapitzlist"/>
        <w:numPr>
          <w:ilvl w:val="0"/>
          <w:numId w:val="4"/>
        </w:numPr>
        <w:spacing w:after="0" w:line="276" w:lineRule="auto"/>
        <w:jc w:val="both"/>
      </w:pPr>
      <w:r w:rsidRPr="00FC4C67">
        <w:t>Nocne zwiedzanie miasta i Zamku Wleń z gawędą o średniowiecznym stole</w:t>
      </w:r>
      <w:r>
        <w:t>,</w:t>
      </w:r>
    </w:p>
    <w:p w14:paraId="2DF23B60" w14:textId="77777777" w:rsidR="006978B3" w:rsidRPr="00FC4C67" w:rsidRDefault="006978B3" w:rsidP="006978B3">
      <w:pPr>
        <w:pStyle w:val="Akapitzlist"/>
        <w:numPr>
          <w:ilvl w:val="0"/>
          <w:numId w:val="4"/>
        </w:numPr>
        <w:spacing w:after="0" w:line="276" w:lineRule="auto"/>
        <w:jc w:val="both"/>
      </w:pPr>
      <w:r w:rsidRPr="00FC4C67">
        <w:t>FLOWLAND 2021 - 5. piknik artystyczny w Tarczynie</w:t>
      </w:r>
      <w:r>
        <w:t>,</w:t>
      </w:r>
    </w:p>
    <w:p w14:paraId="40DC93AA" w14:textId="77777777" w:rsidR="006978B3" w:rsidRPr="00C523C3" w:rsidRDefault="006978B3" w:rsidP="006978B3">
      <w:pPr>
        <w:pStyle w:val="Akapitzlist"/>
        <w:numPr>
          <w:ilvl w:val="0"/>
          <w:numId w:val="4"/>
        </w:numPr>
        <w:spacing w:after="0" w:line="276" w:lineRule="auto"/>
        <w:jc w:val="both"/>
      </w:pPr>
      <w:r w:rsidRPr="00C523C3">
        <w:t>Nowe Horyzonty nad Bobrem,</w:t>
      </w:r>
    </w:p>
    <w:p w14:paraId="70F903DE" w14:textId="59D82149" w:rsidR="006978B3" w:rsidRDefault="006978B3" w:rsidP="006978B3">
      <w:pPr>
        <w:pStyle w:val="Akapitzlist"/>
        <w:numPr>
          <w:ilvl w:val="0"/>
          <w:numId w:val="4"/>
        </w:numPr>
        <w:spacing w:after="0" w:line="276" w:lineRule="auto"/>
        <w:jc w:val="both"/>
      </w:pPr>
      <w:r w:rsidRPr="00C523C3">
        <w:t>Bitwa o Pałac</w:t>
      </w:r>
      <w:r>
        <w:t>.</w:t>
      </w:r>
    </w:p>
    <w:p w14:paraId="5381CCC1" w14:textId="77777777" w:rsidR="006978B3" w:rsidRDefault="006978B3" w:rsidP="006978B3">
      <w:pPr>
        <w:spacing w:after="0"/>
        <w:jc w:val="both"/>
      </w:pPr>
    </w:p>
    <w:p w14:paraId="4E8EA459" w14:textId="2412843C" w:rsidR="00E53C21" w:rsidRDefault="00E53C21" w:rsidP="00E53C21">
      <w:pPr>
        <w:ind w:firstLine="708"/>
        <w:jc w:val="both"/>
      </w:pPr>
      <w:r w:rsidRPr="00CB6B93">
        <w:t>Mirsk skupia bardzo dużą liczbę zabytków w centrum miasta</w:t>
      </w:r>
      <w:r>
        <w:t xml:space="preserve"> jak </w:t>
      </w:r>
      <w:r w:rsidRPr="00CB6B93">
        <w:t>chociażby ratusz miejsk</w:t>
      </w:r>
      <w:r>
        <w:t>i</w:t>
      </w:r>
      <w:r w:rsidRPr="00CB6B93">
        <w:t xml:space="preserve"> wybudowany w 1796 roku na ruinach poprzedniego. Elementem głównym, który pozostał bez zmian</w:t>
      </w:r>
      <w:r>
        <w:t>,</w:t>
      </w:r>
      <w:r w:rsidRPr="00CB6B93">
        <w:t xml:space="preserve"> jest wieża ratuszowa</w:t>
      </w:r>
      <w:r>
        <w:t xml:space="preserve"> </w:t>
      </w:r>
      <w:r w:rsidRPr="00CB6B93">
        <w:t>datowana na 1559 rok. Całość została odrestaurowana zachowując barokowy styl. Rynek otaczają zabytkowe, XVIII-wieczne kamienice, stylizowane (po renowacji) na styl barokowy, zachowując klimat tego miejsca.</w:t>
      </w:r>
      <w:r>
        <w:t xml:space="preserve"> Wartym zobaczenia jest również kościół parafialny Zwiastowania NMP - wzniesiony w stylu gotycko-renesansowym o zachowanym wystroju w stylu barokowo-klasycystycznym.</w:t>
      </w:r>
    </w:p>
    <w:p w14:paraId="27DF9634" w14:textId="15A1F9F3" w:rsidR="00DF0010" w:rsidRDefault="00DF0010" w:rsidP="00DF0010">
      <w:pPr>
        <w:pStyle w:val="Podpistabel"/>
      </w:pPr>
      <w:bookmarkStart w:id="46" w:name="_Toc88819070"/>
      <w:r>
        <w:t xml:space="preserve">Fotografia </w:t>
      </w:r>
      <w:fldSimple w:instr=" SEQ Fotografia \* ARABIC ">
        <w:r w:rsidR="008156DD">
          <w:rPr>
            <w:noProof/>
          </w:rPr>
          <w:t>5</w:t>
        </w:r>
      </w:fldSimple>
      <w:r>
        <w:t xml:space="preserve">. </w:t>
      </w:r>
      <w:r w:rsidRPr="00CB6B93">
        <w:t>Ratusz miasta Mirsk</w:t>
      </w:r>
      <w:bookmarkEnd w:id="46"/>
    </w:p>
    <w:p w14:paraId="4792038F" w14:textId="77777777" w:rsidR="00DF0010" w:rsidRDefault="00DF0010" w:rsidP="00DF0010">
      <w:pPr>
        <w:jc w:val="center"/>
      </w:pPr>
      <w:r>
        <w:rPr>
          <w:noProof/>
          <w:lang w:eastAsia="pl-PL"/>
        </w:rPr>
        <w:drawing>
          <wp:inline distT="0" distB="0" distL="0" distR="0" wp14:anchorId="494ECE2F" wp14:editId="5CC47F78">
            <wp:extent cx="4648200" cy="3155389"/>
            <wp:effectExtent l="0" t="0" r="0" b="6985"/>
            <wp:docPr id="22" name="Obraz 22" descr="Ratusz w Mirsku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usz w Mirsku 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4182" cy="3159450"/>
                    </a:xfrm>
                    <a:prstGeom prst="rect">
                      <a:avLst/>
                    </a:prstGeom>
                    <a:ln>
                      <a:noFill/>
                    </a:ln>
                    <a:effectLst>
                      <a:softEdge rad="112500"/>
                    </a:effectLst>
                  </pic:spPr>
                </pic:pic>
              </a:graphicData>
            </a:graphic>
          </wp:inline>
        </w:drawing>
      </w:r>
    </w:p>
    <w:p w14:paraId="7567BD8C" w14:textId="65AEDEEB" w:rsidR="00DF0010" w:rsidRDefault="00DF0010" w:rsidP="00DF0010">
      <w:pPr>
        <w:jc w:val="center"/>
      </w:pPr>
      <w:r>
        <w:rPr>
          <w:i/>
          <w:sz w:val="20"/>
          <w:szCs w:val="20"/>
        </w:rPr>
        <w:t xml:space="preserve">Źródło: </w:t>
      </w:r>
      <w:r w:rsidRPr="00CB6B93">
        <w:rPr>
          <w:i/>
          <w:sz w:val="20"/>
          <w:szCs w:val="20"/>
        </w:rPr>
        <w:t>Fot: Jacek Halicki - https://commons.wikimedia.org/wiki/File:Ratusz_w_Mirsku_01.jpg</w:t>
      </w:r>
    </w:p>
    <w:p w14:paraId="135489DB" w14:textId="3797D99E" w:rsidR="000D3477" w:rsidRDefault="000D3477" w:rsidP="000D3477">
      <w:pPr>
        <w:ind w:firstLine="708"/>
        <w:jc w:val="both"/>
      </w:pPr>
      <w:r w:rsidRPr="000D3477">
        <w:t xml:space="preserve">Gmina Mirsk ze względu na swoje położenie w Kotlinie Mirskiej nad rzeką Kwisą, granicząc od północy z Wzniesieniami </w:t>
      </w:r>
      <w:proofErr w:type="spellStart"/>
      <w:r w:rsidRPr="000D3477">
        <w:t>Radoniowskimi</w:t>
      </w:r>
      <w:proofErr w:type="spellEnd"/>
      <w:r w:rsidRPr="000D3477">
        <w:t>, a od południa z  Górami Izerskimi, posiada wysokie walory krajobrazowe wykorzystywane w turystyce i rekreacji.</w:t>
      </w:r>
      <w:r>
        <w:t xml:space="preserve"> Na jej terenie znajduje się Stóg Izerski, jeden </w:t>
      </w:r>
      <w:r>
        <w:br/>
        <w:t xml:space="preserve">z najwyższych szczytów Gór Izerskich, budzący zainteresowanie wśród miłośników narciarstwa zjazdowego i biegowego. Gminę wyróżnia piękny drzewostan:  parki, aleje i szpalery drzew wzdłuż dróg prowadzących do Mirska z Karłowca, Mroczkowic i Giebułtowa oraz na osiedlu Skarbków. Wiele drzew objętych jest ochroną w postaci pomników przyrody. Główną imprezą organizowaną na terenie Mirska jest </w:t>
      </w:r>
      <w:r w:rsidRPr="0063231F">
        <w:t>Izerska Gala</w:t>
      </w:r>
      <w:r>
        <w:t xml:space="preserve"> – impreza o charakterze plenerowym. Uczestnicy mają sposobność zapoznania się </w:t>
      </w:r>
      <w:r w:rsidR="00DF0010">
        <w:br/>
      </w:r>
      <w:r>
        <w:lastRenderedPageBreak/>
        <w:t xml:space="preserve">z kulturą, obyczajami, rękodziełem, muzyką, tańcem, a przede wszystkim - tradycyjną kuchnią </w:t>
      </w:r>
      <w:r w:rsidR="00DF0010">
        <w:br/>
      </w:r>
      <w:r>
        <w:t>z terenów Pogórza, Gór Izerskich. Podczas Gali prowadzony jest Izerski Jarmark Folkloru.</w:t>
      </w:r>
    </w:p>
    <w:p w14:paraId="6F42E32F" w14:textId="69AF5A8F" w:rsidR="00773E8F" w:rsidRDefault="006978B3" w:rsidP="00DF0010">
      <w:pPr>
        <w:ind w:firstLine="708"/>
        <w:jc w:val="both"/>
      </w:pPr>
      <w:r w:rsidRPr="00472CF6">
        <w:t>Na obszarze Gminy</w:t>
      </w:r>
      <w:r>
        <w:t xml:space="preserve"> Mirsk</w:t>
      </w:r>
      <w:r w:rsidRPr="00472CF6">
        <w:t xml:space="preserve"> działalność kulturalna prowadzona</w:t>
      </w:r>
      <w:r>
        <w:t xml:space="preserve"> jest</w:t>
      </w:r>
      <w:r w:rsidRPr="00472CF6">
        <w:t xml:space="preserve"> poprzez </w:t>
      </w:r>
      <w:r w:rsidRPr="00472CF6">
        <w:rPr>
          <w:rFonts w:cs="Tahoma"/>
        </w:rPr>
        <w:t>Środowiskow</w:t>
      </w:r>
      <w:r>
        <w:rPr>
          <w:rFonts w:cs="Tahoma"/>
        </w:rPr>
        <w:t>y</w:t>
      </w:r>
      <w:r w:rsidRPr="00472CF6">
        <w:rPr>
          <w:rFonts w:cs="Tahoma"/>
        </w:rPr>
        <w:t xml:space="preserve"> Klub Profilaktyczno-Integracyjn</w:t>
      </w:r>
      <w:r>
        <w:rPr>
          <w:rFonts w:cs="Tahoma"/>
        </w:rPr>
        <w:t>y</w:t>
      </w:r>
      <w:r w:rsidRPr="00472CF6">
        <w:rPr>
          <w:rFonts w:cs="Tahoma"/>
        </w:rPr>
        <w:t>, jedn</w:t>
      </w:r>
      <w:r>
        <w:rPr>
          <w:rFonts w:cs="Tahoma"/>
        </w:rPr>
        <w:t>ą</w:t>
      </w:r>
      <w:r w:rsidRPr="00472CF6">
        <w:rPr>
          <w:rFonts w:cs="Tahoma"/>
        </w:rPr>
        <w:t xml:space="preserve"> z głównych placówek prowadzących animację kulturalną na terenie miasta i gminy Mirsk. Klub </w:t>
      </w:r>
      <w:r w:rsidR="00626746">
        <w:rPr>
          <w:rFonts w:cs="Tahoma"/>
        </w:rPr>
        <w:t>ma w ofercie</w:t>
      </w:r>
      <w:r w:rsidRPr="00472CF6">
        <w:rPr>
          <w:rFonts w:cs="Tahoma"/>
        </w:rPr>
        <w:t xml:space="preserve"> zajęcia świetlicowe, zajęcia muzyczne, taneczne. Ponadto instytucja prowadzi działania polegające na organizacji koncertów i imprez okolicznościowych rozrywkowych. Ważnym zadaniem, jakie realizuje ośrodek jest działalność profilaktyczna </w:t>
      </w:r>
      <w:r>
        <w:rPr>
          <w:rFonts w:cs="Tahoma"/>
        </w:rPr>
        <w:br/>
      </w:r>
      <w:r w:rsidRPr="00472CF6">
        <w:rPr>
          <w:rFonts w:cs="Tahoma"/>
        </w:rPr>
        <w:t xml:space="preserve">i socjoterapeutyczna. Ponadto życie kulturalne jest prowadzone w budynkach Ochotniczych Straży Pożarnych oraz w świetlicach wiejskich. </w:t>
      </w:r>
      <w:r>
        <w:t>D</w:t>
      </w:r>
      <w:r w:rsidRPr="00FE4100">
        <w:t>ziałalność kulturaln</w:t>
      </w:r>
      <w:r>
        <w:t xml:space="preserve">a, w tym </w:t>
      </w:r>
      <w:r w:rsidRPr="00FE4100">
        <w:t xml:space="preserve">w zakresie upowszechniania </w:t>
      </w:r>
      <w:r w:rsidR="00DF0010">
        <w:br/>
      </w:r>
      <w:r w:rsidRPr="00FE4100">
        <w:t>i promowania czytelnictwa prowadz</w:t>
      </w:r>
      <w:r>
        <w:t>ona jest przez</w:t>
      </w:r>
      <w:r w:rsidRPr="00FE4100">
        <w:t xml:space="preserve"> Bibliote</w:t>
      </w:r>
      <w:r>
        <w:t>kę</w:t>
      </w:r>
      <w:r w:rsidRPr="00FE4100">
        <w:t xml:space="preserve"> Publiczn</w:t>
      </w:r>
      <w:r>
        <w:t>ą</w:t>
      </w:r>
      <w:r w:rsidRPr="00FE4100">
        <w:t xml:space="preserve"> w Mirsku</w:t>
      </w:r>
      <w:r>
        <w:t>.</w:t>
      </w:r>
      <w:r w:rsidRPr="00FE4100">
        <w:t xml:space="preserve"> Na obszarze Gminy funkcjonują również dwie filie Biblioteki Publicznej tj. Biblioteka Publiczna – Filia nr 1 w Giebułtowie oraz Biblioteka Publiczna – Filia nr 2 w Rębiszowie.</w:t>
      </w:r>
      <w:r w:rsidR="00DF0010">
        <w:t xml:space="preserve"> Działa tutaj</w:t>
      </w:r>
      <w:r>
        <w:t xml:space="preserve"> również Klub Integracji Społecznej, </w:t>
      </w:r>
      <w:r w:rsidR="00D521DC">
        <w:br/>
      </w:r>
      <w:r>
        <w:t>w którym prowadzone są różnorodne zajęcia m.in.</w:t>
      </w:r>
      <w:r w:rsidRPr="008E10CD">
        <w:t xml:space="preserve"> </w:t>
      </w:r>
      <w:r>
        <w:t>Spotkania Towarzystwa Przyjaciół Dzieci, próby muzyczne zespołów działających na obszarze Gminy, zajęcia sportowe, zajęcia wokalne czy spotkania różnych stowarzyszeń funkcjonujących na obszarze Gminy.</w:t>
      </w:r>
    </w:p>
    <w:p w14:paraId="37353710" w14:textId="1728AB0A" w:rsidR="000D3477" w:rsidRPr="00773E8F" w:rsidRDefault="00446601" w:rsidP="003F2D95">
      <w:pPr>
        <w:pStyle w:val="Nagwek3"/>
      </w:pPr>
      <w:bookmarkStart w:id="47" w:name="_Toc88050772"/>
      <w:r>
        <w:t xml:space="preserve">1.2.4. </w:t>
      </w:r>
      <w:r w:rsidR="00773E8F" w:rsidRPr="00773E8F">
        <w:t>Sport</w:t>
      </w:r>
      <w:bookmarkEnd w:id="47"/>
    </w:p>
    <w:p w14:paraId="448B620F" w14:textId="70A01D5A" w:rsidR="00056D3B" w:rsidRPr="00A171E2" w:rsidRDefault="00D521DC" w:rsidP="00D521DC">
      <w:pPr>
        <w:jc w:val="both"/>
      </w:pPr>
      <w:r>
        <w:tab/>
      </w:r>
      <w:r w:rsidR="00056D3B" w:rsidRPr="009C03D8">
        <w:t xml:space="preserve">Na terenie </w:t>
      </w:r>
      <w:r w:rsidR="00056D3B">
        <w:t>P</w:t>
      </w:r>
      <w:r w:rsidR="00056D3B" w:rsidRPr="009C03D8">
        <w:t xml:space="preserve">owiatu </w:t>
      </w:r>
      <w:r w:rsidR="00056D3B">
        <w:t>L</w:t>
      </w:r>
      <w:r w:rsidR="00056D3B" w:rsidRPr="009C03D8">
        <w:t xml:space="preserve">wóweckiego organizowane są liczne turnieje i rozgrywki sportowe, rajdy rowerowe, spływy kajakowe oraz promowany jest zdrowy styl życia. W </w:t>
      </w:r>
      <w:r w:rsidR="00056D3B">
        <w:t>P</w:t>
      </w:r>
      <w:r w:rsidR="00056D3B" w:rsidRPr="009C03D8">
        <w:t xml:space="preserve">owiecie działają uczniowskie i ludowe kluby sportowe, które realizują zadania w celu maksymalizowania osób uczestniczących </w:t>
      </w:r>
      <w:r w:rsidR="00056D3B">
        <w:br/>
      </w:r>
      <w:r w:rsidR="00056D3B" w:rsidRPr="009C03D8">
        <w:t xml:space="preserve">w </w:t>
      </w:r>
      <w:r w:rsidR="00056D3B" w:rsidRPr="00A171E2">
        <w:t>zorganizowanych formach kultury i sportu oraz podniesieni</w:t>
      </w:r>
      <w:r w:rsidR="00056D3B">
        <w:t>a</w:t>
      </w:r>
      <w:r w:rsidR="00056D3B" w:rsidRPr="00A171E2">
        <w:t xml:space="preserve"> sprawności fizycznej. </w:t>
      </w:r>
    </w:p>
    <w:p w14:paraId="7C38091C" w14:textId="26E62ADB" w:rsidR="00E53C21" w:rsidRDefault="00056D3B" w:rsidP="0025479B">
      <w:pPr>
        <w:jc w:val="both"/>
      </w:pPr>
      <w:r>
        <w:tab/>
      </w:r>
      <w:r w:rsidRPr="00A171E2">
        <w:t xml:space="preserve">Działalność upowszechniającą i promującą kulturę fizyczną na terenie Powiatu Lwóweckiego prowadzą </w:t>
      </w:r>
      <w:r>
        <w:t xml:space="preserve">w </w:t>
      </w:r>
      <w:r w:rsidRPr="00A171E2">
        <w:t>główniej</w:t>
      </w:r>
      <w:r>
        <w:t xml:space="preserve"> mierze</w:t>
      </w:r>
      <w:r w:rsidRPr="00A171E2">
        <w:t xml:space="preserve"> jednostki organizacyjne poszczególnych gmin oraz organizacje pozarządowe.</w:t>
      </w:r>
      <w:r w:rsidR="00D521DC">
        <w:t xml:space="preserve"> </w:t>
      </w:r>
      <w:r>
        <w:t>Infrastrukturę sportową stanowią głównie stadiony miejskie, Orliki - boiska wielofunkcyjne położone głównie w pobliżu szkół w poszczególnych gminach, przyszkolne hale sportowe i sale gimnastyczne, a także siłownie zewnętrzne i otwarte strefy aktywności.</w:t>
      </w:r>
      <w:r w:rsidR="0025479B">
        <w:t xml:space="preserve"> W niektórych miejscowościach, gdzie funkcjonują kluby sportowe piłki nożnej, znajdują się wiejskie boiska piłkarskie. Infrastruktura sportowa wykorzystywana jest przez kluby sportowe, w których głównie działają sekcje piłki nożnej. Sekcja </w:t>
      </w:r>
      <w:r w:rsidR="0025479B" w:rsidRPr="005D6148">
        <w:rPr>
          <w:rFonts w:cstheme="minorHAnsi"/>
          <w:shd w:val="clear" w:color="auto" w:fill="FFFFFF"/>
        </w:rPr>
        <w:t>strzeleck</w:t>
      </w:r>
      <w:r w:rsidR="0025479B">
        <w:rPr>
          <w:rFonts w:cstheme="minorHAnsi"/>
          <w:shd w:val="clear" w:color="auto" w:fill="FFFFFF"/>
        </w:rPr>
        <w:t>a</w:t>
      </w:r>
      <w:r w:rsidR="0025479B" w:rsidRPr="005D6148">
        <w:rPr>
          <w:rFonts w:cstheme="minorHAnsi"/>
          <w:shd w:val="clear" w:color="auto" w:fill="FFFFFF"/>
        </w:rPr>
        <w:t xml:space="preserve"> i sekcje piłki ręcznej dziewcząt i dziewczynek </w:t>
      </w:r>
      <w:r w:rsidR="0025479B">
        <w:rPr>
          <w:rFonts w:cstheme="minorHAnsi"/>
          <w:shd w:val="clear" w:color="auto" w:fill="FFFFFF"/>
        </w:rPr>
        <w:t xml:space="preserve">działają w </w:t>
      </w:r>
      <w:r w:rsidR="0025479B" w:rsidRPr="0025479B">
        <w:rPr>
          <w:rFonts w:cstheme="minorHAnsi"/>
          <w:shd w:val="clear" w:color="auto" w:fill="FFFFFF"/>
        </w:rPr>
        <w:t>Miejski</w:t>
      </w:r>
      <w:r w:rsidR="0025479B">
        <w:rPr>
          <w:rFonts w:cstheme="minorHAnsi"/>
          <w:shd w:val="clear" w:color="auto" w:fill="FFFFFF"/>
        </w:rPr>
        <w:t>m</w:t>
      </w:r>
      <w:r w:rsidR="0025479B" w:rsidRPr="0025479B">
        <w:rPr>
          <w:rFonts w:cstheme="minorHAnsi"/>
          <w:shd w:val="clear" w:color="auto" w:fill="FFFFFF"/>
        </w:rPr>
        <w:t xml:space="preserve"> Klub</w:t>
      </w:r>
      <w:r w:rsidR="0025479B">
        <w:rPr>
          <w:rFonts w:cstheme="minorHAnsi"/>
          <w:shd w:val="clear" w:color="auto" w:fill="FFFFFF"/>
        </w:rPr>
        <w:t>ie</w:t>
      </w:r>
      <w:r w:rsidR="0025479B" w:rsidRPr="0025479B">
        <w:rPr>
          <w:rFonts w:cstheme="minorHAnsi"/>
          <w:shd w:val="clear" w:color="auto" w:fill="FFFFFF"/>
        </w:rPr>
        <w:t xml:space="preserve"> Sportowy</w:t>
      </w:r>
      <w:r w:rsidR="0025479B">
        <w:rPr>
          <w:rFonts w:cstheme="minorHAnsi"/>
          <w:shd w:val="clear" w:color="auto" w:fill="FFFFFF"/>
        </w:rPr>
        <w:t>m</w:t>
      </w:r>
      <w:r w:rsidR="0025479B" w:rsidRPr="0025479B">
        <w:rPr>
          <w:rFonts w:cstheme="minorHAnsi"/>
          <w:shd w:val="clear" w:color="auto" w:fill="FFFFFF"/>
        </w:rPr>
        <w:t xml:space="preserve"> Włókniarz Mirsk</w:t>
      </w:r>
      <w:r w:rsidR="0025479B">
        <w:rPr>
          <w:rFonts w:cstheme="minorHAnsi"/>
          <w:shd w:val="clear" w:color="auto" w:fill="FFFFFF"/>
        </w:rPr>
        <w:t>. D</w:t>
      </w:r>
      <w:r w:rsidR="0025479B" w:rsidRPr="0025479B">
        <w:rPr>
          <w:rFonts w:cstheme="minorHAnsi"/>
          <w:shd w:val="clear" w:color="auto" w:fill="FFFFFF"/>
        </w:rPr>
        <w:t>wie sekcje tenisa stołowego występujące odpowiednio w IV i V lidze dolnośląskiej</w:t>
      </w:r>
      <w:r w:rsidR="0025479B">
        <w:rPr>
          <w:rFonts w:cstheme="minorHAnsi"/>
          <w:shd w:val="clear" w:color="auto" w:fill="FFFFFF"/>
        </w:rPr>
        <w:t xml:space="preserve"> prowadzi </w:t>
      </w:r>
      <w:r w:rsidR="0025479B" w:rsidRPr="0025479B">
        <w:rPr>
          <w:rFonts w:cstheme="minorHAnsi"/>
          <w:shd w:val="clear" w:color="auto" w:fill="FFFFFF"/>
        </w:rPr>
        <w:t>LZS Proszowa</w:t>
      </w:r>
      <w:r w:rsidR="0025479B">
        <w:rPr>
          <w:rFonts w:cstheme="minorHAnsi"/>
          <w:shd w:val="clear" w:color="auto" w:fill="FFFFFF"/>
        </w:rPr>
        <w:t>.</w:t>
      </w:r>
    </w:p>
    <w:p w14:paraId="66EF25D2" w14:textId="77777777" w:rsidR="0025479B" w:rsidRDefault="0025479B" w:rsidP="00D521DC">
      <w:pPr>
        <w:ind w:firstLine="708"/>
        <w:jc w:val="both"/>
      </w:pPr>
      <w:r>
        <w:t>Kulturę fizyczną upowszechniają również kluby sportowe działające w szkołach. Powiat Lwówecki z Dolnośląską Federacją Sportu realizuje projekt „Szkolny Klub Sportowy”, współfinansowany ze środków Ministerstwa Kultury, Dziedzictwa Narodowego i Sportu oraz Powiatu Lwóweckiego. Projektem objęte są zajęcia sportowe dla dzieci i młodzieży w 6 grupach na terenie Powiatu:</w:t>
      </w:r>
    </w:p>
    <w:p w14:paraId="7F8AC419" w14:textId="77777777" w:rsidR="0025479B" w:rsidRDefault="0025479B" w:rsidP="0025479B">
      <w:pPr>
        <w:pStyle w:val="Akapitzlist"/>
        <w:numPr>
          <w:ilvl w:val="0"/>
          <w:numId w:val="5"/>
        </w:numPr>
        <w:spacing w:after="120" w:line="276" w:lineRule="auto"/>
        <w:jc w:val="both"/>
      </w:pPr>
      <w:r>
        <w:t>Zespół Szkół Ogólnokształcących i Zawodowych w Gryfowie Śląskim (1 grupa),</w:t>
      </w:r>
    </w:p>
    <w:p w14:paraId="0991F8FC" w14:textId="77777777" w:rsidR="0025479B" w:rsidRDefault="0025479B" w:rsidP="0025479B">
      <w:pPr>
        <w:pStyle w:val="Akapitzlist"/>
        <w:numPr>
          <w:ilvl w:val="0"/>
          <w:numId w:val="5"/>
        </w:numPr>
        <w:spacing w:after="120" w:line="276" w:lineRule="auto"/>
        <w:jc w:val="both"/>
      </w:pPr>
      <w:r>
        <w:t>Zespół Szkół Ekonomiczno-Technicznych w Rakowicach Wielkich (3 grupy),</w:t>
      </w:r>
    </w:p>
    <w:p w14:paraId="40097F70" w14:textId="5E1A88B9" w:rsidR="0025479B" w:rsidRDefault="0025479B" w:rsidP="0025479B">
      <w:pPr>
        <w:pStyle w:val="Akapitzlist"/>
        <w:numPr>
          <w:ilvl w:val="0"/>
          <w:numId w:val="5"/>
        </w:numPr>
        <w:spacing w:after="120" w:line="276" w:lineRule="auto"/>
        <w:jc w:val="both"/>
      </w:pPr>
      <w:r>
        <w:t>Zespół Placówek Edukacyjno-Wychowawczych w Lwówku Śląskim (2 grupy).</w:t>
      </w:r>
    </w:p>
    <w:p w14:paraId="3AFC0C5B" w14:textId="149B1728" w:rsidR="0025479B" w:rsidRPr="0025479B" w:rsidRDefault="00446601" w:rsidP="003F2D95">
      <w:pPr>
        <w:pStyle w:val="Nagwek3"/>
      </w:pPr>
      <w:bookmarkStart w:id="48" w:name="_Toc88050773"/>
      <w:r>
        <w:t xml:space="preserve">1.2.5. </w:t>
      </w:r>
      <w:r w:rsidR="0025479B" w:rsidRPr="0025479B">
        <w:t>Pomoc społeczna</w:t>
      </w:r>
      <w:bookmarkEnd w:id="48"/>
    </w:p>
    <w:p w14:paraId="34ED616A" w14:textId="41B58C83" w:rsidR="00CD5D62" w:rsidRPr="00F741BC" w:rsidRDefault="00CD5D62" w:rsidP="00D521DC">
      <w:pPr>
        <w:ind w:firstLine="360"/>
        <w:jc w:val="both"/>
        <w:rPr>
          <w:rFonts w:eastAsiaTheme="majorEastAsia" w:cstheme="minorHAnsi"/>
          <w:b/>
          <w:bCs/>
          <w:color w:val="2F5496" w:themeColor="accent1" w:themeShade="BF"/>
          <w:sz w:val="26"/>
          <w:szCs w:val="26"/>
        </w:rPr>
      </w:pPr>
      <w:r>
        <w:t>Na terenie Powiatu Lwóweckiego świadcze</w:t>
      </w:r>
      <w:r w:rsidR="00D521DC">
        <w:t>ń</w:t>
      </w:r>
      <w:r>
        <w:t xml:space="preserve"> z zakresu pomocy społecznej</w:t>
      </w:r>
      <w:r w:rsidR="00D521DC">
        <w:t xml:space="preserve"> udzielają</w:t>
      </w:r>
      <w:r>
        <w:t xml:space="preserve">: </w:t>
      </w:r>
    </w:p>
    <w:p w14:paraId="11BEFE99" w14:textId="77777777" w:rsidR="00CD5D62" w:rsidRDefault="00CD5D62" w:rsidP="00F60351">
      <w:pPr>
        <w:pStyle w:val="Akapitzlist"/>
        <w:numPr>
          <w:ilvl w:val="0"/>
          <w:numId w:val="6"/>
        </w:numPr>
        <w:spacing w:after="120" w:line="276" w:lineRule="auto"/>
        <w:jc w:val="both"/>
      </w:pPr>
      <w:r>
        <w:t xml:space="preserve">Miejsko – Gminny Ośrodek Pomocy Społecznej w Gryfowie Śląskim, </w:t>
      </w:r>
    </w:p>
    <w:p w14:paraId="6739DF73" w14:textId="77777777" w:rsidR="00CD5D62" w:rsidRDefault="00CD5D62" w:rsidP="00F60351">
      <w:pPr>
        <w:pStyle w:val="Akapitzlist"/>
        <w:numPr>
          <w:ilvl w:val="0"/>
          <w:numId w:val="6"/>
        </w:numPr>
        <w:spacing w:after="120" w:line="276" w:lineRule="auto"/>
        <w:jc w:val="both"/>
      </w:pPr>
      <w:r>
        <w:t xml:space="preserve">Miejsko – Gminny Ośrodek Pomocy Społecznej w Lubomierzu, </w:t>
      </w:r>
    </w:p>
    <w:p w14:paraId="323E3940" w14:textId="77777777" w:rsidR="00CD5D62" w:rsidRDefault="00CD5D62" w:rsidP="00F60351">
      <w:pPr>
        <w:pStyle w:val="Akapitzlist"/>
        <w:numPr>
          <w:ilvl w:val="0"/>
          <w:numId w:val="6"/>
        </w:numPr>
        <w:spacing w:after="120" w:line="276" w:lineRule="auto"/>
        <w:jc w:val="both"/>
      </w:pPr>
      <w:r>
        <w:lastRenderedPageBreak/>
        <w:t>Miejsko – Gminny Ośrodek Pomocy Społecznej w Lwówku Śląskim,</w:t>
      </w:r>
    </w:p>
    <w:p w14:paraId="18270ECA" w14:textId="77777777" w:rsidR="00CD5D62" w:rsidRDefault="00CD5D62" w:rsidP="00F60351">
      <w:pPr>
        <w:pStyle w:val="Akapitzlist"/>
        <w:numPr>
          <w:ilvl w:val="0"/>
          <w:numId w:val="6"/>
        </w:numPr>
        <w:spacing w:after="120" w:line="276" w:lineRule="auto"/>
        <w:jc w:val="both"/>
      </w:pPr>
      <w:r>
        <w:t xml:space="preserve">Miejsko – Gminny Ośrodek Pomocy Społecznej w Mirsku, </w:t>
      </w:r>
    </w:p>
    <w:p w14:paraId="2D6F1A40" w14:textId="77777777" w:rsidR="00CD5D62" w:rsidRDefault="00CD5D62" w:rsidP="00F60351">
      <w:pPr>
        <w:pStyle w:val="Akapitzlist"/>
        <w:numPr>
          <w:ilvl w:val="0"/>
          <w:numId w:val="6"/>
        </w:numPr>
        <w:spacing w:after="120" w:line="276" w:lineRule="auto"/>
        <w:jc w:val="both"/>
      </w:pPr>
      <w:r>
        <w:t>Miejsko – Gminny Ośrodek Pomocy Społecznej w Wleniu,</w:t>
      </w:r>
    </w:p>
    <w:p w14:paraId="1A4ECBF0" w14:textId="77777777" w:rsidR="00CD5D62" w:rsidRDefault="00CD5D62" w:rsidP="00F60351">
      <w:pPr>
        <w:pStyle w:val="Akapitzlist"/>
        <w:numPr>
          <w:ilvl w:val="0"/>
          <w:numId w:val="6"/>
        </w:numPr>
        <w:spacing w:after="120" w:line="276" w:lineRule="auto"/>
        <w:jc w:val="both"/>
      </w:pPr>
      <w:r>
        <w:t>Powiatowe Centrum Pomocy Rodzinie w Lwówku Śląskim.</w:t>
      </w:r>
    </w:p>
    <w:p w14:paraId="5BF282FD" w14:textId="77777777" w:rsidR="00CD5D62" w:rsidRDefault="00CD5D62" w:rsidP="00CD5D62">
      <w:pPr>
        <w:jc w:val="both"/>
      </w:pPr>
      <w:r>
        <w:tab/>
        <w:t xml:space="preserve">Zadaniem powyższych placówek jest prowadzenie specjalistycznego poradnictwa, pomocy finansowej, pomocy prawnej, nadzoru i kierownictwa nad placówkami oraz inne zadania przedstawione w wykazie prawnym. </w:t>
      </w:r>
    </w:p>
    <w:p w14:paraId="73BBA6D4" w14:textId="11C81E75" w:rsidR="00CD5D62" w:rsidRDefault="00CD5D62" w:rsidP="00CD5D62">
      <w:pPr>
        <w:jc w:val="both"/>
      </w:pPr>
      <w:r>
        <w:tab/>
        <w:t>Oprócz wyżej wspomnianych instytucji, na terenie Powiatu Lwóweckiego funkcjonują miejsca nieodpłatnej pomocy prawnej na terenie każdej z gmi</w:t>
      </w:r>
      <w:r w:rsidR="00626746">
        <w:t>n</w:t>
      </w:r>
      <w:r>
        <w:t xml:space="preserve">, zespół ds. orzekania o niepełnosprawności </w:t>
      </w:r>
      <w:r w:rsidR="00626746">
        <w:br/>
      </w:r>
      <w:r>
        <w:t>w Lwówku Śląskim, inspektorat ZUS w Lwówku Śląskim, domy pomocy społecznej w Mirsku i Nielestnie oraz inne placówki świadczące pomoc.</w:t>
      </w:r>
    </w:p>
    <w:p w14:paraId="75FA9459" w14:textId="1DCCB051" w:rsidR="00CD5D62" w:rsidRDefault="00CD5D62" w:rsidP="00CD5D62">
      <w:pPr>
        <w:ind w:firstLine="708"/>
        <w:jc w:val="both"/>
      </w:pPr>
      <w:r>
        <w:t xml:space="preserve">Zakres i poziom udzielania świadczeń pomocy społecznej z roku na rok jest coraz niższy, </w:t>
      </w:r>
      <w:r w:rsidR="00626746">
        <w:br/>
      </w:r>
      <w:r>
        <w:t xml:space="preserve">co wskazuje na kształtowanie pozytywnego trendu i coraz wyższej samodzielności mieszkańców Powiatu Lwóweckiego w zakresie radzenia swoje w trudnych sytuacjach życiowych. </w:t>
      </w:r>
      <w:r w:rsidRPr="00CD5D62">
        <w:t xml:space="preserve">W latach 2015–2020 na terenie Powiatu Lwóweckiego najwięcej gospodarstw domowych, pobierających </w:t>
      </w:r>
      <w:r w:rsidR="00626746">
        <w:br/>
      </w:r>
      <w:r w:rsidRPr="00CD5D62">
        <w:t>i korzystających z pomocy społecznej znajdowało się w gminie Mirsk, gdzie wartość najwyższą w tym okresie odnotowano w 2016 roku</w:t>
      </w:r>
      <w:r>
        <w:t xml:space="preserve">. </w:t>
      </w:r>
      <w:r w:rsidRPr="00CD5D62">
        <w:t>Gminą, w której liczba gospodarstw korzystających z pomocy społecznej była najmniejsza</w:t>
      </w:r>
      <w:r w:rsidR="0070506E">
        <w:t>,</w:t>
      </w:r>
      <w:r w:rsidRPr="00CD5D62">
        <w:t xml:space="preserve"> jest Wleń</w:t>
      </w:r>
      <w:r>
        <w:t>.</w:t>
      </w:r>
    </w:p>
    <w:p w14:paraId="488CAC99" w14:textId="4647BA90" w:rsidR="0070506E" w:rsidRDefault="00D521DC" w:rsidP="003F2D95">
      <w:pPr>
        <w:ind w:firstLine="709"/>
        <w:jc w:val="both"/>
      </w:pPr>
      <w:r>
        <w:t>Do głównych powodów</w:t>
      </w:r>
      <w:r w:rsidR="0070506E">
        <w:t xml:space="preserve"> trudnej sytuacji życiowej, które skutkowały przyznaniem świadczeń socjalnych dla największej liczby rodzin </w:t>
      </w:r>
      <w:r>
        <w:t>zaliczają się</w:t>
      </w:r>
      <w:r w:rsidR="0070506E">
        <w:t xml:space="preserve">: ubóstwo, bezrobocie oraz niepełnosprawność. </w:t>
      </w:r>
      <w:r>
        <w:br/>
      </w:r>
      <w:r w:rsidR="0070506E">
        <w:t xml:space="preserve">Z roku na rok, w każdej z tych kategorii wartość wskaźnika jednak się zmniejsza. W taki sposób w 2019 roku, bezrobocie i ubóstwo – jako powód trudnej sytuacji życiowej – spadło kolejno o 30% i 50% </w:t>
      </w:r>
      <w:r>
        <w:br/>
      </w:r>
      <w:r w:rsidR="0070506E">
        <w:t xml:space="preserve">w porównaniu do 2015 roku. Niepełnosprawność odznacza się mniejszym spadkiem niż pozostałe, jednak wynika to z innego charakteru tej kategorii – jest to bariera, na której pokonanie beneficjenci pomocy społecznej mają mniejszy wpływ niż w przypadku barier finansowo-ekonomicznych. </w:t>
      </w:r>
    </w:p>
    <w:p w14:paraId="6C2F36BD" w14:textId="2ADEE91E" w:rsidR="0070506E" w:rsidRDefault="00446601" w:rsidP="003F2D95">
      <w:pPr>
        <w:pStyle w:val="Nagwek3"/>
      </w:pPr>
      <w:bookmarkStart w:id="49" w:name="_Toc88050774"/>
      <w:r>
        <w:t xml:space="preserve">1.2.6. </w:t>
      </w:r>
      <w:r w:rsidR="0070506E">
        <w:t>Opieka zdrowotna</w:t>
      </w:r>
      <w:bookmarkEnd w:id="49"/>
    </w:p>
    <w:p w14:paraId="54C1B761" w14:textId="3873A0A9" w:rsidR="007061FB" w:rsidRDefault="007061FB" w:rsidP="007061FB">
      <w:pPr>
        <w:ind w:firstLine="709"/>
        <w:jc w:val="both"/>
      </w:pPr>
      <w:r w:rsidRPr="00364C12">
        <w:rPr>
          <w:rFonts w:cs="Calibri"/>
        </w:rPr>
        <w:t xml:space="preserve">Głównym podmiotem leczniczym Powiatu </w:t>
      </w:r>
      <w:r>
        <w:rPr>
          <w:rFonts w:cs="Calibri"/>
        </w:rPr>
        <w:t>Lwóweckiego</w:t>
      </w:r>
      <w:r w:rsidRPr="00364C12">
        <w:rPr>
          <w:rFonts w:cs="Calibri"/>
        </w:rPr>
        <w:t xml:space="preserve"> jest </w:t>
      </w:r>
      <w:r>
        <w:rPr>
          <w:rFonts w:cs="Calibri"/>
        </w:rPr>
        <w:t>Powiatowe Centrum Zdrowia Sp. z o.o. w Lwówku Śląskim</w:t>
      </w:r>
      <w:r w:rsidR="00C775B5">
        <w:rPr>
          <w:rFonts w:cs="Calibri"/>
        </w:rPr>
        <w:t xml:space="preserve">, </w:t>
      </w:r>
      <w:r w:rsidR="00C775B5">
        <w:t>w</w:t>
      </w:r>
      <w:r>
        <w:t xml:space="preserve"> strukturach</w:t>
      </w:r>
      <w:r w:rsidR="00C775B5">
        <w:t xml:space="preserve"> którego</w:t>
      </w:r>
      <w:r>
        <w:t xml:space="preserve"> obecnie wyodrębnia się:</w:t>
      </w:r>
    </w:p>
    <w:p w14:paraId="26A4DE3B" w14:textId="77777777" w:rsidR="007061FB" w:rsidRDefault="007061FB" w:rsidP="00F60351">
      <w:pPr>
        <w:pStyle w:val="Akapitzlist"/>
        <w:numPr>
          <w:ilvl w:val="0"/>
          <w:numId w:val="8"/>
        </w:numPr>
        <w:spacing w:after="120" w:line="276" w:lineRule="auto"/>
        <w:jc w:val="both"/>
      </w:pPr>
      <w:r>
        <w:t>Szpital Powiatowy, w ramach którego działają: oddział chorób wewnętrznych, oddział chirurgii ogólnej, oddział ginekologiczny, oddział anestezjologii i intensywnej terapii, blok operacyjny,</w:t>
      </w:r>
    </w:p>
    <w:p w14:paraId="1DEE36AE" w14:textId="210C2F08" w:rsidR="007061FB" w:rsidRDefault="007061FB" w:rsidP="00F60351">
      <w:pPr>
        <w:pStyle w:val="Akapitzlist"/>
        <w:numPr>
          <w:ilvl w:val="0"/>
          <w:numId w:val="8"/>
        </w:numPr>
        <w:spacing w:after="120" w:line="276" w:lineRule="auto"/>
        <w:jc w:val="both"/>
      </w:pPr>
      <w:r>
        <w:t>Zakład Rehabilitacji Leczniczej z poradnią rehabilitacyjn</w:t>
      </w:r>
      <w:r w:rsidR="00C775B5">
        <w:t>ą</w:t>
      </w:r>
      <w:r>
        <w:t>, w ramach której funkcjonują pracownie fizjoterapii w Lwówku Śląskim oraz w Gryfowie Śląskim. W Lwówku Śląskim fizjoterapia prowadzona jest w pracowniach fizykoterapii, kinezyterapii oraz hydroterapii, natomiast w Gryfowie Śląskim funkcjonuje dodatkowo pracownia krioterapii,</w:t>
      </w:r>
    </w:p>
    <w:p w14:paraId="56B4825B" w14:textId="77777777" w:rsidR="007061FB" w:rsidRDefault="007061FB" w:rsidP="00F60351">
      <w:pPr>
        <w:pStyle w:val="Akapitzlist"/>
        <w:numPr>
          <w:ilvl w:val="0"/>
          <w:numId w:val="8"/>
        </w:numPr>
        <w:spacing w:after="120" w:line="276" w:lineRule="auto"/>
        <w:jc w:val="both"/>
      </w:pPr>
      <w:r>
        <w:t>Zakład Opieki Długoterminowej złożony z zakładu pielęgnacyjno-opiekuńczego oraz zakładu opiekuńczo-leczniczego,</w:t>
      </w:r>
    </w:p>
    <w:p w14:paraId="65F9D265" w14:textId="77777777" w:rsidR="007061FB" w:rsidRDefault="007061FB" w:rsidP="00F60351">
      <w:pPr>
        <w:pStyle w:val="Akapitzlist"/>
        <w:numPr>
          <w:ilvl w:val="0"/>
          <w:numId w:val="8"/>
        </w:numPr>
        <w:spacing w:after="120" w:line="276" w:lineRule="auto"/>
        <w:jc w:val="both"/>
      </w:pPr>
      <w:r>
        <w:t>Przychodnia Specjalistyczna, w ramach której świadczeń udzielają poradnie: chirurgii ogólnej, chirurgii onkologicznej, położniczo-ginekologiczna, leczenia uzależnień, zdrowia psychicznego, leczenia bólu, neurologiczna, otolaryngologiczna, reumatologiczna, okulistyczna, chirurgii urazowo-ortopedycznej, kardiologiczna oraz psychologiczna dla dzieci i młodzieży,</w:t>
      </w:r>
    </w:p>
    <w:p w14:paraId="3C0957C4" w14:textId="77777777" w:rsidR="007061FB" w:rsidRDefault="007061FB" w:rsidP="00F60351">
      <w:pPr>
        <w:pStyle w:val="Akapitzlist"/>
        <w:numPr>
          <w:ilvl w:val="0"/>
          <w:numId w:val="8"/>
        </w:numPr>
        <w:spacing w:after="120" w:line="276" w:lineRule="auto"/>
        <w:jc w:val="both"/>
      </w:pPr>
      <w:r>
        <w:t>Przychodnia Podstawowej Opieki Zdrowotnej, w ramach której wyodrębnia się:</w:t>
      </w:r>
    </w:p>
    <w:p w14:paraId="4D78C355" w14:textId="77777777" w:rsidR="007061FB" w:rsidRDefault="007061FB" w:rsidP="00F60351">
      <w:pPr>
        <w:pStyle w:val="Akapitzlist"/>
        <w:numPr>
          <w:ilvl w:val="5"/>
          <w:numId w:val="7"/>
        </w:numPr>
        <w:spacing w:after="120" w:line="276" w:lineRule="auto"/>
        <w:jc w:val="both"/>
      </w:pPr>
      <w:r>
        <w:lastRenderedPageBreak/>
        <w:t>Poradnię lekarza POZ Lwówek Śląski – w jej skład wchodzi: poradnia lekarza POZ dla dzieci, punkt szczepień, gabinet diagnostyczno-zabiegowy, gabinet pielęgniarki POZ, gabinet położnej POZ,</w:t>
      </w:r>
    </w:p>
    <w:p w14:paraId="2CEA7882" w14:textId="77777777" w:rsidR="007061FB" w:rsidRDefault="007061FB" w:rsidP="00F60351">
      <w:pPr>
        <w:pStyle w:val="Akapitzlist"/>
        <w:numPr>
          <w:ilvl w:val="5"/>
          <w:numId w:val="7"/>
        </w:numPr>
        <w:spacing w:after="120" w:line="276" w:lineRule="auto"/>
        <w:jc w:val="both"/>
      </w:pPr>
      <w:r>
        <w:t>Poradnię lekarza POZ Gryfów Śląski z analogiczną strukturą jak powyżej,</w:t>
      </w:r>
    </w:p>
    <w:p w14:paraId="3A1DEAE5" w14:textId="77777777" w:rsidR="007061FB" w:rsidRDefault="007061FB" w:rsidP="00F60351">
      <w:pPr>
        <w:pStyle w:val="Akapitzlist"/>
        <w:numPr>
          <w:ilvl w:val="5"/>
          <w:numId w:val="7"/>
        </w:numPr>
        <w:spacing w:after="120" w:line="276" w:lineRule="auto"/>
        <w:jc w:val="both"/>
      </w:pPr>
      <w:r>
        <w:t>Poradnię lekarza POZ Zbylutów z gabinetem diagnostyczno-zabiegowym oraz gabinetem pielęgniarki POZ,</w:t>
      </w:r>
    </w:p>
    <w:p w14:paraId="28C91A9A" w14:textId="77777777" w:rsidR="007061FB" w:rsidRDefault="007061FB" w:rsidP="00F60351">
      <w:pPr>
        <w:pStyle w:val="Akapitzlist"/>
        <w:numPr>
          <w:ilvl w:val="5"/>
          <w:numId w:val="7"/>
        </w:numPr>
        <w:spacing w:after="120" w:line="276" w:lineRule="auto"/>
        <w:jc w:val="both"/>
      </w:pPr>
      <w:r>
        <w:t>Punkty felczerskie w Niwnicach oraz Sobocie z gabinetem diagnostyczno-zabiegowym oraz gabinetem pielęgniarki POZ,</w:t>
      </w:r>
    </w:p>
    <w:p w14:paraId="460E3D64" w14:textId="77777777" w:rsidR="007061FB" w:rsidRDefault="007061FB" w:rsidP="00F60351">
      <w:pPr>
        <w:pStyle w:val="Akapitzlist"/>
        <w:numPr>
          <w:ilvl w:val="5"/>
          <w:numId w:val="7"/>
        </w:numPr>
        <w:spacing w:after="120" w:line="276" w:lineRule="auto"/>
        <w:jc w:val="both"/>
      </w:pPr>
      <w:r>
        <w:t>Poradnię Nocnej i Świątecznej Opieki Zdrowotnej,</w:t>
      </w:r>
    </w:p>
    <w:p w14:paraId="2B560F0E" w14:textId="77777777" w:rsidR="007061FB" w:rsidRDefault="007061FB" w:rsidP="007061FB">
      <w:pPr>
        <w:jc w:val="both"/>
      </w:pPr>
      <w:r>
        <w:t>oraz działy zajmujące się administracją i zarządzaniem PCZ.</w:t>
      </w:r>
    </w:p>
    <w:p w14:paraId="63F452C2" w14:textId="791BB9F7" w:rsidR="007061FB" w:rsidRDefault="007061FB" w:rsidP="007061FB">
      <w:pPr>
        <w:ind w:firstLine="708"/>
        <w:jc w:val="both"/>
      </w:pPr>
      <w:r>
        <w:t>Analizując dane za okres od stycznia 2018 r. do lutego 2020</w:t>
      </w:r>
      <w:r w:rsidR="005B129E">
        <w:t xml:space="preserve"> </w:t>
      </w:r>
      <w:r>
        <w:t>r. najdłuższy czas oczekiwania na świadczenia w Powiecie Lwóweckim dotyczy udzielania świadczeń w pracowni fizjoterapii, do której na wizytę w 2020 roku należało czekać 288 dni, a w kolejce oczekiwało 687 osób. W przypadku świadczeń udzielanych w poradni chirurgii onkologicznej, oddziału reumatologicznego oraz zakładu rehabilitacji leczniczej dziennej czas oczekiwania się wydłuża. Natomiast w przypadku opieki specjalistycznej udzielanej w poradni okulistycznej czy otolaryngologicznej pacjenci przyjmowani są niemalże od razu.</w:t>
      </w:r>
    </w:p>
    <w:p w14:paraId="13B8A4C6" w14:textId="2D95F91A" w:rsidR="007061FB" w:rsidRDefault="007061FB" w:rsidP="007061FB">
      <w:pPr>
        <w:ind w:firstLine="708"/>
        <w:jc w:val="both"/>
      </w:pPr>
      <w:r>
        <w:t xml:space="preserve">Problem wydłużonego czasu oczekiwania na świadczenia rehabilitacyjne, czy te udzielane </w:t>
      </w:r>
      <w:r>
        <w:br/>
        <w:t>w pracowni fizjoterapii czy w zakładzie rehabilitacji leczniczej dziennej, jest problemem występującym powszechnie w Polsce. Tak długi czas oczekiwania powoduje, że pacjenci decydują się na zabiegi rehabilitacyjne w prywatnych gabinetach, co również wpływa na zafałszowanie obrazu rzeczywistego zapotrzebowania na świadczenia rehabilitacyjne.</w:t>
      </w:r>
    </w:p>
    <w:p w14:paraId="24EF62EC" w14:textId="0571AE86" w:rsidR="0070506E" w:rsidRDefault="007061FB" w:rsidP="007061FB">
      <w:pPr>
        <w:ind w:firstLine="708"/>
        <w:jc w:val="both"/>
      </w:pPr>
      <w:r>
        <w:t>W dzisiejszych czasach coraz większy nacisk kładzie się na opiekę psychiatryczną. Rozwój cywilizacyjny, problemy społeczno-adaptacyjne oraz ogólny pęd w życiu sprawiły, że choroby takie jak depresja stają się problemem cywilizacyjnym i coraz więcej ludzi boryka się z nimi. Na terenie Powiatu Lwóweckiego znajduje się jedna specjalistyczna poradnia zdrowia psychicznego. Natomiast w celu skorzystania z pomocy oddziału dziennego lub oddziału szpitalnego trzeba udać się do Powiatu Bolesławieckiego lub Złotoryjskiego.</w:t>
      </w:r>
    </w:p>
    <w:p w14:paraId="08A26A9E" w14:textId="5AEE4AFB" w:rsidR="007061FB" w:rsidRDefault="00446601" w:rsidP="003F2D95">
      <w:pPr>
        <w:pStyle w:val="Nagwek3"/>
      </w:pPr>
      <w:bookmarkStart w:id="50" w:name="_Toc88050775"/>
      <w:r>
        <w:t xml:space="preserve">1.2.7. </w:t>
      </w:r>
      <w:r w:rsidR="003F2D95">
        <w:t>Aktywność społeczna</w:t>
      </w:r>
      <w:bookmarkEnd w:id="50"/>
    </w:p>
    <w:p w14:paraId="56E1849C" w14:textId="77777777" w:rsidR="00066C7F" w:rsidRDefault="00066C7F" w:rsidP="00066C7F">
      <w:pPr>
        <w:ind w:firstLine="708"/>
        <w:jc w:val="both"/>
      </w:pPr>
      <w:r w:rsidRPr="00473C53">
        <w:t xml:space="preserve">Aktywność społeczna wyraża się poprzez aktywność w życiu społecznym, zawodowym, aktywności obywatelskiej. Działania te wyrażają się m.in. poprzez przynależność do różnego typu organizacji społecznych </w:t>
      </w:r>
      <w:r>
        <w:t>czy głosowanie w wyborach itp.</w:t>
      </w:r>
    </w:p>
    <w:p w14:paraId="409C3D89" w14:textId="26E1AB18" w:rsidR="00066C7F" w:rsidRDefault="00066C7F" w:rsidP="00066C7F">
      <w:pPr>
        <w:ind w:firstLine="709"/>
        <w:jc w:val="both"/>
      </w:pPr>
      <w:r>
        <w:t>N</w:t>
      </w:r>
      <w:r w:rsidRPr="00A41E49">
        <w:t>a obszarze Powiatu Lwóweckiego zarejestrowanych jest ponad 200 podmiotów</w:t>
      </w:r>
      <w:r>
        <w:t xml:space="preserve"> – organizacji pozarządowych wpisanych do KRS</w:t>
      </w:r>
      <w:r w:rsidRPr="00A41E49">
        <w:t>.</w:t>
      </w:r>
      <w:r>
        <w:t xml:space="preserve"> Największa liczba organizacji jest zarejestrowana w Gminie Lwówek Śląski, a najmniejsza w Gminie Wleń - 16 podmiotów. Działalność poszczególnych </w:t>
      </w:r>
      <w:r w:rsidR="00C775B5">
        <w:t>organizacji</w:t>
      </w:r>
      <w:r>
        <w:t xml:space="preserve"> jest zróżnicowana tematycznie – można wśród nich odnaleźć ochotnicze straże pożarne, organizacje sportowe i kulturalne, jak również organizacje zajmujące</w:t>
      </w:r>
      <w:r w:rsidR="005B129E">
        <w:t xml:space="preserve"> się</w:t>
      </w:r>
      <w:r>
        <w:t xml:space="preserve"> kwestiami zdrowia i pomocy osobom potrzebującym. Niestety brak danych na temat liczby osób należących do poszczególnych organizacji, uniemożliwia oszacowanie ilości osób - mieszkańców Powiatu Lwóweckiego - bezpośrednio zaangażowanych w ich działalność statutową.</w:t>
      </w:r>
      <w:r w:rsidRPr="0062761D">
        <w:t xml:space="preserve"> </w:t>
      </w:r>
      <w:r>
        <w:t>Mimo tego, tak d</w:t>
      </w:r>
      <w:r w:rsidRPr="0062761D">
        <w:t xml:space="preserve">uża liczba stowarzyszeń, fundacji </w:t>
      </w:r>
      <w:r w:rsidR="00C775B5">
        <w:br/>
      </w:r>
      <w:r w:rsidRPr="0062761D">
        <w:t xml:space="preserve">i podmiotów o innych formach prawnych świadczy o wysokim poziomie aktywności społecznej </w:t>
      </w:r>
      <w:r w:rsidR="00C775B5">
        <w:br/>
      </w:r>
      <w:r w:rsidRPr="0062761D">
        <w:t>i zaangażowania w życie społeczności lokalnej.</w:t>
      </w:r>
    </w:p>
    <w:p w14:paraId="64C55DB1" w14:textId="694D5046" w:rsidR="00066C7F" w:rsidRDefault="00066C7F" w:rsidP="00066C7F">
      <w:pPr>
        <w:ind w:firstLine="709"/>
        <w:jc w:val="both"/>
      </w:pPr>
      <w:r>
        <w:lastRenderedPageBreak/>
        <w:t xml:space="preserve">Powiat Lwówecki realizując swoje zadania publiczne, również aktywnie współpracuje </w:t>
      </w:r>
      <w:r>
        <w:br/>
        <w:t xml:space="preserve">z organizacjami pozarządowymi, co również stanowi wyraz aktywności społecznej. Powiat współpracuje z organizacjami pozarządowymi, realizując w ten sposób również obowiązki ustawowe. Na obszarze Powiatu uchwala się Roczny Program Współpracy z organizacjami pozarządowymi. </w:t>
      </w:r>
      <w:r>
        <w:br/>
        <w:t xml:space="preserve">Zakres zadań realizowanych we współpracy z organizacjami pozarządowymi wynika zwykle </w:t>
      </w:r>
      <w:r>
        <w:br/>
        <w:t>z zapotrzebowania, zgłaszanych pomysłów oraz konsultacji z organizacjami.</w:t>
      </w:r>
    </w:p>
    <w:p w14:paraId="139B3B6B" w14:textId="77777777" w:rsidR="00066C7F" w:rsidRDefault="00066C7F" w:rsidP="00066C7F">
      <w:pPr>
        <w:ind w:firstLine="709"/>
        <w:jc w:val="both"/>
      </w:pPr>
      <w:r>
        <w:t>Oprócz uczestnictwa mieszkańców w działalności organizacji pozarządowych, wyrazem aktywności społecznej jest również realizacja obywatelskiego obowiązku – głosowanie w wyborach samorządowych, parlamentarnych, prezydenckich itp.</w:t>
      </w:r>
    </w:p>
    <w:p w14:paraId="45432474" w14:textId="77777777" w:rsidR="00066C7F" w:rsidRPr="000E4A04" w:rsidRDefault="00066C7F" w:rsidP="00066C7F">
      <w:pPr>
        <w:ind w:firstLine="709"/>
        <w:jc w:val="both"/>
      </w:pPr>
      <w:r w:rsidRPr="000E4A04">
        <w:t xml:space="preserve">Na terenie Powiatu Lwóweckiego, jego mieszkańcy najmniej licznie uczestniczyli w wyborach </w:t>
      </w:r>
      <w:r>
        <w:br/>
      </w:r>
      <w:r w:rsidRPr="000E4A04">
        <w:t>do Parlamentu Europejskiego</w:t>
      </w:r>
      <w:r>
        <w:t xml:space="preserve">. Frekwencja w tych wyborach wynosiła 36,81% (średnia dla powiatu). Natomiast wśród gmin Powiatu najmniej wyborców wzięło udział w Gminie Mirsk – 34,33%, </w:t>
      </w:r>
      <w:r>
        <w:br/>
        <w:t>a najliczniejsza populacja głosujących została odnotowana w Gminie Wleń – 38,19%.</w:t>
      </w:r>
    </w:p>
    <w:p w14:paraId="560D6E76" w14:textId="2BD00051" w:rsidR="00066C7F" w:rsidRDefault="00066C7F" w:rsidP="00066C7F">
      <w:pPr>
        <w:ind w:firstLine="709"/>
        <w:jc w:val="both"/>
      </w:pPr>
      <w:r w:rsidRPr="00FB1AA9">
        <w:t>Najwyższą frekwencją cieszyły się natomiast wybory prezydenckie w 2020 r.</w:t>
      </w:r>
      <w:r w:rsidR="00453A1F">
        <w:t xml:space="preserve"> -</w:t>
      </w:r>
      <w:r w:rsidRPr="00FB1AA9">
        <w:t xml:space="preserve"> na terenie Powiatu Lwóweckiego wynosiła ona 59,80%. </w:t>
      </w:r>
      <w:r>
        <w:t>Odmiennie niż w wyborach do PE w 2019 r. kształtowała się frekwencja na terenie Gminy Wleń, która uzyskała najwyższy wynik tj. 62,06%.</w:t>
      </w:r>
    </w:p>
    <w:p w14:paraId="2F3CDB65" w14:textId="325E04C2" w:rsidR="00066C7F" w:rsidRPr="00066C7F" w:rsidRDefault="00446601" w:rsidP="003F2D95">
      <w:pPr>
        <w:pStyle w:val="Nagwek3"/>
      </w:pPr>
      <w:bookmarkStart w:id="51" w:name="_Toc88050776"/>
      <w:r>
        <w:t xml:space="preserve">1.2.8. </w:t>
      </w:r>
      <w:r w:rsidR="00066C7F" w:rsidRPr="00066C7F">
        <w:t>Bezpieczeństwo publiczne</w:t>
      </w:r>
      <w:bookmarkEnd w:id="51"/>
    </w:p>
    <w:p w14:paraId="71A8FF70" w14:textId="1A65C0CA" w:rsidR="00066C7F" w:rsidRDefault="00B372C4" w:rsidP="00B372C4">
      <w:pPr>
        <w:ind w:firstLine="708"/>
        <w:jc w:val="both"/>
      </w:pPr>
      <w:r w:rsidRPr="006D50F4">
        <w:t>Za bezpieczeństwo oraz utrzymanie porządku na terenie Powiatu Lwóweckiego</w:t>
      </w:r>
      <w:r w:rsidR="00453A1F">
        <w:t xml:space="preserve"> </w:t>
      </w:r>
      <w:r w:rsidRPr="006D50F4">
        <w:t>odpowiedzialna jest Komenda Powiatowa Policji w Lwówku Śląskim.</w:t>
      </w:r>
    </w:p>
    <w:p w14:paraId="7A58EC66" w14:textId="6D0D8729" w:rsidR="00B372C4" w:rsidRDefault="00B372C4" w:rsidP="00B372C4">
      <w:pPr>
        <w:ind w:firstLine="708"/>
        <w:jc w:val="both"/>
        <w:rPr>
          <w:rFonts w:cstheme="minorHAnsi"/>
        </w:rPr>
      </w:pPr>
      <w:r>
        <w:rPr>
          <w:rFonts w:cstheme="minorHAnsi"/>
        </w:rPr>
        <w:t xml:space="preserve">Na terenie Powiatu Lwóweckiego w 2020 roku zanotowano 956 przestępstw, co oznacza spadek rzędu 4% w stosunku do roku poprzedniego, ale jednocześnie wzrost o ponad 20% w stosunku do roku 2017. Postępowań wszczętych w przypadku przestępstw kryminalnych było  618, z czego 242 dotyczyły 7 podstawowych przestępstw tj. rozboju, włamania, kradzieży mienia, kradzieży samochodów, uszkodzenia mienia, bójek i pobić oraz uszkodzeń ciała. W przypadku kradzieży pojazdów zaobserwować można spadek liczby tego typu przestępstw na terenie Powiatu, podobnie zmniejsza się również liczba kradzieży z włamaniem. Wzrasta natomiast liczba wykrytych przestępstw narkotykowych. </w:t>
      </w:r>
      <w:r w:rsidRPr="00BD5B82">
        <w:rPr>
          <w:rFonts w:cstheme="minorHAnsi"/>
        </w:rPr>
        <w:t>Przyczyny t</w:t>
      </w:r>
      <w:r>
        <w:rPr>
          <w:rFonts w:cstheme="minorHAnsi"/>
        </w:rPr>
        <w:t xml:space="preserve">ego stanu </w:t>
      </w:r>
      <w:r w:rsidRPr="00BD5B82">
        <w:rPr>
          <w:rFonts w:cstheme="minorHAnsi"/>
        </w:rPr>
        <w:t xml:space="preserve">można upatrywać w częściowej depenalizacji dla posiadania </w:t>
      </w:r>
      <w:r>
        <w:rPr>
          <w:rFonts w:cstheme="minorHAnsi"/>
        </w:rPr>
        <w:br/>
      </w:r>
      <w:r w:rsidRPr="00BD5B82">
        <w:rPr>
          <w:rFonts w:cstheme="minorHAnsi"/>
        </w:rPr>
        <w:t>i uprawy marihuany na własny użytek w sąsi</w:t>
      </w:r>
      <w:r>
        <w:rPr>
          <w:rFonts w:cstheme="minorHAnsi"/>
        </w:rPr>
        <w:t>ad</w:t>
      </w:r>
      <w:r w:rsidRPr="00BD5B82">
        <w:rPr>
          <w:rFonts w:cstheme="minorHAnsi"/>
        </w:rPr>
        <w:t xml:space="preserve">ujących z </w:t>
      </w:r>
      <w:r>
        <w:rPr>
          <w:rFonts w:cstheme="minorHAnsi"/>
        </w:rPr>
        <w:t>P</w:t>
      </w:r>
      <w:r w:rsidRPr="00BD5B82">
        <w:rPr>
          <w:rFonts w:cstheme="minorHAnsi"/>
        </w:rPr>
        <w:t>owiatem Czechach. Wzrost odnotowywanych przypadków należy rozpatrywać pozytywnie, ponieważ zapobiega on dalszej dystrybucji środków odurzających na terenie powiatu i kraju.</w:t>
      </w:r>
    </w:p>
    <w:p w14:paraId="191896F2" w14:textId="5DE85F31" w:rsidR="004A0AD0" w:rsidRDefault="004A0AD0" w:rsidP="004A0AD0">
      <w:pPr>
        <w:pStyle w:val="Podpistabel"/>
      </w:pPr>
      <w:bookmarkStart w:id="52" w:name="_Toc83621793"/>
      <w:bookmarkStart w:id="53" w:name="_Toc88819046"/>
      <w:r>
        <w:t xml:space="preserve">Tabela </w:t>
      </w:r>
      <w:fldSimple w:instr=" SEQ Tabela \* ARABIC ">
        <w:r w:rsidR="008156DD">
          <w:rPr>
            <w:noProof/>
          </w:rPr>
          <w:t>11</w:t>
        </w:r>
      </w:fldSimple>
      <w:r>
        <w:t>. Wszczęte śledztwa i dochodzenia w Powiecie Lwóweckim w latach 2015-2020</w:t>
      </w:r>
      <w:bookmarkEnd w:id="52"/>
      <w:bookmarkEnd w:id="53"/>
    </w:p>
    <w:tbl>
      <w:tblPr>
        <w:tblStyle w:val="Tabela-Siatka"/>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110"/>
        <w:gridCol w:w="821"/>
        <w:gridCol w:w="821"/>
        <w:gridCol w:w="821"/>
        <w:gridCol w:w="821"/>
        <w:gridCol w:w="821"/>
        <w:gridCol w:w="841"/>
      </w:tblGrid>
      <w:tr w:rsidR="004A0AD0" w:rsidRPr="00F774E3" w14:paraId="4942FDB0" w14:textId="77777777" w:rsidTr="003F0873">
        <w:trPr>
          <w:tblHeader/>
          <w:tblCellSpacing w:w="20" w:type="dxa"/>
        </w:trPr>
        <w:tc>
          <w:tcPr>
            <w:tcW w:w="2219" w:type="pct"/>
            <w:shd w:val="clear" w:color="auto" w:fill="D9E2F3" w:themeFill="accent1" w:themeFillTint="33"/>
            <w:vAlign w:val="center"/>
          </w:tcPr>
          <w:p w14:paraId="5F637550" w14:textId="77777777" w:rsidR="004A0AD0" w:rsidRPr="00F774E3" w:rsidRDefault="004A0AD0" w:rsidP="003F0873">
            <w:pPr>
              <w:jc w:val="center"/>
              <w:rPr>
                <w:rFonts w:cstheme="minorHAnsi"/>
                <w:b/>
                <w:bCs/>
                <w:sz w:val="20"/>
                <w:szCs w:val="20"/>
              </w:rPr>
            </w:pPr>
          </w:p>
        </w:tc>
        <w:tc>
          <w:tcPr>
            <w:tcW w:w="428" w:type="pct"/>
            <w:shd w:val="clear" w:color="auto" w:fill="D9E2F3" w:themeFill="accent1" w:themeFillTint="33"/>
            <w:vAlign w:val="center"/>
          </w:tcPr>
          <w:p w14:paraId="05986F22" w14:textId="77777777" w:rsidR="004A0AD0" w:rsidRPr="00F774E3" w:rsidRDefault="004A0AD0" w:rsidP="003F0873">
            <w:pPr>
              <w:jc w:val="center"/>
              <w:rPr>
                <w:rFonts w:cstheme="minorHAnsi"/>
                <w:b/>
                <w:bCs/>
                <w:sz w:val="20"/>
                <w:szCs w:val="20"/>
              </w:rPr>
            </w:pPr>
            <w:r w:rsidRPr="00F774E3">
              <w:rPr>
                <w:rFonts w:cstheme="minorHAnsi"/>
                <w:b/>
                <w:bCs/>
                <w:sz w:val="20"/>
                <w:szCs w:val="20"/>
              </w:rPr>
              <w:t>2015</w:t>
            </w:r>
          </w:p>
        </w:tc>
        <w:tc>
          <w:tcPr>
            <w:tcW w:w="428" w:type="pct"/>
            <w:shd w:val="clear" w:color="auto" w:fill="D9E2F3" w:themeFill="accent1" w:themeFillTint="33"/>
            <w:vAlign w:val="center"/>
          </w:tcPr>
          <w:p w14:paraId="43EC2280" w14:textId="77777777" w:rsidR="004A0AD0" w:rsidRPr="00F774E3" w:rsidRDefault="004A0AD0" w:rsidP="003F0873">
            <w:pPr>
              <w:jc w:val="center"/>
              <w:rPr>
                <w:rFonts w:cstheme="minorHAnsi"/>
                <w:b/>
                <w:bCs/>
                <w:sz w:val="20"/>
                <w:szCs w:val="20"/>
              </w:rPr>
            </w:pPr>
            <w:r w:rsidRPr="00F774E3">
              <w:rPr>
                <w:rFonts w:cstheme="minorHAnsi"/>
                <w:b/>
                <w:bCs/>
                <w:sz w:val="20"/>
                <w:szCs w:val="20"/>
              </w:rPr>
              <w:t>2016</w:t>
            </w:r>
          </w:p>
        </w:tc>
        <w:tc>
          <w:tcPr>
            <w:tcW w:w="428" w:type="pct"/>
            <w:shd w:val="clear" w:color="auto" w:fill="D9E2F3" w:themeFill="accent1" w:themeFillTint="33"/>
            <w:vAlign w:val="center"/>
          </w:tcPr>
          <w:p w14:paraId="54F45659" w14:textId="77777777" w:rsidR="004A0AD0" w:rsidRPr="00F774E3" w:rsidRDefault="004A0AD0" w:rsidP="003F0873">
            <w:pPr>
              <w:jc w:val="center"/>
              <w:rPr>
                <w:rFonts w:cstheme="minorHAnsi"/>
                <w:b/>
                <w:bCs/>
                <w:sz w:val="20"/>
                <w:szCs w:val="20"/>
              </w:rPr>
            </w:pPr>
            <w:r w:rsidRPr="00F774E3">
              <w:rPr>
                <w:rFonts w:cstheme="minorHAnsi"/>
                <w:b/>
                <w:bCs/>
                <w:sz w:val="20"/>
                <w:szCs w:val="20"/>
              </w:rPr>
              <w:t>2017</w:t>
            </w:r>
          </w:p>
        </w:tc>
        <w:tc>
          <w:tcPr>
            <w:tcW w:w="428" w:type="pct"/>
            <w:shd w:val="clear" w:color="auto" w:fill="D9E2F3" w:themeFill="accent1" w:themeFillTint="33"/>
            <w:vAlign w:val="center"/>
          </w:tcPr>
          <w:p w14:paraId="3CA189F8" w14:textId="77777777" w:rsidR="004A0AD0" w:rsidRPr="00F774E3" w:rsidRDefault="004A0AD0" w:rsidP="003F0873">
            <w:pPr>
              <w:jc w:val="center"/>
              <w:rPr>
                <w:rFonts w:cstheme="minorHAnsi"/>
                <w:b/>
                <w:bCs/>
                <w:sz w:val="20"/>
                <w:szCs w:val="20"/>
              </w:rPr>
            </w:pPr>
            <w:r w:rsidRPr="00F774E3">
              <w:rPr>
                <w:rFonts w:cstheme="minorHAnsi"/>
                <w:b/>
                <w:bCs/>
                <w:sz w:val="20"/>
                <w:szCs w:val="20"/>
              </w:rPr>
              <w:t>2018</w:t>
            </w:r>
          </w:p>
        </w:tc>
        <w:tc>
          <w:tcPr>
            <w:tcW w:w="428" w:type="pct"/>
            <w:shd w:val="clear" w:color="auto" w:fill="D9E2F3" w:themeFill="accent1" w:themeFillTint="33"/>
            <w:vAlign w:val="center"/>
          </w:tcPr>
          <w:p w14:paraId="1C36CFAE" w14:textId="77777777" w:rsidR="004A0AD0" w:rsidRPr="00F774E3" w:rsidRDefault="004A0AD0" w:rsidP="003F0873">
            <w:pPr>
              <w:jc w:val="center"/>
              <w:rPr>
                <w:rFonts w:cstheme="minorHAnsi"/>
                <w:b/>
                <w:bCs/>
                <w:sz w:val="20"/>
                <w:szCs w:val="20"/>
              </w:rPr>
            </w:pPr>
            <w:r w:rsidRPr="00F774E3">
              <w:rPr>
                <w:rFonts w:cstheme="minorHAnsi"/>
                <w:b/>
                <w:bCs/>
                <w:sz w:val="20"/>
                <w:szCs w:val="20"/>
              </w:rPr>
              <w:t>2019</w:t>
            </w:r>
          </w:p>
        </w:tc>
        <w:tc>
          <w:tcPr>
            <w:tcW w:w="428" w:type="pct"/>
            <w:shd w:val="clear" w:color="auto" w:fill="D9E2F3" w:themeFill="accent1" w:themeFillTint="33"/>
            <w:vAlign w:val="center"/>
          </w:tcPr>
          <w:p w14:paraId="7DC9FEDA" w14:textId="77777777" w:rsidR="004A0AD0" w:rsidRPr="00F774E3" w:rsidRDefault="004A0AD0" w:rsidP="003F0873">
            <w:pPr>
              <w:jc w:val="center"/>
              <w:rPr>
                <w:rFonts w:cstheme="minorHAnsi"/>
                <w:b/>
                <w:bCs/>
                <w:sz w:val="20"/>
                <w:szCs w:val="20"/>
              </w:rPr>
            </w:pPr>
            <w:r w:rsidRPr="00F774E3">
              <w:rPr>
                <w:rFonts w:cstheme="minorHAnsi"/>
                <w:b/>
                <w:bCs/>
                <w:sz w:val="20"/>
                <w:szCs w:val="20"/>
              </w:rPr>
              <w:t>2020</w:t>
            </w:r>
          </w:p>
        </w:tc>
      </w:tr>
      <w:tr w:rsidR="004A0AD0" w:rsidRPr="00F774E3" w14:paraId="29DB8957" w14:textId="77777777" w:rsidTr="003F0873">
        <w:trPr>
          <w:tblCellSpacing w:w="20" w:type="dxa"/>
        </w:trPr>
        <w:tc>
          <w:tcPr>
            <w:tcW w:w="2219" w:type="pct"/>
            <w:shd w:val="clear" w:color="auto" w:fill="D9E2F3" w:themeFill="accent1" w:themeFillTint="33"/>
            <w:vAlign w:val="center"/>
          </w:tcPr>
          <w:p w14:paraId="2A0B1298" w14:textId="77777777" w:rsidR="004A0AD0" w:rsidRPr="00F774E3" w:rsidRDefault="004A0AD0" w:rsidP="003F0873">
            <w:pPr>
              <w:jc w:val="center"/>
              <w:rPr>
                <w:rFonts w:cstheme="minorHAnsi"/>
                <w:b/>
                <w:bCs/>
                <w:sz w:val="20"/>
                <w:szCs w:val="20"/>
              </w:rPr>
            </w:pPr>
            <w:r w:rsidRPr="00F774E3">
              <w:rPr>
                <w:rFonts w:cstheme="minorHAnsi"/>
                <w:b/>
                <w:bCs/>
                <w:sz w:val="20"/>
                <w:szCs w:val="20"/>
              </w:rPr>
              <w:t>Śledztwa i dochodzenia wszczęte</w:t>
            </w:r>
          </w:p>
        </w:tc>
        <w:tc>
          <w:tcPr>
            <w:tcW w:w="428" w:type="pct"/>
            <w:vAlign w:val="center"/>
          </w:tcPr>
          <w:p w14:paraId="05D519E7" w14:textId="77777777" w:rsidR="004A0AD0" w:rsidRPr="00F774E3" w:rsidRDefault="004A0AD0" w:rsidP="003F0873">
            <w:pPr>
              <w:jc w:val="center"/>
              <w:rPr>
                <w:rFonts w:cstheme="minorHAnsi"/>
                <w:sz w:val="20"/>
                <w:szCs w:val="20"/>
              </w:rPr>
            </w:pPr>
            <w:r w:rsidRPr="00F774E3">
              <w:rPr>
                <w:rFonts w:cstheme="minorHAnsi"/>
                <w:sz w:val="20"/>
                <w:szCs w:val="20"/>
              </w:rPr>
              <w:t>775</w:t>
            </w:r>
          </w:p>
        </w:tc>
        <w:tc>
          <w:tcPr>
            <w:tcW w:w="428" w:type="pct"/>
            <w:vAlign w:val="center"/>
          </w:tcPr>
          <w:p w14:paraId="5B4F6DBC" w14:textId="77777777" w:rsidR="004A0AD0" w:rsidRPr="00F774E3" w:rsidRDefault="004A0AD0" w:rsidP="003F0873">
            <w:pPr>
              <w:jc w:val="center"/>
              <w:rPr>
                <w:rFonts w:cstheme="minorHAnsi"/>
                <w:sz w:val="20"/>
                <w:szCs w:val="20"/>
              </w:rPr>
            </w:pPr>
            <w:r w:rsidRPr="00F774E3">
              <w:rPr>
                <w:rFonts w:cstheme="minorHAnsi"/>
                <w:sz w:val="20"/>
                <w:szCs w:val="20"/>
              </w:rPr>
              <w:t>743</w:t>
            </w:r>
          </w:p>
        </w:tc>
        <w:tc>
          <w:tcPr>
            <w:tcW w:w="428" w:type="pct"/>
            <w:vAlign w:val="center"/>
          </w:tcPr>
          <w:p w14:paraId="1131B5B1" w14:textId="77777777" w:rsidR="004A0AD0" w:rsidRPr="00F774E3" w:rsidRDefault="004A0AD0" w:rsidP="003F0873">
            <w:pPr>
              <w:jc w:val="center"/>
              <w:rPr>
                <w:rFonts w:cstheme="minorHAnsi"/>
                <w:sz w:val="20"/>
                <w:szCs w:val="20"/>
              </w:rPr>
            </w:pPr>
            <w:r w:rsidRPr="00F774E3">
              <w:rPr>
                <w:rFonts w:cstheme="minorHAnsi"/>
                <w:sz w:val="20"/>
                <w:szCs w:val="20"/>
              </w:rPr>
              <w:t>795</w:t>
            </w:r>
          </w:p>
        </w:tc>
        <w:tc>
          <w:tcPr>
            <w:tcW w:w="428" w:type="pct"/>
            <w:vAlign w:val="center"/>
          </w:tcPr>
          <w:p w14:paraId="3B140C76" w14:textId="77777777" w:rsidR="004A0AD0" w:rsidRPr="00F774E3" w:rsidRDefault="004A0AD0" w:rsidP="003F0873">
            <w:pPr>
              <w:jc w:val="center"/>
              <w:rPr>
                <w:rFonts w:cstheme="minorHAnsi"/>
                <w:sz w:val="20"/>
                <w:szCs w:val="20"/>
              </w:rPr>
            </w:pPr>
            <w:r w:rsidRPr="00F774E3">
              <w:rPr>
                <w:rFonts w:cstheme="minorHAnsi"/>
                <w:sz w:val="20"/>
                <w:szCs w:val="20"/>
              </w:rPr>
              <w:t>881</w:t>
            </w:r>
          </w:p>
        </w:tc>
        <w:tc>
          <w:tcPr>
            <w:tcW w:w="428" w:type="pct"/>
            <w:vAlign w:val="center"/>
          </w:tcPr>
          <w:p w14:paraId="0B2ED773" w14:textId="77777777" w:rsidR="004A0AD0" w:rsidRPr="00F774E3" w:rsidRDefault="004A0AD0" w:rsidP="003F0873">
            <w:pPr>
              <w:jc w:val="center"/>
              <w:rPr>
                <w:rFonts w:cstheme="minorHAnsi"/>
                <w:sz w:val="20"/>
                <w:szCs w:val="20"/>
              </w:rPr>
            </w:pPr>
            <w:r w:rsidRPr="00F774E3">
              <w:rPr>
                <w:rFonts w:cstheme="minorHAnsi"/>
                <w:sz w:val="20"/>
                <w:szCs w:val="20"/>
              </w:rPr>
              <w:t>992</w:t>
            </w:r>
          </w:p>
        </w:tc>
        <w:tc>
          <w:tcPr>
            <w:tcW w:w="428" w:type="pct"/>
            <w:vAlign w:val="center"/>
          </w:tcPr>
          <w:p w14:paraId="1F0BFC52" w14:textId="77777777" w:rsidR="004A0AD0" w:rsidRPr="00F774E3" w:rsidRDefault="004A0AD0" w:rsidP="003F0873">
            <w:pPr>
              <w:jc w:val="center"/>
              <w:rPr>
                <w:rFonts w:cstheme="minorHAnsi"/>
                <w:sz w:val="20"/>
                <w:szCs w:val="20"/>
              </w:rPr>
            </w:pPr>
            <w:r w:rsidRPr="00F774E3">
              <w:rPr>
                <w:rFonts w:cstheme="minorHAnsi"/>
                <w:sz w:val="20"/>
                <w:szCs w:val="20"/>
              </w:rPr>
              <w:t>956</w:t>
            </w:r>
          </w:p>
        </w:tc>
      </w:tr>
      <w:tr w:rsidR="004A0AD0" w:rsidRPr="00F774E3" w14:paraId="78A47EA0" w14:textId="77777777" w:rsidTr="003F0873">
        <w:trPr>
          <w:tblCellSpacing w:w="20" w:type="dxa"/>
        </w:trPr>
        <w:tc>
          <w:tcPr>
            <w:tcW w:w="2219" w:type="pct"/>
            <w:shd w:val="clear" w:color="auto" w:fill="D9E2F3" w:themeFill="accent1" w:themeFillTint="33"/>
            <w:vAlign w:val="center"/>
          </w:tcPr>
          <w:p w14:paraId="6630A73E" w14:textId="77777777" w:rsidR="004A0AD0" w:rsidRPr="00F774E3" w:rsidRDefault="004A0AD0" w:rsidP="003F0873">
            <w:pPr>
              <w:jc w:val="center"/>
              <w:rPr>
                <w:rFonts w:cstheme="minorHAnsi"/>
                <w:b/>
                <w:bCs/>
                <w:sz w:val="20"/>
                <w:szCs w:val="20"/>
              </w:rPr>
            </w:pPr>
            <w:r w:rsidRPr="00F774E3">
              <w:rPr>
                <w:rFonts w:cstheme="minorHAnsi"/>
                <w:b/>
                <w:bCs/>
                <w:sz w:val="20"/>
                <w:szCs w:val="20"/>
              </w:rPr>
              <w:t>Podstawowe przestępstwa kryminalne</w:t>
            </w:r>
          </w:p>
        </w:tc>
        <w:tc>
          <w:tcPr>
            <w:tcW w:w="428" w:type="pct"/>
            <w:vAlign w:val="center"/>
          </w:tcPr>
          <w:p w14:paraId="738CF127" w14:textId="77777777" w:rsidR="004A0AD0" w:rsidRPr="00F774E3" w:rsidRDefault="004A0AD0" w:rsidP="003F0873">
            <w:pPr>
              <w:jc w:val="center"/>
              <w:rPr>
                <w:rFonts w:cstheme="minorHAnsi"/>
                <w:sz w:val="20"/>
                <w:szCs w:val="20"/>
              </w:rPr>
            </w:pPr>
            <w:r w:rsidRPr="00F774E3">
              <w:rPr>
                <w:rFonts w:cstheme="minorHAnsi"/>
                <w:sz w:val="20"/>
                <w:szCs w:val="20"/>
              </w:rPr>
              <w:t>437</w:t>
            </w:r>
          </w:p>
        </w:tc>
        <w:tc>
          <w:tcPr>
            <w:tcW w:w="428" w:type="pct"/>
            <w:vAlign w:val="center"/>
          </w:tcPr>
          <w:p w14:paraId="010C5A23" w14:textId="77777777" w:rsidR="004A0AD0" w:rsidRPr="00F774E3" w:rsidRDefault="004A0AD0" w:rsidP="003F0873">
            <w:pPr>
              <w:jc w:val="center"/>
              <w:rPr>
                <w:rFonts w:cstheme="minorHAnsi"/>
                <w:sz w:val="20"/>
                <w:szCs w:val="20"/>
              </w:rPr>
            </w:pPr>
            <w:r w:rsidRPr="00F774E3">
              <w:rPr>
                <w:rFonts w:cstheme="minorHAnsi"/>
                <w:sz w:val="20"/>
                <w:szCs w:val="20"/>
              </w:rPr>
              <w:t>455</w:t>
            </w:r>
          </w:p>
        </w:tc>
        <w:tc>
          <w:tcPr>
            <w:tcW w:w="428" w:type="pct"/>
            <w:vAlign w:val="center"/>
          </w:tcPr>
          <w:p w14:paraId="51EA92A8" w14:textId="77777777" w:rsidR="004A0AD0" w:rsidRPr="00F774E3" w:rsidRDefault="004A0AD0" w:rsidP="003F0873">
            <w:pPr>
              <w:jc w:val="center"/>
              <w:rPr>
                <w:rFonts w:cstheme="minorHAnsi"/>
                <w:sz w:val="20"/>
                <w:szCs w:val="20"/>
              </w:rPr>
            </w:pPr>
            <w:r w:rsidRPr="00F774E3">
              <w:rPr>
                <w:rFonts w:cstheme="minorHAnsi"/>
                <w:sz w:val="20"/>
                <w:szCs w:val="20"/>
              </w:rPr>
              <w:t>270</w:t>
            </w:r>
          </w:p>
        </w:tc>
        <w:tc>
          <w:tcPr>
            <w:tcW w:w="428" w:type="pct"/>
            <w:vAlign w:val="center"/>
          </w:tcPr>
          <w:p w14:paraId="2F091BBD" w14:textId="77777777" w:rsidR="004A0AD0" w:rsidRPr="00F774E3" w:rsidRDefault="004A0AD0" w:rsidP="003F0873">
            <w:pPr>
              <w:jc w:val="center"/>
              <w:rPr>
                <w:rFonts w:cstheme="minorHAnsi"/>
                <w:sz w:val="20"/>
                <w:szCs w:val="20"/>
              </w:rPr>
            </w:pPr>
            <w:r w:rsidRPr="00F774E3">
              <w:rPr>
                <w:rFonts w:cstheme="minorHAnsi"/>
                <w:sz w:val="20"/>
                <w:szCs w:val="20"/>
              </w:rPr>
              <w:t>265</w:t>
            </w:r>
          </w:p>
        </w:tc>
        <w:tc>
          <w:tcPr>
            <w:tcW w:w="428" w:type="pct"/>
            <w:vAlign w:val="center"/>
          </w:tcPr>
          <w:p w14:paraId="0B79E566" w14:textId="77777777" w:rsidR="004A0AD0" w:rsidRPr="00F774E3" w:rsidRDefault="004A0AD0" w:rsidP="003F0873">
            <w:pPr>
              <w:jc w:val="center"/>
              <w:rPr>
                <w:rFonts w:cstheme="minorHAnsi"/>
                <w:sz w:val="20"/>
                <w:szCs w:val="20"/>
              </w:rPr>
            </w:pPr>
            <w:r w:rsidRPr="00F774E3">
              <w:rPr>
                <w:rFonts w:cstheme="minorHAnsi"/>
                <w:sz w:val="20"/>
                <w:szCs w:val="20"/>
              </w:rPr>
              <w:t>252</w:t>
            </w:r>
          </w:p>
        </w:tc>
        <w:tc>
          <w:tcPr>
            <w:tcW w:w="428" w:type="pct"/>
            <w:vAlign w:val="center"/>
          </w:tcPr>
          <w:p w14:paraId="5E623552" w14:textId="77777777" w:rsidR="004A0AD0" w:rsidRPr="00F774E3" w:rsidRDefault="004A0AD0" w:rsidP="003F0873">
            <w:pPr>
              <w:jc w:val="center"/>
              <w:rPr>
                <w:rFonts w:cstheme="minorHAnsi"/>
                <w:sz w:val="20"/>
                <w:szCs w:val="20"/>
              </w:rPr>
            </w:pPr>
            <w:r w:rsidRPr="00F774E3">
              <w:rPr>
                <w:rFonts w:cstheme="minorHAnsi"/>
                <w:sz w:val="20"/>
                <w:szCs w:val="20"/>
              </w:rPr>
              <w:t>242</w:t>
            </w:r>
          </w:p>
        </w:tc>
      </w:tr>
      <w:tr w:rsidR="004A0AD0" w:rsidRPr="00F774E3" w14:paraId="7E4F21AD" w14:textId="77777777" w:rsidTr="003F0873">
        <w:trPr>
          <w:tblCellSpacing w:w="20" w:type="dxa"/>
        </w:trPr>
        <w:tc>
          <w:tcPr>
            <w:tcW w:w="2219" w:type="pct"/>
            <w:shd w:val="clear" w:color="auto" w:fill="D9E2F3" w:themeFill="accent1" w:themeFillTint="33"/>
            <w:vAlign w:val="center"/>
          </w:tcPr>
          <w:p w14:paraId="599AB948" w14:textId="77777777" w:rsidR="004A0AD0" w:rsidRPr="00F774E3" w:rsidRDefault="004A0AD0" w:rsidP="003F0873">
            <w:pPr>
              <w:jc w:val="center"/>
              <w:rPr>
                <w:rFonts w:cstheme="minorHAnsi"/>
                <w:b/>
                <w:bCs/>
                <w:sz w:val="20"/>
                <w:szCs w:val="20"/>
              </w:rPr>
            </w:pPr>
            <w:r w:rsidRPr="00F774E3">
              <w:rPr>
                <w:rFonts w:cstheme="minorHAnsi"/>
                <w:b/>
                <w:bCs/>
                <w:sz w:val="20"/>
                <w:szCs w:val="20"/>
              </w:rPr>
              <w:t>Kradzieże pojazdów</w:t>
            </w:r>
          </w:p>
        </w:tc>
        <w:tc>
          <w:tcPr>
            <w:tcW w:w="428" w:type="pct"/>
            <w:vAlign w:val="center"/>
          </w:tcPr>
          <w:p w14:paraId="1FC2F46C" w14:textId="77777777" w:rsidR="004A0AD0" w:rsidRPr="00F774E3" w:rsidRDefault="004A0AD0" w:rsidP="003F0873">
            <w:pPr>
              <w:jc w:val="center"/>
              <w:rPr>
                <w:rFonts w:cstheme="minorHAnsi"/>
                <w:sz w:val="20"/>
                <w:szCs w:val="20"/>
              </w:rPr>
            </w:pPr>
            <w:r w:rsidRPr="00F774E3">
              <w:rPr>
                <w:rFonts w:cstheme="minorHAnsi"/>
                <w:sz w:val="20"/>
                <w:szCs w:val="20"/>
              </w:rPr>
              <w:t>13</w:t>
            </w:r>
          </w:p>
        </w:tc>
        <w:tc>
          <w:tcPr>
            <w:tcW w:w="428" w:type="pct"/>
            <w:vAlign w:val="center"/>
          </w:tcPr>
          <w:p w14:paraId="152790FA" w14:textId="77777777" w:rsidR="004A0AD0" w:rsidRPr="00F774E3" w:rsidRDefault="004A0AD0" w:rsidP="003F0873">
            <w:pPr>
              <w:jc w:val="center"/>
              <w:rPr>
                <w:rFonts w:cstheme="minorHAnsi"/>
                <w:sz w:val="20"/>
                <w:szCs w:val="20"/>
              </w:rPr>
            </w:pPr>
            <w:r w:rsidRPr="00F774E3">
              <w:rPr>
                <w:rFonts w:cstheme="minorHAnsi"/>
                <w:sz w:val="20"/>
                <w:szCs w:val="20"/>
              </w:rPr>
              <w:t>17</w:t>
            </w:r>
          </w:p>
        </w:tc>
        <w:tc>
          <w:tcPr>
            <w:tcW w:w="428" w:type="pct"/>
            <w:vAlign w:val="center"/>
          </w:tcPr>
          <w:p w14:paraId="29F19413" w14:textId="77777777" w:rsidR="004A0AD0" w:rsidRPr="00F774E3" w:rsidRDefault="004A0AD0" w:rsidP="003F0873">
            <w:pPr>
              <w:jc w:val="center"/>
              <w:rPr>
                <w:rFonts w:cstheme="minorHAnsi"/>
                <w:sz w:val="20"/>
                <w:szCs w:val="20"/>
              </w:rPr>
            </w:pPr>
            <w:r w:rsidRPr="00F774E3">
              <w:rPr>
                <w:rFonts w:cstheme="minorHAnsi"/>
                <w:sz w:val="20"/>
                <w:szCs w:val="20"/>
              </w:rPr>
              <w:t>16</w:t>
            </w:r>
          </w:p>
        </w:tc>
        <w:tc>
          <w:tcPr>
            <w:tcW w:w="428" w:type="pct"/>
            <w:vAlign w:val="center"/>
          </w:tcPr>
          <w:p w14:paraId="33CA5ACB" w14:textId="77777777" w:rsidR="004A0AD0" w:rsidRPr="00F774E3" w:rsidRDefault="004A0AD0" w:rsidP="003F0873">
            <w:pPr>
              <w:jc w:val="center"/>
              <w:rPr>
                <w:rFonts w:cstheme="minorHAnsi"/>
                <w:sz w:val="20"/>
                <w:szCs w:val="20"/>
              </w:rPr>
            </w:pPr>
            <w:r w:rsidRPr="00F774E3">
              <w:rPr>
                <w:rFonts w:cstheme="minorHAnsi"/>
                <w:sz w:val="20"/>
                <w:szCs w:val="20"/>
              </w:rPr>
              <w:t>9</w:t>
            </w:r>
          </w:p>
        </w:tc>
        <w:tc>
          <w:tcPr>
            <w:tcW w:w="428" w:type="pct"/>
            <w:vAlign w:val="center"/>
          </w:tcPr>
          <w:p w14:paraId="7509F8EE" w14:textId="77777777" w:rsidR="004A0AD0" w:rsidRPr="00F774E3" w:rsidRDefault="004A0AD0" w:rsidP="003F0873">
            <w:pPr>
              <w:jc w:val="center"/>
              <w:rPr>
                <w:rFonts w:cstheme="minorHAnsi"/>
                <w:sz w:val="20"/>
                <w:szCs w:val="20"/>
              </w:rPr>
            </w:pPr>
            <w:r w:rsidRPr="00F774E3">
              <w:rPr>
                <w:rFonts w:cstheme="minorHAnsi"/>
                <w:sz w:val="20"/>
                <w:szCs w:val="20"/>
              </w:rPr>
              <w:t>5</w:t>
            </w:r>
          </w:p>
        </w:tc>
        <w:tc>
          <w:tcPr>
            <w:tcW w:w="428" w:type="pct"/>
            <w:vAlign w:val="center"/>
          </w:tcPr>
          <w:p w14:paraId="1A9FC4D7" w14:textId="77777777" w:rsidR="004A0AD0" w:rsidRPr="00F774E3" w:rsidRDefault="004A0AD0" w:rsidP="003F0873">
            <w:pPr>
              <w:jc w:val="center"/>
              <w:rPr>
                <w:rFonts w:cstheme="minorHAnsi"/>
                <w:sz w:val="20"/>
                <w:szCs w:val="20"/>
              </w:rPr>
            </w:pPr>
            <w:r w:rsidRPr="00F774E3">
              <w:rPr>
                <w:rFonts w:cstheme="minorHAnsi"/>
                <w:sz w:val="20"/>
                <w:szCs w:val="20"/>
              </w:rPr>
              <w:t>9</w:t>
            </w:r>
          </w:p>
        </w:tc>
      </w:tr>
      <w:tr w:rsidR="004A0AD0" w:rsidRPr="00F774E3" w14:paraId="5720FAB8" w14:textId="77777777" w:rsidTr="003F0873">
        <w:trPr>
          <w:tblCellSpacing w:w="20" w:type="dxa"/>
        </w:trPr>
        <w:tc>
          <w:tcPr>
            <w:tcW w:w="2219" w:type="pct"/>
            <w:shd w:val="clear" w:color="auto" w:fill="D9E2F3" w:themeFill="accent1" w:themeFillTint="33"/>
            <w:vAlign w:val="center"/>
          </w:tcPr>
          <w:p w14:paraId="3CCBE52E" w14:textId="77777777" w:rsidR="004A0AD0" w:rsidRPr="00F774E3" w:rsidRDefault="004A0AD0" w:rsidP="003F0873">
            <w:pPr>
              <w:jc w:val="center"/>
              <w:rPr>
                <w:rFonts w:cstheme="minorHAnsi"/>
                <w:b/>
                <w:bCs/>
                <w:sz w:val="20"/>
                <w:szCs w:val="20"/>
              </w:rPr>
            </w:pPr>
            <w:r w:rsidRPr="00F774E3">
              <w:rPr>
                <w:rFonts w:cstheme="minorHAnsi"/>
                <w:b/>
                <w:bCs/>
                <w:sz w:val="20"/>
                <w:szCs w:val="20"/>
              </w:rPr>
              <w:t>Kradzieże z włamaniem</w:t>
            </w:r>
          </w:p>
        </w:tc>
        <w:tc>
          <w:tcPr>
            <w:tcW w:w="428" w:type="pct"/>
            <w:vAlign w:val="center"/>
          </w:tcPr>
          <w:p w14:paraId="7523EEF3" w14:textId="77777777" w:rsidR="004A0AD0" w:rsidRPr="00F774E3" w:rsidRDefault="004A0AD0" w:rsidP="003F0873">
            <w:pPr>
              <w:jc w:val="center"/>
              <w:rPr>
                <w:rFonts w:cstheme="minorHAnsi"/>
                <w:sz w:val="20"/>
                <w:szCs w:val="20"/>
              </w:rPr>
            </w:pPr>
            <w:r w:rsidRPr="00F774E3">
              <w:rPr>
                <w:rFonts w:cstheme="minorHAnsi"/>
                <w:sz w:val="20"/>
                <w:szCs w:val="20"/>
              </w:rPr>
              <w:t>196</w:t>
            </w:r>
          </w:p>
        </w:tc>
        <w:tc>
          <w:tcPr>
            <w:tcW w:w="428" w:type="pct"/>
            <w:vAlign w:val="center"/>
          </w:tcPr>
          <w:p w14:paraId="7E92C6ED" w14:textId="77777777" w:rsidR="004A0AD0" w:rsidRPr="00F774E3" w:rsidRDefault="004A0AD0" w:rsidP="003F0873">
            <w:pPr>
              <w:jc w:val="center"/>
              <w:rPr>
                <w:rFonts w:cstheme="minorHAnsi"/>
                <w:sz w:val="20"/>
                <w:szCs w:val="20"/>
              </w:rPr>
            </w:pPr>
            <w:r w:rsidRPr="00F774E3">
              <w:rPr>
                <w:rFonts w:cstheme="minorHAnsi"/>
                <w:sz w:val="20"/>
                <w:szCs w:val="20"/>
              </w:rPr>
              <w:t>221</w:t>
            </w:r>
          </w:p>
        </w:tc>
        <w:tc>
          <w:tcPr>
            <w:tcW w:w="428" w:type="pct"/>
            <w:vAlign w:val="center"/>
          </w:tcPr>
          <w:p w14:paraId="5FE66C9B" w14:textId="77777777" w:rsidR="004A0AD0" w:rsidRPr="00F774E3" w:rsidRDefault="004A0AD0" w:rsidP="003F0873">
            <w:pPr>
              <w:jc w:val="center"/>
              <w:rPr>
                <w:rFonts w:cstheme="minorHAnsi"/>
                <w:sz w:val="20"/>
                <w:szCs w:val="20"/>
              </w:rPr>
            </w:pPr>
            <w:r w:rsidRPr="00F774E3">
              <w:rPr>
                <w:rFonts w:cstheme="minorHAnsi"/>
                <w:sz w:val="20"/>
                <w:szCs w:val="20"/>
              </w:rPr>
              <w:t>99</w:t>
            </w:r>
          </w:p>
        </w:tc>
        <w:tc>
          <w:tcPr>
            <w:tcW w:w="428" w:type="pct"/>
            <w:vAlign w:val="center"/>
          </w:tcPr>
          <w:p w14:paraId="25E14F8D" w14:textId="77777777" w:rsidR="004A0AD0" w:rsidRPr="00F774E3" w:rsidRDefault="004A0AD0" w:rsidP="003F0873">
            <w:pPr>
              <w:jc w:val="center"/>
              <w:rPr>
                <w:rFonts w:cstheme="minorHAnsi"/>
                <w:sz w:val="20"/>
                <w:szCs w:val="20"/>
              </w:rPr>
            </w:pPr>
            <w:r w:rsidRPr="00F774E3">
              <w:rPr>
                <w:rFonts w:cstheme="minorHAnsi"/>
                <w:sz w:val="20"/>
                <w:szCs w:val="20"/>
              </w:rPr>
              <w:t>98</w:t>
            </w:r>
          </w:p>
        </w:tc>
        <w:tc>
          <w:tcPr>
            <w:tcW w:w="428" w:type="pct"/>
            <w:vAlign w:val="center"/>
          </w:tcPr>
          <w:p w14:paraId="4FB59483" w14:textId="77777777" w:rsidR="004A0AD0" w:rsidRPr="00F774E3" w:rsidRDefault="004A0AD0" w:rsidP="003F0873">
            <w:pPr>
              <w:jc w:val="center"/>
              <w:rPr>
                <w:rFonts w:cstheme="minorHAnsi"/>
                <w:sz w:val="20"/>
                <w:szCs w:val="20"/>
              </w:rPr>
            </w:pPr>
            <w:r w:rsidRPr="00F774E3">
              <w:rPr>
                <w:rFonts w:cstheme="minorHAnsi"/>
                <w:sz w:val="20"/>
                <w:szCs w:val="20"/>
              </w:rPr>
              <w:t>82</w:t>
            </w:r>
          </w:p>
        </w:tc>
        <w:tc>
          <w:tcPr>
            <w:tcW w:w="428" w:type="pct"/>
            <w:vAlign w:val="center"/>
          </w:tcPr>
          <w:p w14:paraId="040F3997" w14:textId="77777777" w:rsidR="004A0AD0" w:rsidRPr="00F774E3" w:rsidRDefault="004A0AD0" w:rsidP="003F0873">
            <w:pPr>
              <w:jc w:val="center"/>
              <w:rPr>
                <w:rFonts w:cstheme="minorHAnsi"/>
                <w:sz w:val="20"/>
                <w:szCs w:val="20"/>
              </w:rPr>
            </w:pPr>
            <w:r w:rsidRPr="00F774E3">
              <w:rPr>
                <w:rFonts w:cstheme="minorHAnsi"/>
                <w:sz w:val="20"/>
                <w:szCs w:val="20"/>
              </w:rPr>
              <w:t>83</w:t>
            </w:r>
          </w:p>
        </w:tc>
      </w:tr>
      <w:tr w:rsidR="004A0AD0" w:rsidRPr="00F774E3" w14:paraId="52EC4CBD" w14:textId="77777777" w:rsidTr="003F0873">
        <w:trPr>
          <w:tblCellSpacing w:w="20" w:type="dxa"/>
        </w:trPr>
        <w:tc>
          <w:tcPr>
            <w:tcW w:w="2219" w:type="pct"/>
            <w:shd w:val="clear" w:color="auto" w:fill="D9E2F3" w:themeFill="accent1" w:themeFillTint="33"/>
            <w:vAlign w:val="center"/>
          </w:tcPr>
          <w:p w14:paraId="273F4CC5" w14:textId="77777777" w:rsidR="004A0AD0" w:rsidRPr="00F774E3" w:rsidRDefault="004A0AD0" w:rsidP="003F0873">
            <w:pPr>
              <w:jc w:val="center"/>
              <w:rPr>
                <w:rFonts w:cstheme="minorHAnsi"/>
                <w:b/>
                <w:bCs/>
                <w:sz w:val="20"/>
                <w:szCs w:val="20"/>
              </w:rPr>
            </w:pPr>
            <w:r w:rsidRPr="00F774E3">
              <w:rPr>
                <w:rFonts w:cstheme="minorHAnsi"/>
                <w:b/>
                <w:bCs/>
                <w:sz w:val="20"/>
                <w:szCs w:val="20"/>
              </w:rPr>
              <w:t>Kradzieże mienia</w:t>
            </w:r>
          </w:p>
        </w:tc>
        <w:tc>
          <w:tcPr>
            <w:tcW w:w="428" w:type="pct"/>
            <w:vAlign w:val="center"/>
          </w:tcPr>
          <w:p w14:paraId="4270F8EF" w14:textId="77777777" w:rsidR="004A0AD0" w:rsidRPr="00F774E3" w:rsidRDefault="004A0AD0" w:rsidP="003F0873">
            <w:pPr>
              <w:jc w:val="center"/>
              <w:rPr>
                <w:rFonts w:cstheme="minorHAnsi"/>
                <w:sz w:val="20"/>
                <w:szCs w:val="20"/>
              </w:rPr>
            </w:pPr>
            <w:r w:rsidRPr="00F774E3">
              <w:rPr>
                <w:rFonts w:cstheme="minorHAnsi"/>
                <w:sz w:val="20"/>
                <w:szCs w:val="20"/>
              </w:rPr>
              <w:t>175</w:t>
            </w:r>
          </w:p>
        </w:tc>
        <w:tc>
          <w:tcPr>
            <w:tcW w:w="428" w:type="pct"/>
            <w:vAlign w:val="center"/>
          </w:tcPr>
          <w:p w14:paraId="030ABABA" w14:textId="77777777" w:rsidR="004A0AD0" w:rsidRPr="00F774E3" w:rsidRDefault="004A0AD0" w:rsidP="003F0873">
            <w:pPr>
              <w:jc w:val="center"/>
              <w:rPr>
                <w:rFonts w:cstheme="minorHAnsi"/>
                <w:sz w:val="20"/>
                <w:szCs w:val="20"/>
              </w:rPr>
            </w:pPr>
            <w:r w:rsidRPr="00F774E3">
              <w:rPr>
                <w:rFonts w:cstheme="minorHAnsi"/>
                <w:sz w:val="20"/>
                <w:szCs w:val="20"/>
              </w:rPr>
              <w:t>172</w:t>
            </w:r>
          </w:p>
        </w:tc>
        <w:tc>
          <w:tcPr>
            <w:tcW w:w="428" w:type="pct"/>
            <w:vAlign w:val="center"/>
          </w:tcPr>
          <w:p w14:paraId="4DAA1323" w14:textId="77777777" w:rsidR="004A0AD0" w:rsidRPr="00F774E3" w:rsidRDefault="004A0AD0" w:rsidP="003F0873">
            <w:pPr>
              <w:jc w:val="center"/>
              <w:rPr>
                <w:rFonts w:cstheme="minorHAnsi"/>
                <w:sz w:val="20"/>
                <w:szCs w:val="20"/>
              </w:rPr>
            </w:pPr>
            <w:r w:rsidRPr="00F774E3">
              <w:rPr>
                <w:rFonts w:cstheme="minorHAnsi"/>
                <w:sz w:val="20"/>
                <w:szCs w:val="20"/>
              </w:rPr>
              <w:t>111</w:t>
            </w:r>
          </w:p>
        </w:tc>
        <w:tc>
          <w:tcPr>
            <w:tcW w:w="428" w:type="pct"/>
            <w:vAlign w:val="center"/>
          </w:tcPr>
          <w:p w14:paraId="10AD0DF2" w14:textId="77777777" w:rsidR="004A0AD0" w:rsidRPr="00F774E3" w:rsidRDefault="004A0AD0" w:rsidP="003F0873">
            <w:pPr>
              <w:jc w:val="center"/>
              <w:rPr>
                <w:rFonts w:cstheme="minorHAnsi"/>
                <w:sz w:val="20"/>
                <w:szCs w:val="20"/>
              </w:rPr>
            </w:pPr>
            <w:r w:rsidRPr="00F774E3">
              <w:rPr>
                <w:rFonts w:cstheme="minorHAnsi"/>
                <w:sz w:val="20"/>
                <w:szCs w:val="20"/>
              </w:rPr>
              <w:t>110</w:t>
            </w:r>
          </w:p>
        </w:tc>
        <w:tc>
          <w:tcPr>
            <w:tcW w:w="428" w:type="pct"/>
            <w:vAlign w:val="center"/>
          </w:tcPr>
          <w:p w14:paraId="59FCBA6E" w14:textId="77777777" w:rsidR="004A0AD0" w:rsidRPr="00F774E3" w:rsidRDefault="004A0AD0" w:rsidP="003F0873">
            <w:pPr>
              <w:jc w:val="center"/>
              <w:rPr>
                <w:rFonts w:cstheme="minorHAnsi"/>
                <w:sz w:val="20"/>
                <w:szCs w:val="20"/>
              </w:rPr>
            </w:pPr>
            <w:r w:rsidRPr="00F774E3">
              <w:rPr>
                <w:rFonts w:cstheme="minorHAnsi"/>
                <w:sz w:val="20"/>
                <w:szCs w:val="20"/>
              </w:rPr>
              <w:t>104</w:t>
            </w:r>
          </w:p>
        </w:tc>
        <w:tc>
          <w:tcPr>
            <w:tcW w:w="428" w:type="pct"/>
            <w:vAlign w:val="center"/>
          </w:tcPr>
          <w:p w14:paraId="4F88ECAB" w14:textId="77777777" w:rsidR="004A0AD0" w:rsidRPr="00F774E3" w:rsidRDefault="004A0AD0" w:rsidP="003F0873">
            <w:pPr>
              <w:jc w:val="center"/>
              <w:rPr>
                <w:rFonts w:cstheme="minorHAnsi"/>
                <w:sz w:val="20"/>
                <w:szCs w:val="20"/>
              </w:rPr>
            </w:pPr>
            <w:r w:rsidRPr="00F774E3">
              <w:rPr>
                <w:rFonts w:cstheme="minorHAnsi"/>
                <w:sz w:val="20"/>
                <w:szCs w:val="20"/>
              </w:rPr>
              <w:t>103</w:t>
            </w:r>
          </w:p>
        </w:tc>
      </w:tr>
      <w:tr w:rsidR="004A0AD0" w:rsidRPr="00F774E3" w14:paraId="604376E0" w14:textId="77777777" w:rsidTr="003F0873">
        <w:trPr>
          <w:tblCellSpacing w:w="20" w:type="dxa"/>
        </w:trPr>
        <w:tc>
          <w:tcPr>
            <w:tcW w:w="2219" w:type="pct"/>
            <w:shd w:val="clear" w:color="auto" w:fill="D9E2F3" w:themeFill="accent1" w:themeFillTint="33"/>
            <w:vAlign w:val="center"/>
          </w:tcPr>
          <w:p w14:paraId="4E48C8B9" w14:textId="77777777" w:rsidR="004A0AD0" w:rsidRPr="00F774E3" w:rsidRDefault="004A0AD0" w:rsidP="003F0873">
            <w:pPr>
              <w:jc w:val="center"/>
              <w:rPr>
                <w:rFonts w:cstheme="minorHAnsi"/>
                <w:b/>
                <w:bCs/>
                <w:sz w:val="20"/>
                <w:szCs w:val="20"/>
              </w:rPr>
            </w:pPr>
            <w:r w:rsidRPr="00F774E3">
              <w:rPr>
                <w:rFonts w:cstheme="minorHAnsi"/>
                <w:b/>
                <w:bCs/>
                <w:sz w:val="20"/>
                <w:szCs w:val="20"/>
              </w:rPr>
              <w:t>Bójki i pobicia</w:t>
            </w:r>
          </w:p>
        </w:tc>
        <w:tc>
          <w:tcPr>
            <w:tcW w:w="428" w:type="pct"/>
            <w:vAlign w:val="center"/>
          </w:tcPr>
          <w:p w14:paraId="594947C8" w14:textId="77777777" w:rsidR="004A0AD0" w:rsidRPr="00F774E3" w:rsidRDefault="004A0AD0" w:rsidP="003F0873">
            <w:pPr>
              <w:jc w:val="center"/>
              <w:rPr>
                <w:rFonts w:cstheme="minorHAnsi"/>
                <w:sz w:val="20"/>
                <w:szCs w:val="20"/>
              </w:rPr>
            </w:pPr>
            <w:r w:rsidRPr="00F774E3">
              <w:rPr>
                <w:rFonts w:cstheme="minorHAnsi"/>
                <w:sz w:val="20"/>
                <w:szCs w:val="20"/>
              </w:rPr>
              <w:t>7</w:t>
            </w:r>
          </w:p>
        </w:tc>
        <w:tc>
          <w:tcPr>
            <w:tcW w:w="428" w:type="pct"/>
            <w:vAlign w:val="center"/>
          </w:tcPr>
          <w:p w14:paraId="6B53B70B" w14:textId="77777777" w:rsidR="004A0AD0" w:rsidRPr="00F774E3" w:rsidRDefault="004A0AD0" w:rsidP="003F0873">
            <w:pPr>
              <w:jc w:val="center"/>
              <w:rPr>
                <w:rFonts w:cstheme="minorHAnsi"/>
                <w:sz w:val="20"/>
                <w:szCs w:val="20"/>
              </w:rPr>
            </w:pPr>
            <w:r w:rsidRPr="00F774E3">
              <w:rPr>
                <w:rFonts w:cstheme="minorHAnsi"/>
                <w:sz w:val="20"/>
                <w:szCs w:val="20"/>
              </w:rPr>
              <w:t>1</w:t>
            </w:r>
          </w:p>
        </w:tc>
        <w:tc>
          <w:tcPr>
            <w:tcW w:w="428" w:type="pct"/>
            <w:vAlign w:val="center"/>
          </w:tcPr>
          <w:p w14:paraId="05A216B6" w14:textId="77777777" w:rsidR="004A0AD0" w:rsidRPr="00F774E3" w:rsidRDefault="004A0AD0" w:rsidP="003F0873">
            <w:pPr>
              <w:jc w:val="center"/>
              <w:rPr>
                <w:rFonts w:cstheme="minorHAnsi"/>
                <w:sz w:val="20"/>
                <w:szCs w:val="20"/>
              </w:rPr>
            </w:pPr>
            <w:r w:rsidRPr="00F774E3">
              <w:rPr>
                <w:rFonts w:cstheme="minorHAnsi"/>
                <w:sz w:val="20"/>
                <w:szCs w:val="20"/>
              </w:rPr>
              <w:t>6</w:t>
            </w:r>
          </w:p>
        </w:tc>
        <w:tc>
          <w:tcPr>
            <w:tcW w:w="428" w:type="pct"/>
            <w:vAlign w:val="center"/>
          </w:tcPr>
          <w:p w14:paraId="364E0561" w14:textId="77777777" w:rsidR="004A0AD0" w:rsidRPr="00F774E3" w:rsidRDefault="004A0AD0" w:rsidP="003F0873">
            <w:pPr>
              <w:jc w:val="center"/>
              <w:rPr>
                <w:rFonts w:cstheme="minorHAnsi"/>
                <w:sz w:val="20"/>
                <w:szCs w:val="20"/>
              </w:rPr>
            </w:pPr>
            <w:r w:rsidRPr="00F774E3">
              <w:rPr>
                <w:rFonts w:cstheme="minorHAnsi"/>
                <w:sz w:val="20"/>
                <w:szCs w:val="20"/>
              </w:rPr>
              <w:t>3</w:t>
            </w:r>
          </w:p>
        </w:tc>
        <w:tc>
          <w:tcPr>
            <w:tcW w:w="428" w:type="pct"/>
            <w:vAlign w:val="center"/>
          </w:tcPr>
          <w:p w14:paraId="6A313C18" w14:textId="77777777" w:rsidR="004A0AD0" w:rsidRPr="00F774E3" w:rsidRDefault="004A0AD0" w:rsidP="003F0873">
            <w:pPr>
              <w:jc w:val="center"/>
              <w:rPr>
                <w:rFonts w:cstheme="minorHAnsi"/>
                <w:sz w:val="20"/>
                <w:szCs w:val="20"/>
              </w:rPr>
            </w:pPr>
            <w:r w:rsidRPr="00F774E3">
              <w:rPr>
                <w:rFonts w:cstheme="minorHAnsi"/>
                <w:sz w:val="20"/>
                <w:szCs w:val="20"/>
              </w:rPr>
              <w:t>7</w:t>
            </w:r>
          </w:p>
        </w:tc>
        <w:tc>
          <w:tcPr>
            <w:tcW w:w="428" w:type="pct"/>
            <w:vAlign w:val="center"/>
          </w:tcPr>
          <w:p w14:paraId="7DDB4719" w14:textId="77777777" w:rsidR="004A0AD0" w:rsidRPr="00F774E3" w:rsidRDefault="004A0AD0" w:rsidP="003F0873">
            <w:pPr>
              <w:jc w:val="center"/>
              <w:rPr>
                <w:rFonts w:cstheme="minorHAnsi"/>
                <w:sz w:val="20"/>
                <w:szCs w:val="20"/>
              </w:rPr>
            </w:pPr>
            <w:r w:rsidRPr="00F774E3">
              <w:rPr>
                <w:rFonts w:cstheme="minorHAnsi"/>
                <w:sz w:val="20"/>
                <w:szCs w:val="20"/>
              </w:rPr>
              <w:t>3</w:t>
            </w:r>
          </w:p>
        </w:tc>
      </w:tr>
      <w:tr w:rsidR="004A0AD0" w:rsidRPr="00F774E3" w14:paraId="27DD40BD" w14:textId="77777777" w:rsidTr="003F0873">
        <w:trPr>
          <w:tblCellSpacing w:w="20" w:type="dxa"/>
        </w:trPr>
        <w:tc>
          <w:tcPr>
            <w:tcW w:w="2219" w:type="pct"/>
            <w:shd w:val="clear" w:color="auto" w:fill="D9E2F3" w:themeFill="accent1" w:themeFillTint="33"/>
            <w:vAlign w:val="center"/>
          </w:tcPr>
          <w:p w14:paraId="173465B1" w14:textId="77777777" w:rsidR="004A0AD0" w:rsidRPr="00F774E3" w:rsidRDefault="004A0AD0" w:rsidP="003F0873">
            <w:pPr>
              <w:jc w:val="center"/>
              <w:rPr>
                <w:rFonts w:cstheme="minorHAnsi"/>
                <w:b/>
                <w:bCs/>
                <w:sz w:val="20"/>
                <w:szCs w:val="20"/>
              </w:rPr>
            </w:pPr>
            <w:r w:rsidRPr="00F774E3">
              <w:rPr>
                <w:rFonts w:cstheme="minorHAnsi"/>
                <w:b/>
                <w:bCs/>
                <w:sz w:val="20"/>
                <w:szCs w:val="20"/>
              </w:rPr>
              <w:lastRenderedPageBreak/>
              <w:t>Przestępstwa narkotykowe</w:t>
            </w:r>
          </w:p>
        </w:tc>
        <w:tc>
          <w:tcPr>
            <w:tcW w:w="428" w:type="pct"/>
            <w:vAlign w:val="center"/>
          </w:tcPr>
          <w:p w14:paraId="502DE382" w14:textId="77777777" w:rsidR="004A0AD0" w:rsidRPr="00F774E3" w:rsidRDefault="004A0AD0" w:rsidP="003F0873">
            <w:pPr>
              <w:jc w:val="center"/>
              <w:rPr>
                <w:rFonts w:cstheme="minorHAnsi"/>
                <w:sz w:val="20"/>
                <w:szCs w:val="20"/>
              </w:rPr>
            </w:pPr>
            <w:r w:rsidRPr="00F774E3">
              <w:rPr>
                <w:rFonts w:cstheme="minorHAnsi"/>
                <w:sz w:val="20"/>
                <w:szCs w:val="20"/>
              </w:rPr>
              <w:t>67</w:t>
            </w:r>
          </w:p>
        </w:tc>
        <w:tc>
          <w:tcPr>
            <w:tcW w:w="428" w:type="pct"/>
            <w:vAlign w:val="center"/>
          </w:tcPr>
          <w:p w14:paraId="0B7DD283" w14:textId="77777777" w:rsidR="004A0AD0" w:rsidRPr="00F774E3" w:rsidRDefault="004A0AD0" w:rsidP="003F0873">
            <w:pPr>
              <w:jc w:val="center"/>
              <w:rPr>
                <w:rFonts w:cstheme="minorHAnsi"/>
                <w:sz w:val="20"/>
                <w:szCs w:val="20"/>
              </w:rPr>
            </w:pPr>
            <w:r w:rsidRPr="00F774E3">
              <w:rPr>
                <w:rFonts w:cstheme="minorHAnsi"/>
                <w:sz w:val="20"/>
                <w:szCs w:val="20"/>
              </w:rPr>
              <w:t>63</w:t>
            </w:r>
          </w:p>
        </w:tc>
        <w:tc>
          <w:tcPr>
            <w:tcW w:w="428" w:type="pct"/>
            <w:vAlign w:val="center"/>
          </w:tcPr>
          <w:p w14:paraId="7501AEB9" w14:textId="77777777" w:rsidR="004A0AD0" w:rsidRPr="00F774E3" w:rsidRDefault="004A0AD0" w:rsidP="003F0873">
            <w:pPr>
              <w:jc w:val="center"/>
              <w:rPr>
                <w:rFonts w:cstheme="minorHAnsi"/>
                <w:sz w:val="20"/>
                <w:szCs w:val="20"/>
              </w:rPr>
            </w:pPr>
            <w:r w:rsidRPr="00F774E3">
              <w:rPr>
                <w:rFonts w:cstheme="minorHAnsi"/>
                <w:sz w:val="20"/>
                <w:szCs w:val="20"/>
              </w:rPr>
              <w:t>53</w:t>
            </w:r>
          </w:p>
        </w:tc>
        <w:tc>
          <w:tcPr>
            <w:tcW w:w="428" w:type="pct"/>
            <w:vAlign w:val="center"/>
          </w:tcPr>
          <w:p w14:paraId="5C98E5D1" w14:textId="77777777" w:rsidR="004A0AD0" w:rsidRPr="00F774E3" w:rsidRDefault="004A0AD0" w:rsidP="003F0873">
            <w:pPr>
              <w:jc w:val="center"/>
              <w:rPr>
                <w:rFonts w:cstheme="minorHAnsi"/>
                <w:sz w:val="20"/>
                <w:szCs w:val="20"/>
              </w:rPr>
            </w:pPr>
            <w:r w:rsidRPr="00F774E3">
              <w:rPr>
                <w:rFonts w:cstheme="minorHAnsi"/>
                <w:sz w:val="20"/>
                <w:szCs w:val="20"/>
              </w:rPr>
              <w:t>59</w:t>
            </w:r>
          </w:p>
        </w:tc>
        <w:tc>
          <w:tcPr>
            <w:tcW w:w="428" w:type="pct"/>
            <w:vAlign w:val="center"/>
          </w:tcPr>
          <w:p w14:paraId="70B57171" w14:textId="77777777" w:rsidR="004A0AD0" w:rsidRPr="00F774E3" w:rsidRDefault="004A0AD0" w:rsidP="003F0873">
            <w:pPr>
              <w:jc w:val="center"/>
              <w:rPr>
                <w:rFonts w:cstheme="minorHAnsi"/>
                <w:sz w:val="20"/>
                <w:szCs w:val="20"/>
              </w:rPr>
            </w:pPr>
            <w:r w:rsidRPr="00F774E3">
              <w:rPr>
                <w:rFonts w:cstheme="minorHAnsi"/>
                <w:sz w:val="20"/>
                <w:szCs w:val="20"/>
              </w:rPr>
              <w:t>70</w:t>
            </w:r>
          </w:p>
        </w:tc>
        <w:tc>
          <w:tcPr>
            <w:tcW w:w="428" w:type="pct"/>
            <w:vAlign w:val="center"/>
          </w:tcPr>
          <w:p w14:paraId="7BCDF92D" w14:textId="77777777" w:rsidR="004A0AD0" w:rsidRPr="00F774E3" w:rsidRDefault="004A0AD0" w:rsidP="003F0873">
            <w:pPr>
              <w:jc w:val="center"/>
              <w:rPr>
                <w:rFonts w:cstheme="minorHAnsi"/>
                <w:sz w:val="20"/>
                <w:szCs w:val="20"/>
              </w:rPr>
            </w:pPr>
            <w:r w:rsidRPr="00F774E3">
              <w:rPr>
                <w:rFonts w:cstheme="minorHAnsi"/>
                <w:sz w:val="20"/>
                <w:szCs w:val="20"/>
              </w:rPr>
              <w:t>75</w:t>
            </w:r>
          </w:p>
        </w:tc>
      </w:tr>
    </w:tbl>
    <w:p w14:paraId="3B0710B4" w14:textId="460AE554" w:rsidR="004A0AD0" w:rsidRPr="004A0AD0" w:rsidRDefault="004A0AD0" w:rsidP="004A0AD0">
      <w:pPr>
        <w:ind w:firstLine="708"/>
        <w:jc w:val="both"/>
        <w:rPr>
          <w:i/>
          <w:iCs/>
          <w:sz w:val="20"/>
          <w:szCs w:val="20"/>
        </w:rPr>
      </w:pPr>
      <w:r w:rsidRPr="002B7AC4">
        <w:rPr>
          <w:i/>
          <w:iCs/>
          <w:sz w:val="20"/>
          <w:szCs w:val="20"/>
        </w:rPr>
        <w:t>Źródło: opracowanie własne na podstawie Podsumowań pracy Policji Lwóweckiej w latach 2015-2020</w:t>
      </w:r>
    </w:p>
    <w:p w14:paraId="65C7E044" w14:textId="7545EA2F" w:rsidR="004A0AD0" w:rsidRDefault="00B372C4" w:rsidP="004A0AD0">
      <w:pPr>
        <w:ind w:firstLine="709"/>
        <w:jc w:val="both"/>
      </w:pPr>
      <w:r>
        <w:t xml:space="preserve">Powiat Lwówecki w porównaniu z jednostkami sąsiednimi wyróżnia się stosunkowo niskim zagrożeniem przestępczością kryminalną. O wysokim poziomie bezpieczeństwa i porządku publicznego świadczy wskaźnik wykrywalności ogólnej – w 2020 roku osiągnął on najwyższy poziom (87,09%) </w:t>
      </w:r>
      <w:r w:rsidR="00453A1F">
        <w:br/>
      </w:r>
      <w:r>
        <w:t xml:space="preserve">w województwie dolnośląskim (66,8%). Najwyższą wartość Powiat Lwówecki odnotowuje również </w:t>
      </w:r>
      <w:r w:rsidR="00453A1F">
        <w:br/>
      </w:r>
      <w:r>
        <w:t>w przypadku wykrywalności przestępstw kryminalnych – 82,7% w porównaniu do średniej dla województwa, która wynosi 61,2%.</w:t>
      </w:r>
    </w:p>
    <w:p w14:paraId="5E86D0C8" w14:textId="1C690999" w:rsidR="00B372C4" w:rsidRDefault="00B372C4" w:rsidP="00B372C4">
      <w:pPr>
        <w:ind w:firstLine="709"/>
        <w:jc w:val="both"/>
      </w:pPr>
      <w:r>
        <w:t xml:space="preserve">Wpływ na obniżenie zagrożenia przestępczością kryminalną może mieć istnienie monitoringu na terenie wszystkich gmin Powiatu. Kamery umieszczone są </w:t>
      </w:r>
      <w:r w:rsidR="004A0AD0">
        <w:t xml:space="preserve">w </w:t>
      </w:r>
      <w:r>
        <w:t xml:space="preserve">głównych </w:t>
      </w:r>
      <w:r w:rsidR="004A0AD0">
        <w:t>punktach</w:t>
      </w:r>
      <w:r>
        <w:t xml:space="preserve">, takich jak rynek </w:t>
      </w:r>
      <w:r w:rsidR="00453A1F">
        <w:br/>
      </w:r>
      <w:r>
        <w:t>w Gryfowie Śląskim, plac zabaw, budynk</w:t>
      </w:r>
      <w:r w:rsidR="004A0AD0">
        <w:t>i</w:t>
      </w:r>
      <w:r>
        <w:t xml:space="preserve"> gminne oraz szkolne, przy drogach (jak np. we Wleniu przy wyjazdach z miasta na Jelenią Górę i Lwówek Śląski). Monitoring również występuje na terenach szkół Powiatu Lwóweckiego: </w:t>
      </w:r>
      <w:proofErr w:type="spellStart"/>
      <w:r>
        <w:t>ZSOiZ</w:t>
      </w:r>
      <w:proofErr w:type="spellEnd"/>
      <w:r>
        <w:t xml:space="preserve"> Lwówek Śl</w:t>
      </w:r>
      <w:r w:rsidR="00453A1F">
        <w:t>.</w:t>
      </w:r>
      <w:r>
        <w:t xml:space="preserve">, </w:t>
      </w:r>
      <w:proofErr w:type="spellStart"/>
      <w:r>
        <w:t>ZSOiZ</w:t>
      </w:r>
      <w:proofErr w:type="spellEnd"/>
      <w:r>
        <w:t xml:space="preserve"> Gryfów Śl</w:t>
      </w:r>
      <w:r w:rsidR="00453A1F">
        <w:t>.</w:t>
      </w:r>
      <w:r>
        <w:t>, Młodzieżowym Ośrodku Socjoterapii, Młodzieżowym Ośrodk</w:t>
      </w:r>
      <w:r w:rsidR="00453A1F">
        <w:t>u</w:t>
      </w:r>
      <w:r>
        <w:t xml:space="preserve"> Wychowawczym, Specjalnym Ośrodku Szkolno-Wychowawczym. </w:t>
      </w:r>
    </w:p>
    <w:p w14:paraId="36A159B8" w14:textId="53C588B2" w:rsidR="004514F6" w:rsidRDefault="004514F6" w:rsidP="004514F6">
      <w:pPr>
        <w:ind w:firstLine="708"/>
        <w:jc w:val="both"/>
      </w:pPr>
      <w:r>
        <w:rPr>
          <w:rFonts w:cs="Calibri"/>
        </w:rPr>
        <w:t xml:space="preserve">W Lwówku Śląskim znajduje się </w:t>
      </w:r>
      <w:r w:rsidRPr="00D56436">
        <w:rPr>
          <w:rFonts w:cs="Calibri"/>
        </w:rPr>
        <w:t>Komend</w:t>
      </w:r>
      <w:r>
        <w:rPr>
          <w:rFonts w:cs="Calibri"/>
        </w:rPr>
        <w:t>a</w:t>
      </w:r>
      <w:r w:rsidRPr="00D56436">
        <w:rPr>
          <w:rFonts w:cs="Calibri"/>
        </w:rPr>
        <w:t xml:space="preserve"> Powiatowej Państwowej Straży Pożarnej</w:t>
      </w:r>
      <w:r>
        <w:rPr>
          <w:rFonts w:cs="Calibri"/>
        </w:rPr>
        <w:t xml:space="preserve">. </w:t>
      </w:r>
      <w:r>
        <w:t xml:space="preserve">Na terenie Powiatu działają również ochotnicze straże pożarne – 38 jednostek OSP, w tym 6 włączonych do </w:t>
      </w:r>
      <w:r w:rsidRPr="00D56436">
        <w:t>Krajowego Systemu Ratowniczo-Gaśniczego.</w:t>
      </w:r>
      <w:r>
        <w:t xml:space="preserve"> Ich rozmieszczenie na obszarze Powiatu umożliwia szybkie dotarcie do zdarzenia, ponieważ d</w:t>
      </w:r>
      <w:r w:rsidRPr="00D56436">
        <w:t>uża odległość miejscowości gmin Mirsk, Wleń i Gryfów Śląski od Komendy Powiatowej PSP sprawia trudności w szybkim dotarciu zastępów PSP do interwencji.</w:t>
      </w:r>
      <w:r>
        <w:t xml:space="preserve"> </w:t>
      </w:r>
    </w:p>
    <w:p w14:paraId="5C19F09A" w14:textId="76CD38FF" w:rsidR="004514F6" w:rsidRPr="00011B22" w:rsidRDefault="003F2D95" w:rsidP="003F2D95">
      <w:pPr>
        <w:pStyle w:val="Nagwek2"/>
      </w:pPr>
      <w:bookmarkStart w:id="54" w:name="_Toc88050777"/>
      <w:r>
        <w:t>1.</w:t>
      </w:r>
      <w:r w:rsidR="00006F06">
        <w:t>3</w:t>
      </w:r>
      <w:r>
        <w:t xml:space="preserve">. </w:t>
      </w:r>
      <w:r w:rsidR="00006F06">
        <w:t>Wnioski z diagnozy - s</w:t>
      </w:r>
      <w:r w:rsidR="004514F6" w:rsidRPr="00011B22">
        <w:t>fera gospodarcza:</w:t>
      </w:r>
      <w:bookmarkEnd w:id="54"/>
    </w:p>
    <w:p w14:paraId="33AA1458" w14:textId="29FA3583" w:rsidR="004514F6" w:rsidRPr="00011B22" w:rsidRDefault="00446601" w:rsidP="003F2D95">
      <w:pPr>
        <w:pStyle w:val="Nagwek3"/>
      </w:pPr>
      <w:bookmarkStart w:id="55" w:name="_Toc88050778"/>
      <w:r>
        <w:t xml:space="preserve">1.3.1. </w:t>
      </w:r>
      <w:r w:rsidR="00C907EE" w:rsidRPr="00011B22">
        <w:t>Podmioty gospodarcze i lokalny rynek</w:t>
      </w:r>
      <w:bookmarkEnd w:id="55"/>
    </w:p>
    <w:p w14:paraId="34802523" w14:textId="639698E8" w:rsidR="00011B22" w:rsidRDefault="00011B22" w:rsidP="00011B22">
      <w:pPr>
        <w:ind w:firstLine="708"/>
        <w:jc w:val="both"/>
      </w:pPr>
      <w:r w:rsidRPr="00742D02">
        <w:t>Na terenie Powiatu</w:t>
      </w:r>
      <w:r>
        <w:t xml:space="preserve"> Lwóweckiego</w:t>
      </w:r>
      <w:r w:rsidRPr="00742D02">
        <w:t xml:space="preserve"> w 2020 r. było zarejestrowanych </w:t>
      </w:r>
      <w:r>
        <w:t>4</w:t>
      </w:r>
      <w:r w:rsidR="00AB5C56">
        <w:t xml:space="preserve"> </w:t>
      </w:r>
      <w:r>
        <w:t>871</w:t>
      </w:r>
      <w:r w:rsidRPr="00742D02">
        <w:t xml:space="preserve"> podmiotów </w:t>
      </w:r>
      <w:r>
        <w:t>gospodarczych, z czego ponad 95% stanowiły firmy z sektora prywatnego. Z</w:t>
      </w:r>
      <w:r w:rsidRPr="00742D02">
        <w:t>aobserwować można systematyczny wzrost liczby przedsiębiorstw</w:t>
      </w:r>
      <w:r>
        <w:t xml:space="preserve"> - od 2015 roku ich liczba zwiększyła się o 719 podmiotów. W sektorze prywatnym przeważają o</w:t>
      </w:r>
      <w:r w:rsidRPr="00742D02">
        <w:t>soby fizyczne prowadzące działalność gospodarczą</w:t>
      </w:r>
      <w:r>
        <w:t xml:space="preserve"> – w 2020 roku stanowiły one ponad 75% wszystkich podmiotów na tym terenie. Liczba tego rodzaju podmiotów również zwiększa się z każdym rokiem. Odwrotną tendencję można zaobserwować w sektorze publicznym – w 2015 roku działało 219 tego typu podmiotów w Powiecie Lwóweckim, natomiast 6 lat później ich liczba zmniejszyła się do 211. </w:t>
      </w:r>
      <w:r w:rsidRPr="00742D02">
        <w:t>Analiza danych dotyczących liczby podmiotów gospodarczych zarówno sektora publicznego</w:t>
      </w:r>
      <w:r w:rsidR="00AB5C56">
        <w:t>,</w:t>
      </w:r>
      <w:r w:rsidRPr="00742D02">
        <w:t xml:space="preserve"> jak i sektora prywatnego wskazuje na zróżnicowaną sytuację związaną </w:t>
      </w:r>
      <w:r>
        <w:br/>
      </w:r>
      <w:r w:rsidRPr="00742D02">
        <w:t xml:space="preserve">z prowadzeniem działalności gospodarczej, co nie jest zjawiskiem odosobnionym od sytuacji </w:t>
      </w:r>
      <w:r>
        <w:br/>
      </w:r>
      <w:r w:rsidRPr="00742D02">
        <w:t>w województwie czy też w kraju.</w:t>
      </w:r>
    </w:p>
    <w:p w14:paraId="442CAC90" w14:textId="42A0FAB9" w:rsidR="002E6659" w:rsidRPr="003265A7" w:rsidRDefault="002E6659" w:rsidP="002E6659">
      <w:pPr>
        <w:pStyle w:val="Podpistabel"/>
      </w:pPr>
      <w:bookmarkStart w:id="56" w:name="_Toc81471624"/>
      <w:bookmarkStart w:id="57" w:name="_Toc83621798"/>
      <w:bookmarkStart w:id="58" w:name="_Toc88819047"/>
      <w:r w:rsidRPr="003265A7">
        <w:t xml:space="preserve">Tabela </w:t>
      </w:r>
      <w:fldSimple w:instr=" SEQ Tabela \* ARABIC ">
        <w:r w:rsidR="008156DD">
          <w:rPr>
            <w:noProof/>
          </w:rPr>
          <w:t>12</w:t>
        </w:r>
      </w:fldSimple>
      <w:r w:rsidRPr="003265A7">
        <w:t>. Podmioty gospodarcze na terenie Powiatu Lwóweckiego w latach 2015-2020</w:t>
      </w:r>
      <w:bookmarkEnd w:id="56"/>
      <w:bookmarkEnd w:id="57"/>
      <w:bookmarkEnd w:id="58"/>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339"/>
        <w:gridCol w:w="1081"/>
        <w:gridCol w:w="1080"/>
        <w:gridCol w:w="1080"/>
        <w:gridCol w:w="1080"/>
        <w:gridCol w:w="1080"/>
        <w:gridCol w:w="1316"/>
      </w:tblGrid>
      <w:tr w:rsidR="002E6659" w:rsidRPr="002E6659" w14:paraId="19B8FEC0" w14:textId="77777777" w:rsidTr="002E6659">
        <w:trPr>
          <w:trHeight w:val="288"/>
          <w:tblCellSpacing w:w="20" w:type="dxa"/>
        </w:trPr>
        <w:tc>
          <w:tcPr>
            <w:tcW w:w="1293" w:type="pct"/>
            <w:shd w:val="clear" w:color="auto" w:fill="D9E2F3" w:themeFill="accent1" w:themeFillTint="33"/>
            <w:noWrap/>
            <w:vAlign w:val="bottom"/>
            <w:hideMark/>
          </w:tcPr>
          <w:p w14:paraId="00E4D7F3" w14:textId="77777777" w:rsidR="002E6659" w:rsidRPr="002E6659" w:rsidRDefault="002E6659" w:rsidP="003F0873">
            <w:pPr>
              <w:spacing w:after="0" w:line="240" w:lineRule="auto"/>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 </w:t>
            </w:r>
          </w:p>
        </w:tc>
        <w:tc>
          <w:tcPr>
            <w:tcW w:w="590" w:type="pct"/>
            <w:shd w:val="clear" w:color="auto" w:fill="D9E2F3" w:themeFill="accent1" w:themeFillTint="33"/>
            <w:noWrap/>
            <w:vAlign w:val="center"/>
            <w:hideMark/>
          </w:tcPr>
          <w:p w14:paraId="663D2B44"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2015</w:t>
            </w:r>
          </w:p>
        </w:tc>
        <w:tc>
          <w:tcPr>
            <w:tcW w:w="590" w:type="pct"/>
            <w:shd w:val="clear" w:color="auto" w:fill="D9E2F3" w:themeFill="accent1" w:themeFillTint="33"/>
            <w:noWrap/>
            <w:vAlign w:val="center"/>
            <w:hideMark/>
          </w:tcPr>
          <w:p w14:paraId="53B1AD10"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2016</w:t>
            </w:r>
          </w:p>
        </w:tc>
        <w:tc>
          <w:tcPr>
            <w:tcW w:w="590" w:type="pct"/>
            <w:shd w:val="clear" w:color="auto" w:fill="D9E2F3" w:themeFill="accent1" w:themeFillTint="33"/>
            <w:noWrap/>
            <w:vAlign w:val="center"/>
            <w:hideMark/>
          </w:tcPr>
          <w:p w14:paraId="6249308D"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2017</w:t>
            </w:r>
          </w:p>
        </w:tc>
        <w:tc>
          <w:tcPr>
            <w:tcW w:w="590" w:type="pct"/>
            <w:shd w:val="clear" w:color="auto" w:fill="D9E2F3" w:themeFill="accent1" w:themeFillTint="33"/>
            <w:noWrap/>
            <w:vAlign w:val="center"/>
            <w:hideMark/>
          </w:tcPr>
          <w:p w14:paraId="2CD88716"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2018</w:t>
            </w:r>
          </w:p>
        </w:tc>
        <w:tc>
          <w:tcPr>
            <w:tcW w:w="590" w:type="pct"/>
            <w:shd w:val="clear" w:color="auto" w:fill="D9E2F3" w:themeFill="accent1" w:themeFillTint="33"/>
            <w:noWrap/>
            <w:vAlign w:val="center"/>
            <w:hideMark/>
          </w:tcPr>
          <w:p w14:paraId="09C3261F"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2019</w:t>
            </w:r>
          </w:p>
        </w:tc>
        <w:tc>
          <w:tcPr>
            <w:tcW w:w="579" w:type="pct"/>
            <w:shd w:val="clear" w:color="auto" w:fill="D9E2F3" w:themeFill="accent1" w:themeFillTint="33"/>
            <w:noWrap/>
            <w:vAlign w:val="center"/>
            <w:hideMark/>
          </w:tcPr>
          <w:p w14:paraId="1E9A1F8C"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2020</w:t>
            </w:r>
          </w:p>
        </w:tc>
      </w:tr>
      <w:tr w:rsidR="002E6659" w:rsidRPr="002E6659" w14:paraId="00D5C967" w14:textId="77777777" w:rsidTr="002E6659">
        <w:trPr>
          <w:trHeight w:val="552"/>
          <w:tblCellSpacing w:w="20" w:type="dxa"/>
        </w:trPr>
        <w:tc>
          <w:tcPr>
            <w:tcW w:w="1293" w:type="pct"/>
            <w:shd w:val="clear" w:color="auto" w:fill="auto"/>
            <w:vAlign w:val="bottom"/>
            <w:hideMark/>
          </w:tcPr>
          <w:p w14:paraId="6911CAC3" w14:textId="77777777" w:rsidR="002E6659" w:rsidRPr="002E6659" w:rsidRDefault="002E6659" w:rsidP="003F0873">
            <w:pPr>
              <w:spacing w:after="0" w:line="240" w:lineRule="auto"/>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Podmioty gospodarcze ogółem</w:t>
            </w:r>
          </w:p>
        </w:tc>
        <w:tc>
          <w:tcPr>
            <w:tcW w:w="590" w:type="pct"/>
            <w:shd w:val="clear" w:color="auto" w:fill="auto"/>
            <w:noWrap/>
            <w:vAlign w:val="center"/>
            <w:hideMark/>
          </w:tcPr>
          <w:p w14:paraId="6A9C91D3"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4152</w:t>
            </w:r>
          </w:p>
        </w:tc>
        <w:tc>
          <w:tcPr>
            <w:tcW w:w="590" w:type="pct"/>
            <w:shd w:val="clear" w:color="auto" w:fill="auto"/>
            <w:noWrap/>
            <w:vAlign w:val="center"/>
            <w:hideMark/>
          </w:tcPr>
          <w:p w14:paraId="13933694"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4211</w:t>
            </w:r>
          </w:p>
        </w:tc>
        <w:tc>
          <w:tcPr>
            <w:tcW w:w="590" w:type="pct"/>
            <w:shd w:val="clear" w:color="auto" w:fill="auto"/>
            <w:noWrap/>
            <w:vAlign w:val="center"/>
            <w:hideMark/>
          </w:tcPr>
          <w:p w14:paraId="11A186F6"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4393</w:t>
            </w:r>
          </w:p>
        </w:tc>
        <w:tc>
          <w:tcPr>
            <w:tcW w:w="590" w:type="pct"/>
            <w:shd w:val="clear" w:color="auto" w:fill="auto"/>
            <w:noWrap/>
            <w:vAlign w:val="center"/>
            <w:hideMark/>
          </w:tcPr>
          <w:p w14:paraId="7CC351DF"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4552</w:t>
            </w:r>
          </w:p>
        </w:tc>
        <w:tc>
          <w:tcPr>
            <w:tcW w:w="590" w:type="pct"/>
            <w:shd w:val="clear" w:color="auto" w:fill="auto"/>
            <w:noWrap/>
            <w:vAlign w:val="center"/>
            <w:hideMark/>
          </w:tcPr>
          <w:p w14:paraId="6C28D54A"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4691</w:t>
            </w:r>
          </w:p>
        </w:tc>
        <w:tc>
          <w:tcPr>
            <w:tcW w:w="579" w:type="pct"/>
            <w:shd w:val="clear" w:color="auto" w:fill="auto"/>
            <w:noWrap/>
            <w:vAlign w:val="center"/>
            <w:hideMark/>
          </w:tcPr>
          <w:p w14:paraId="758B6CB1"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4871</w:t>
            </w:r>
          </w:p>
        </w:tc>
      </w:tr>
      <w:tr w:rsidR="002E6659" w:rsidRPr="002E6659" w14:paraId="12D36EFA" w14:textId="77777777" w:rsidTr="003F0873">
        <w:trPr>
          <w:trHeight w:val="552"/>
          <w:tblCellSpacing w:w="20" w:type="dxa"/>
        </w:trPr>
        <w:tc>
          <w:tcPr>
            <w:tcW w:w="4956" w:type="pct"/>
            <w:gridSpan w:val="7"/>
            <w:shd w:val="clear" w:color="auto" w:fill="D9E2F3" w:themeFill="accent1" w:themeFillTint="33"/>
            <w:vAlign w:val="center"/>
          </w:tcPr>
          <w:p w14:paraId="249C14B7"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b/>
                <w:bCs/>
                <w:color w:val="000000"/>
                <w:sz w:val="20"/>
                <w:szCs w:val="20"/>
                <w:lang w:eastAsia="pl-PL"/>
              </w:rPr>
              <w:t>Podmioty według klasy wielkości</w:t>
            </w:r>
          </w:p>
        </w:tc>
      </w:tr>
      <w:tr w:rsidR="002E6659" w:rsidRPr="002E6659" w14:paraId="278B7309" w14:textId="77777777" w:rsidTr="002E6659">
        <w:trPr>
          <w:trHeight w:val="288"/>
          <w:tblCellSpacing w:w="20" w:type="dxa"/>
        </w:trPr>
        <w:tc>
          <w:tcPr>
            <w:tcW w:w="1293" w:type="pct"/>
            <w:shd w:val="clear" w:color="auto" w:fill="auto"/>
            <w:noWrap/>
            <w:vAlign w:val="bottom"/>
            <w:hideMark/>
          </w:tcPr>
          <w:p w14:paraId="5455182A" w14:textId="77777777" w:rsidR="002E6659" w:rsidRPr="002E6659" w:rsidRDefault="002E6659" w:rsidP="003F0873">
            <w:pPr>
              <w:spacing w:after="0" w:line="240" w:lineRule="auto"/>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0-9</w:t>
            </w:r>
          </w:p>
        </w:tc>
        <w:tc>
          <w:tcPr>
            <w:tcW w:w="590" w:type="pct"/>
            <w:shd w:val="clear" w:color="auto" w:fill="auto"/>
            <w:noWrap/>
            <w:vAlign w:val="center"/>
            <w:hideMark/>
          </w:tcPr>
          <w:p w14:paraId="5F8CF350"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4022</w:t>
            </w:r>
          </w:p>
        </w:tc>
        <w:tc>
          <w:tcPr>
            <w:tcW w:w="590" w:type="pct"/>
            <w:shd w:val="clear" w:color="auto" w:fill="auto"/>
            <w:noWrap/>
            <w:vAlign w:val="center"/>
            <w:hideMark/>
          </w:tcPr>
          <w:p w14:paraId="3D5F235F"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4084</w:t>
            </w:r>
          </w:p>
        </w:tc>
        <w:tc>
          <w:tcPr>
            <w:tcW w:w="590" w:type="pct"/>
            <w:shd w:val="clear" w:color="auto" w:fill="auto"/>
            <w:noWrap/>
            <w:vAlign w:val="center"/>
            <w:hideMark/>
          </w:tcPr>
          <w:p w14:paraId="05DCCF27"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4260</w:t>
            </w:r>
          </w:p>
        </w:tc>
        <w:tc>
          <w:tcPr>
            <w:tcW w:w="590" w:type="pct"/>
            <w:shd w:val="clear" w:color="auto" w:fill="auto"/>
            <w:noWrap/>
            <w:vAlign w:val="center"/>
            <w:hideMark/>
          </w:tcPr>
          <w:p w14:paraId="0303C444"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4415</w:t>
            </w:r>
          </w:p>
        </w:tc>
        <w:tc>
          <w:tcPr>
            <w:tcW w:w="590" w:type="pct"/>
            <w:shd w:val="clear" w:color="auto" w:fill="auto"/>
            <w:noWrap/>
            <w:vAlign w:val="center"/>
            <w:hideMark/>
          </w:tcPr>
          <w:p w14:paraId="428D27EA"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4561</w:t>
            </w:r>
          </w:p>
        </w:tc>
        <w:tc>
          <w:tcPr>
            <w:tcW w:w="579" w:type="pct"/>
            <w:shd w:val="clear" w:color="auto" w:fill="auto"/>
            <w:noWrap/>
            <w:vAlign w:val="center"/>
            <w:hideMark/>
          </w:tcPr>
          <w:p w14:paraId="3C41133A"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4741</w:t>
            </w:r>
          </w:p>
        </w:tc>
      </w:tr>
      <w:tr w:rsidR="002E6659" w:rsidRPr="002E6659" w14:paraId="2192E0D2" w14:textId="77777777" w:rsidTr="002E6659">
        <w:trPr>
          <w:trHeight w:val="288"/>
          <w:tblCellSpacing w:w="20" w:type="dxa"/>
        </w:trPr>
        <w:tc>
          <w:tcPr>
            <w:tcW w:w="1293" w:type="pct"/>
            <w:shd w:val="clear" w:color="auto" w:fill="auto"/>
            <w:noWrap/>
            <w:vAlign w:val="bottom"/>
            <w:hideMark/>
          </w:tcPr>
          <w:p w14:paraId="2BC8E761" w14:textId="77777777" w:rsidR="002E6659" w:rsidRPr="002E6659" w:rsidRDefault="002E6659" w:rsidP="003F0873">
            <w:pPr>
              <w:spacing w:after="0" w:line="240" w:lineRule="auto"/>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lastRenderedPageBreak/>
              <w:t>10-49</w:t>
            </w:r>
          </w:p>
        </w:tc>
        <w:tc>
          <w:tcPr>
            <w:tcW w:w="590" w:type="pct"/>
            <w:shd w:val="clear" w:color="auto" w:fill="auto"/>
            <w:noWrap/>
            <w:vAlign w:val="center"/>
            <w:hideMark/>
          </w:tcPr>
          <w:p w14:paraId="5561362D"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102</w:t>
            </w:r>
          </w:p>
        </w:tc>
        <w:tc>
          <w:tcPr>
            <w:tcW w:w="590" w:type="pct"/>
            <w:shd w:val="clear" w:color="auto" w:fill="auto"/>
            <w:noWrap/>
            <w:vAlign w:val="center"/>
            <w:hideMark/>
          </w:tcPr>
          <w:p w14:paraId="0D683032"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99</w:t>
            </w:r>
          </w:p>
        </w:tc>
        <w:tc>
          <w:tcPr>
            <w:tcW w:w="590" w:type="pct"/>
            <w:shd w:val="clear" w:color="auto" w:fill="auto"/>
            <w:noWrap/>
            <w:vAlign w:val="center"/>
            <w:hideMark/>
          </w:tcPr>
          <w:p w14:paraId="710DAB74"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104</w:t>
            </w:r>
          </w:p>
        </w:tc>
        <w:tc>
          <w:tcPr>
            <w:tcW w:w="590" w:type="pct"/>
            <w:shd w:val="clear" w:color="auto" w:fill="auto"/>
            <w:noWrap/>
            <w:vAlign w:val="center"/>
            <w:hideMark/>
          </w:tcPr>
          <w:p w14:paraId="3477714F"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108</w:t>
            </w:r>
          </w:p>
        </w:tc>
        <w:tc>
          <w:tcPr>
            <w:tcW w:w="590" w:type="pct"/>
            <w:shd w:val="clear" w:color="auto" w:fill="auto"/>
            <w:noWrap/>
            <w:vAlign w:val="center"/>
            <w:hideMark/>
          </w:tcPr>
          <w:p w14:paraId="6542BA64"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101</w:t>
            </w:r>
          </w:p>
        </w:tc>
        <w:tc>
          <w:tcPr>
            <w:tcW w:w="579" w:type="pct"/>
            <w:shd w:val="clear" w:color="auto" w:fill="auto"/>
            <w:noWrap/>
            <w:vAlign w:val="center"/>
            <w:hideMark/>
          </w:tcPr>
          <w:p w14:paraId="4BF56E3C"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101</w:t>
            </w:r>
          </w:p>
        </w:tc>
      </w:tr>
      <w:tr w:rsidR="002E6659" w:rsidRPr="002E6659" w14:paraId="00706C2F" w14:textId="77777777" w:rsidTr="002E6659">
        <w:trPr>
          <w:trHeight w:val="288"/>
          <w:tblCellSpacing w:w="20" w:type="dxa"/>
        </w:trPr>
        <w:tc>
          <w:tcPr>
            <w:tcW w:w="1293" w:type="pct"/>
            <w:shd w:val="clear" w:color="auto" w:fill="auto"/>
            <w:noWrap/>
            <w:vAlign w:val="bottom"/>
            <w:hideMark/>
          </w:tcPr>
          <w:p w14:paraId="1AC796C8" w14:textId="77777777" w:rsidR="002E6659" w:rsidRPr="002E6659" w:rsidRDefault="002E6659" w:rsidP="003F0873">
            <w:pPr>
              <w:spacing w:after="0" w:line="240" w:lineRule="auto"/>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50-249</w:t>
            </w:r>
          </w:p>
        </w:tc>
        <w:tc>
          <w:tcPr>
            <w:tcW w:w="590" w:type="pct"/>
            <w:shd w:val="clear" w:color="auto" w:fill="auto"/>
            <w:noWrap/>
            <w:vAlign w:val="center"/>
            <w:hideMark/>
          </w:tcPr>
          <w:p w14:paraId="75F03CDC"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24</w:t>
            </w:r>
          </w:p>
        </w:tc>
        <w:tc>
          <w:tcPr>
            <w:tcW w:w="590" w:type="pct"/>
            <w:shd w:val="clear" w:color="auto" w:fill="auto"/>
            <w:noWrap/>
            <w:vAlign w:val="center"/>
            <w:hideMark/>
          </w:tcPr>
          <w:p w14:paraId="1C5BCBB2"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24</w:t>
            </w:r>
          </w:p>
        </w:tc>
        <w:tc>
          <w:tcPr>
            <w:tcW w:w="590" w:type="pct"/>
            <w:shd w:val="clear" w:color="auto" w:fill="auto"/>
            <w:noWrap/>
            <w:vAlign w:val="center"/>
            <w:hideMark/>
          </w:tcPr>
          <w:p w14:paraId="08A2243D"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25</w:t>
            </w:r>
          </w:p>
        </w:tc>
        <w:tc>
          <w:tcPr>
            <w:tcW w:w="590" w:type="pct"/>
            <w:shd w:val="clear" w:color="auto" w:fill="auto"/>
            <w:noWrap/>
            <w:vAlign w:val="center"/>
            <w:hideMark/>
          </w:tcPr>
          <w:p w14:paraId="4F54F0F5"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25</w:t>
            </w:r>
          </w:p>
        </w:tc>
        <w:tc>
          <w:tcPr>
            <w:tcW w:w="590" w:type="pct"/>
            <w:shd w:val="clear" w:color="auto" w:fill="auto"/>
            <w:noWrap/>
            <w:vAlign w:val="center"/>
            <w:hideMark/>
          </w:tcPr>
          <w:p w14:paraId="08ACB4B5"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25</w:t>
            </w:r>
          </w:p>
        </w:tc>
        <w:tc>
          <w:tcPr>
            <w:tcW w:w="579" w:type="pct"/>
            <w:shd w:val="clear" w:color="auto" w:fill="auto"/>
            <w:noWrap/>
            <w:vAlign w:val="center"/>
            <w:hideMark/>
          </w:tcPr>
          <w:p w14:paraId="649D4517"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25</w:t>
            </w:r>
          </w:p>
        </w:tc>
      </w:tr>
      <w:tr w:rsidR="002E6659" w:rsidRPr="002E6659" w14:paraId="56379B02" w14:textId="77777777" w:rsidTr="002E6659">
        <w:trPr>
          <w:trHeight w:val="288"/>
          <w:tblCellSpacing w:w="20" w:type="dxa"/>
        </w:trPr>
        <w:tc>
          <w:tcPr>
            <w:tcW w:w="1293" w:type="pct"/>
            <w:shd w:val="clear" w:color="auto" w:fill="auto"/>
            <w:noWrap/>
            <w:vAlign w:val="bottom"/>
            <w:hideMark/>
          </w:tcPr>
          <w:p w14:paraId="73F2FEF8" w14:textId="77777777" w:rsidR="002E6659" w:rsidRPr="002E6659" w:rsidRDefault="002E6659" w:rsidP="003F0873">
            <w:pPr>
              <w:spacing w:after="0" w:line="240" w:lineRule="auto"/>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250-999</w:t>
            </w:r>
          </w:p>
        </w:tc>
        <w:tc>
          <w:tcPr>
            <w:tcW w:w="590" w:type="pct"/>
            <w:shd w:val="clear" w:color="auto" w:fill="auto"/>
            <w:noWrap/>
            <w:vAlign w:val="center"/>
            <w:hideMark/>
          </w:tcPr>
          <w:p w14:paraId="4C2C5D44"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w:t>
            </w:r>
          </w:p>
        </w:tc>
        <w:tc>
          <w:tcPr>
            <w:tcW w:w="590" w:type="pct"/>
            <w:shd w:val="clear" w:color="auto" w:fill="auto"/>
            <w:noWrap/>
            <w:vAlign w:val="center"/>
            <w:hideMark/>
          </w:tcPr>
          <w:p w14:paraId="5D02D1BE"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w:t>
            </w:r>
          </w:p>
        </w:tc>
        <w:tc>
          <w:tcPr>
            <w:tcW w:w="590" w:type="pct"/>
            <w:shd w:val="clear" w:color="auto" w:fill="auto"/>
            <w:noWrap/>
            <w:vAlign w:val="center"/>
            <w:hideMark/>
          </w:tcPr>
          <w:p w14:paraId="50355045"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w:t>
            </w:r>
          </w:p>
        </w:tc>
        <w:tc>
          <w:tcPr>
            <w:tcW w:w="590" w:type="pct"/>
            <w:shd w:val="clear" w:color="auto" w:fill="auto"/>
            <w:noWrap/>
            <w:vAlign w:val="center"/>
            <w:hideMark/>
          </w:tcPr>
          <w:p w14:paraId="285556A3"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w:t>
            </w:r>
          </w:p>
        </w:tc>
        <w:tc>
          <w:tcPr>
            <w:tcW w:w="590" w:type="pct"/>
            <w:shd w:val="clear" w:color="auto" w:fill="auto"/>
            <w:noWrap/>
            <w:vAlign w:val="center"/>
            <w:hideMark/>
          </w:tcPr>
          <w:p w14:paraId="6CE97072"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w:t>
            </w:r>
          </w:p>
        </w:tc>
        <w:tc>
          <w:tcPr>
            <w:tcW w:w="579" w:type="pct"/>
            <w:shd w:val="clear" w:color="auto" w:fill="auto"/>
            <w:noWrap/>
            <w:vAlign w:val="center"/>
            <w:hideMark/>
          </w:tcPr>
          <w:p w14:paraId="528BBF52"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w:t>
            </w:r>
          </w:p>
        </w:tc>
      </w:tr>
      <w:tr w:rsidR="002E6659" w:rsidRPr="002E6659" w14:paraId="303B70B0" w14:textId="77777777" w:rsidTr="002E6659">
        <w:trPr>
          <w:trHeight w:val="288"/>
          <w:tblCellSpacing w:w="20" w:type="dxa"/>
        </w:trPr>
        <w:tc>
          <w:tcPr>
            <w:tcW w:w="1293" w:type="pct"/>
            <w:shd w:val="clear" w:color="auto" w:fill="auto"/>
            <w:noWrap/>
            <w:vAlign w:val="bottom"/>
            <w:hideMark/>
          </w:tcPr>
          <w:p w14:paraId="2E427CFC" w14:textId="77777777" w:rsidR="002E6659" w:rsidRPr="002E6659" w:rsidRDefault="002E6659" w:rsidP="003F0873">
            <w:pPr>
              <w:spacing w:after="0" w:line="240" w:lineRule="auto"/>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0-249</w:t>
            </w:r>
          </w:p>
        </w:tc>
        <w:tc>
          <w:tcPr>
            <w:tcW w:w="590" w:type="pct"/>
            <w:shd w:val="clear" w:color="auto" w:fill="auto"/>
            <w:noWrap/>
            <w:vAlign w:val="center"/>
            <w:hideMark/>
          </w:tcPr>
          <w:p w14:paraId="47C1A08B"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4148</w:t>
            </w:r>
          </w:p>
        </w:tc>
        <w:tc>
          <w:tcPr>
            <w:tcW w:w="590" w:type="pct"/>
            <w:shd w:val="clear" w:color="auto" w:fill="auto"/>
            <w:noWrap/>
            <w:vAlign w:val="center"/>
            <w:hideMark/>
          </w:tcPr>
          <w:p w14:paraId="6A38DBE5"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4207</w:t>
            </w:r>
          </w:p>
        </w:tc>
        <w:tc>
          <w:tcPr>
            <w:tcW w:w="590" w:type="pct"/>
            <w:shd w:val="clear" w:color="auto" w:fill="auto"/>
            <w:noWrap/>
            <w:vAlign w:val="center"/>
            <w:hideMark/>
          </w:tcPr>
          <w:p w14:paraId="2258D382"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4389</w:t>
            </w:r>
          </w:p>
        </w:tc>
        <w:tc>
          <w:tcPr>
            <w:tcW w:w="590" w:type="pct"/>
            <w:shd w:val="clear" w:color="auto" w:fill="auto"/>
            <w:noWrap/>
            <w:vAlign w:val="center"/>
            <w:hideMark/>
          </w:tcPr>
          <w:p w14:paraId="44B6EA9B"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4548</w:t>
            </w:r>
          </w:p>
        </w:tc>
        <w:tc>
          <w:tcPr>
            <w:tcW w:w="590" w:type="pct"/>
            <w:shd w:val="clear" w:color="auto" w:fill="auto"/>
            <w:noWrap/>
            <w:vAlign w:val="center"/>
            <w:hideMark/>
          </w:tcPr>
          <w:p w14:paraId="385327FB"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4687</w:t>
            </w:r>
          </w:p>
        </w:tc>
        <w:tc>
          <w:tcPr>
            <w:tcW w:w="579" w:type="pct"/>
            <w:shd w:val="clear" w:color="auto" w:fill="auto"/>
            <w:noWrap/>
            <w:vAlign w:val="center"/>
            <w:hideMark/>
          </w:tcPr>
          <w:p w14:paraId="6931A2B2"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4867</w:t>
            </w:r>
          </w:p>
        </w:tc>
      </w:tr>
      <w:tr w:rsidR="002E6659" w:rsidRPr="002E6659" w14:paraId="1B5AE78B" w14:textId="77777777" w:rsidTr="003F0873">
        <w:trPr>
          <w:trHeight w:val="288"/>
          <w:tblCellSpacing w:w="20" w:type="dxa"/>
        </w:trPr>
        <w:tc>
          <w:tcPr>
            <w:tcW w:w="4956" w:type="pct"/>
            <w:gridSpan w:val="7"/>
            <w:shd w:val="clear" w:color="auto" w:fill="D9E2F3" w:themeFill="accent1" w:themeFillTint="33"/>
            <w:noWrap/>
            <w:vAlign w:val="center"/>
          </w:tcPr>
          <w:p w14:paraId="735EEA99" w14:textId="77777777" w:rsidR="002E6659" w:rsidRPr="002E6659" w:rsidRDefault="002E6659" w:rsidP="003F0873">
            <w:pPr>
              <w:spacing w:after="0" w:line="240" w:lineRule="auto"/>
              <w:jc w:val="center"/>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Podmioty według sektora własności</w:t>
            </w:r>
          </w:p>
        </w:tc>
      </w:tr>
      <w:tr w:rsidR="002E6659" w:rsidRPr="002E6659" w14:paraId="5872234B" w14:textId="77777777" w:rsidTr="002E6659">
        <w:trPr>
          <w:trHeight w:val="288"/>
          <w:tblCellSpacing w:w="20" w:type="dxa"/>
        </w:trPr>
        <w:tc>
          <w:tcPr>
            <w:tcW w:w="1293" w:type="pct"/>
            <w:shd w:val="clear" w:color="auto" w:fill="auto"/>
            <w:noWrap/>
            <w:vAlign w:val="bottom"/>
            <w:hideMark/>
          </w:tcPr>
          <w:p w14:paraId="097191FF" w14:textId="77777777" w:rsidR="002E6659" w:rsidRPr="002E6659" w:rsidRDefault="002E6659" w:rsidP="003F0873">
            <w:pPr>
              <w:spacing w:after="0" w:line="240" w:lineRule="auto"/>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sektor publiczny ogółem</w:t>
            </w:r>
          </w:p>
        </w:tc>
        <w:tc>
          <w:tcPr>
            <w:tcW w:w="590" w:type="pct"/>
            <w:shd w:val="clear" w:color="auto" w:fill="auto"/>
            <w:noWrap/>
            <w:vAlign w:val="center"/>
            <w:hideMark/>
          </w:tcPr>
          <w:p w14:paraId="64FA9696"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219</w:t>
            </w:r>
          </w:p>
        </w:tc>
        <w:tc>
          <w:tcPr>
            <w:tcW w:w="590" w:type="pct"/>
            <w:shd w:val="clear" w:color="auto" w:fill="auto"/>
            <w:noWrap/>
            <w:vAlign w:val="center"/>
            <w:hideMark/>
          </w:tcPr>
          <w:p w14:paraId="7C6FE61C"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218</w:t>
            </w:r>
          </w:p>
        </w:tc>
        <w:tc>
          <w:tcPr>
            <w:tcW w:w="590" w:type="pct"/>
            <w:shd w:val="clear" w:color="auto" w:fill="auto"/>
            <w:noWrap/>
            <w:vAlign w:val="center"/>
            <w:hideMark/>
          </w:tcPr>
          <w:p w14:paraId="6BDBB668"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218</w:t>
            </w:r>
          </w:p>
        </w:tc>
        <w:tc>
          <w:tcPr>
            <w:tcW w:w="590" w:type="pct"/>
            <w:shd w:val="clear" w:color="auto" w:fill="auto"/>
            <w:noWrap/>
            <w:vAlign w:val="center"/>
            <w:hideMark/>
          </w:tcPr>
          <w:p w14:paraId="66F1A5E5"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217</w:t>
            </w:r>
          </w:p>
        </w:tc>
        <w:tc>
          <w:tcPr>
            <w:tcW w:w="590" w:type="pct"/>
            <w:shd w:val="clear" w:color="auto" w:fill="auto"/>
            <w:noWrap/>
            <w:vAlign w:val="center"/>
            <w:hideMark/>
          </w:tcPr>
          <w:p w14:paraId="5F76349B"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214</w:t>
            </w:r>
          </w:p>
        </w:tc>
        <w:tc>
          <w:tcPr>
            <w:tcW w:w="579" w:type="pct"/>
            <w:shd w:val="clear" w:color="auto" w:fill="auto"/>
            <w:noWrap/>
            <w:vAlign w:val="center"/>
            <w:hideMark/>
          </w:tcPr>
          <w:p w14:paraId="54CD0629"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211</w:t>
            </w:r>
          </w:p>
        </w:tc>
      </w:tr>
      <w:tr w:rsidR="002E6659" w:rsidRPr="002E6659" w14:paraId="373A6C22" w14:textId="77777777" w:rsidTr="002E6659">
        <w:trPr>
          <w:trHeight w:val="288"/>
          <w:tblCellSpacing w:w="20" w:type="dxa"/>
        </w:trPr>
        <w:tc>
          <w:tcPr>
            <w:tcW w:w="1293" w:type="pct"/>
            <w:shd w:val="clear" w:color="auto" w:fill="auto"/>
            <w:noWrap/>
            <w:vAlign w:val="bottom"/>
            <w:hideMark/>
          </w:tcPr>
          <w:p w14:paraId="2DC0CA44" w14:textId="77777777" w:rsidR="002E6659" w:rsidRPr="002E6659" w:rsidRDefault="002E6659" w:rsidP="003F0873">
            <w:pPr>
              <w:spacing w:after="0" w:line="240" w:lineRule="auto"/>
              <w:rPr>
                <w:rFonts w:eastAsia="Times New Roman" w:cstheme="minorHAnsi"/>
                <w:b/>
                <w:bCs/>
                <w:color w:val="000000"/>
                <w:sz w:val="20"/>
                <w:szCs w:val="20"/>
                <w:lang w:eastAsia="pl-PL"/>
              </w:rPr>
            </w:pPr>
            <w:r w:rsidRPr="002E6659">
              <w:rPr>
                <w:rFonts w:eastAsia="Times New Roman" w:cstheme="minorHAnsi"/>
                <w:b/>
                <w:bCs/>
                <w:color w:val="000000"/>
                <w:sz w:val="20"/>
                <w:szCs w:val="20"/>
                <w:lang w:eastAsia="pl-PL"/>
              </w:rPr>
              <w:t>sektor prywatny ogółem</w:t>
            </w:r>
          </w:p>
        </w:tc>
        <w:tc>
          <w:tcPr>
            <w:tcW w:w="590" w:type="pct"/>
            <w:shd w:val="clear" w:color="auto" w:fill="auto"/>
            <w:noWrap/>
            <w:vAlign w:val="center"/>
            <w:hideMark/>
          </w:tcPr>
          <w:p w14:paraId="581C5A42"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3922</w:t>
            </w:r>
          </w:p>
        </w:tc>
        <w:tc>
          <w:tcPr>
            <w:tcW w:w="590" w:type="pct"/>
            <w:shd w:val="clear" w:color="auto" w:fill="auto"/>
            <w:noWrap/>
            <w:vAlign w:val="center"/>
            <w:hideMark/>
          </w:tcPr>
          <w:p w14:paraId="52BF81B9"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3979</w:t>
            </w:r>
          </w:p>
        </w:tc>
        <w:tc>
          <w:tcPr>
            <w:tcW w:w="590" w:type="pct"/>
            <w:shd w:val="clear" w:color="auto" w:fill="auto"/>
            <w:noWrap/>
            <w:vAlign w:val="center"/>
            <w:hideMark/>
          </w:tcPr>
          <w:p w14:paraId="17E077B1"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4154</w:t>
            </w:r>
          </w:p>
        </w:tc>
        <w:tc>
          <w:tcPr>
            <w:tcW w:w="590" w:type="pct"/>
            <w:shd w:val="clear" w:color="auto" w:fill="auto"/>
            <w:noWrap/>
            <w:vAlign w:val="center"/>
            <w:hideMark/>
          </w:tcPr>
          <w:p w14:paraId="195C80D8"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4307</w:t>
            </w:r>
          </w:p>
        </w:tc>
        <w:tc>
          <w:tcPr>
            <w:tcW w:w="590" w:type="pct"/>
            <w:shd w:val="clear" w:color="auto" w:fill="auto"/>
            <w:noWrap/>
            <w:vAlign w:val="center"/>
            <w:hideMark/>
          </w:tcPr>
          <w:p w14:paraId="0CC79326"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4444</w:t>
            </w:r>
          </w:p>
        </w:tc>
        <w:tc>
          <w:tcPr>
            <w:tcW w:w="579" w:type="pct"/>
            <w:shd w:val="clear" w:color="auto" w:fill="auto"/>
            <w:noWrap/>
            <w:vAlign w:val="center"/>
            <w:hideMark/>
          </w:tcPr>
          <w:p w14:paraId="5F64C084" w14:textId="77777777" w:rsidR="002E6659" w:rsidRPr="002E6659" w:rsidRDefault="002E6659" w:rsidP="003F0873">
            <w:pPr>
              <w:spacing w:after="0" w:line="240" w:lineRule="auto"/>
              <w:jc w:val="center"/>
              <w:rPr>
                <w:rFonts w:eastAsia="Times New Roman" w:cstheme="minorHAnsi"/>
                <w:color w:val="000000"/>
                <w:sz w:val="20"/>
                <w:szCs w:val="20"/>
                <w:lang w:eastAsia="pl-PL"/>
              </w:rPr>
            </w:pPr>
            <w:r w:rsidRPr="002E6659">
              <w:rPr>
                <w:rFonts w:eastAsia="Times New Roman" w:cstheme="minorHAnsi"/>
                <w:color w:val="000000"/>
                <w:sz w:val="20"/>
                <w:szCs w:val="20"/>
                <w:lang w:eastAsia="pl-PL"/>
              </w:rPr>
              <w:t>4626</w:t>
            </w:r>
          </w:p>
        </w:tc>
      </w:tr>
    </w:tbl>
    <w:p w14:paraId="4B5F33E9" w14:textId="1E574F3B" w:rsidR="002E6659" w:rsidRPr="002E6659" w:rsidRDefault="002E6659" w:rsidP="002E6659">
      <w:pPr>
        <w:ind w:firstLine="360"/>
        <w:jc w:val="center"/>
        <w:rPr>
          <w:i/>
          <w:iCs/>
          <w:sz w:val="20"/>
          <w:szCs w:val="20"/>
        </w:rPr>
      </w:pPr>
      <w:bookmarkStart w:id="59" w:name="_Hlk83367390"/>
      <w:r w:rsidRPr="0056489D">
        <w:rPr>
          <w:i/>
          <w:iCs/>
          <w:sz w:val="20"/>
          <w:szCs w:val="20"/>
        </w:rPr>
        <w:t>Źródło: opracowanie własne na podstawie danych GUS – Banku Danych Lokalnych</w:t>
      </w:r>
      <w:bookmarkEnd w:id="59"/>
    </w:p>
    <w:p w14:paraId="7EF15BE0" w14:textId="2D7061A8" w:rsidR="00011B22" w:rsidRDefault="00011B22" w:rsidP="00011B22">
      <w:pPr>
        <w:ind w:firstLine="708"/>
        <w:jc w:val="both"/>
      </w:pPr>
      <w:r>
        <w:t>Powiat Lwówecki w 2015 roku charakteryzował się najmniejszą liczbą podmiotów gospodarczych przypadających na 1 tys. ludności spośród pozostałych jednostek ościennych. Sytuacja ta zmieniła się na przestrzeni ostatnich lat i wartość wskaźnika plasuje omawiany powiat na 3 miejscu w grupie – najniższą wartość wskaźnika obserwuje się w Powiecie Lubańskim, a następnie w Powiecie Bolesławieckim. Największa liczba podmiotów na 1 tys. mieszkańców niezmiennie odnotowywana jest na terenie Powiatu Karkonoskiego.</w:t>
      </w:r>
    </w:p>
    <w:p w14:paraId="48672CD6" w14:textId="4922DE2B" w:rsidR="002E6659" w:rsidRDefault="00AB5C56" w:rsidP="00AB5C56">
      <w:pPr>
        <w:jc w:val="both"/>
      </w:pPr>
      <w:r>
        <w:tab/>
      </w:r>
      <w:r w:rsidR="00011B22">
        <w:t xml:space="preserve">Pod względem wielkości zatrudnienia przeważają podmioty gospodarcze zatrudniające </w:t>
      </w:r>
      <w:r w:rsidR="00011B22">
        <w:br/>
        <w:t>do 9 osób – w 2020 roku było ich 4</w:t>
      </w:r>
      <w:r>
        <w:t xml:space="preserve"> </w:t>
      </w:r>
      <w:r w:rsidR="00011B22">
        <w:t>741. W ostatnim roku analizy funkcjonowało 101 p</w:t>
      </w:r>
      <w:r w:rsidR="00011B22" w:rsidRPr="009A7C6A">
        <w:t>rzedsiębiorstw zaliczanych do małych (z liczbą pracowników w przedziale 10-49)</w:t>
      </w:r>
      <w:r w:rsidR="00011B22">
        <w:t xml:space="preserve"> oraz 25 spełniających kryterium średniego przedsiębiorstwa pod względem zatrudnienia. Liczba małych, średnich oraz dużych przedsiębiorstw w okresie ostatnich 6 lat nie podlegała znaczącym zmianom.</w:t>
      </w:r>
      <w:r>
        <w:t xml:space="preserve"> </w:t>
      </w:r>
      <w:r w:rsidR="002E6659">
        <w:t>Do</w:t>
      </w:r>
      <w:r>
        <w:t xml:space="preserve"> </w:t>
      </w:r>
      <w:r w:rsidR="002E6659">
        <w:t>największych</w:t>
      </w:r>
      <w:r>
        <w:t xml:space="preserve"> </w:t>
      </w:r>
      <w:r w:rsidR="002E6659">
        <w:t xml:space="preserve">pracodawców na terenie </w:t>
      </w:r>
      <w:r>
        <w:t>P</w:t>
      </w:r>
      <w:r w:rsidR="002E6659">
        <w:t>owiatu zaliczają się:</w:t>
      </w:r>
    </w:p>
    <w:p w14:paraId="392FF8E4" w14:textId="1CC99CB3" w:rsidR="002E6659" w:rsidRDefault="002E6659" w:rsidP="00F60351">
      <w:pPr>
        <w:pStyle w:val="Akapitzlist"/>
        <w:numPr>
          <w:ilvl w:val="0"/>
          <w:numId w:val="24"/>
        </w:numPr>
        <w:jc w:val="both"/>
      </w:pPr>
      <w:r>
        <w:t>Przedsiębiorstwo „ART PŁAKOWICE” Sp. z o.o. we Lwówku Śląskim,</w:t>
      </w:r>
    </w:p>
    <w:p w14:paraId="006C12EE" w14:textId="2DBD4631" w:rsidR="002E6659" w:rsidRDefault="002E6659" w:rsidP="00F60351">
      <w:pPr>
        <w:pStyle w:val="Akapitzlist"/>
        <w:numPr>
          <w:ilvl w:val="0"/>
          <w:numId w:val="24"/>
        </w:numPr>
        <w:jc w:val="both"/>
      </w:pPr>
      <w:r>
        <w:t>FF „POLMEX” w Proszówce,</w:t>
      </w:r>
    </w:p>
    <w:p w14:paraId="4D1EEE9B" w14:textId="4D95D015" w:rsidR="002E6659" w:rsidRDefault="002E6659" w:rsidP="00F60351">
      <w:pPr>
        <w:pStyle w:val="Akapitzlist"/>
        <w:numPr>
          <w:ilvl w:val="0"/>
          <w:numId w:val="24"/>
        </w:numPr>
        <w:jc w:val="both"/>
      </w:pPr>
      <w:r>
        <w:t>„STOLBRAT” S.C. w Uboczu,</w:t>
      </w:r>
    </w:p>
    <w:p w14:paraId="36B4885A" w14:textId="0565FB5B" w:rsidR="002E6659" w:rsidRDefault="002E6659" w:rsidP="00F60351">
      <w:pPr>
        <w:pStyle w:val="Akapitzlist"/>
        <w:numPr>
          <w:ilvl w:val="0"/>
          <w:numId w:val="24"/>
        </w:numPr>
        <w:jc w:val="both"/>
      </w:pPr>
      <w:r>
        <w:t>Zakłady Mięsne „</w:t>
      </w:r>
      <w:proofErr w:type="spellStart"/>
      <w:r>
        <w:t>Niebieszczańscy</w:t>
      </w:r>
      <w:proofErr w:type="spellEnd"/>
      <w:r>
        <w:t>” w Proszówce,</w:t>
      </w:r>
    </w:p>
    <w:p w14:paraId="46DFB40B" w14:textId="284DB0A7" w:rsidR="002E6659" w:rsidRDefault="002E6659" w:rsidP="00F60351">
      <w:pPr>
        <w:pStyle w:val="Akapitzlist"/>
        <w:numPr>
          <w:ilvl w:val="0"/>
          <w:numId w:val="24"/>
        </w:numPr>
        <w:jc w:val="both"/>
      </w:pPr>
      <w:r>
        <w:t>„Matusiewicz – Budowa Maszyn” S.J. w Gryfowie Śląskim,</w:t>
      </w:r>
    </w:p>
    <w:p w14:paraId="0F0AF18D" w14:textId="6226D58B" w:rsidR="002E6659" w:rsidRDefault="002E6659" w:rsidP="00F60351">
      <w:pPr>
        <w:pStyle w:val="Akapitzlist"/>
        <w:numPr>
          <w:ilvl w:val="0"/>
          <w:numId w:val="24"/>
        </w:numPr>
        <w:jc w:val="both"/>
      </w:pPr>
      <w:r>
        <w:t>Bałtyk-Gaz Sp. z o.o. – Oddział firmy w Rakowicach Małych,</w:t>
      </w:r>
    </w:p>
    <w:p w14:paraId="31E162C0" w14:textId="1D21A554" w:rsidR="002E6659" w:rsidRDefault="002E6659" w:rsidP="00F60351">
      <w:pPr>
        <w:pStyle w:val="Akapitzlist"/>
        <w:numPr>
          <w:ilvl w:val="0"/>
          <w:numId w:val="24"/>
        </w:numPr>
        <w:jc w:val="both"/>
      </w:pPr>
      <w:r>
        <w:t xml:space="preserve">„ABI-POL” Janusz </w:t>
      </w:r>
      <w:proofErr w:type="spellStart"/>
      <w:r>
        <w:t>Niebieszczański</w:t>
      </w:r>
      <w:proofErr w:type="spellEnd"/>
      <w:r>
        <w:t xml:space="preserve"> w Proszówce,</w:t>
      </w:r>
    </w:p>
    <w:p w14:paraId="2E961FE4" w14:textId="0A47FC57" w:rsidR="002E6659" w:rsidRDefault="002E6659" w:rsidP="00F60351">
      <w:pPr>
        <w:pStyle w:val="Akapitzlist"/>
        <w:numPr>
          <w:ilvl w:val="0"/>
          <w:numId w:val="24"/>
        </w:numPr>
        <w:jc w:val="both"/>
      </w:pPr>
      <w:r>
        <w:t>Powiatowe Centrum Zdrowia Sp. z o.o. we Lwówku Śląskim,</w:t>
      </w:r>
    </w:p>
    <w:p w14:paraId="505233E3" w14:textId="7FDD89BF" w:rsidR="002E6659" w:rsidRDefault="002E6659" w:rsidP="00F60351">
      <w:pPr>
        <w:pStyle w:val="Akapitzlist"/>
        <w:numPr>
          <w:ilvl w:val="0"/>
          <w:numId w:val="24"/>
        </w:numPr>
        <w:jc w:val="both"/>
      </w:pPr>
      <w:r>
        <w:t>Comfort S.A. – Producent prefabrykatów żelbetowych Rakowice Wielkie,</w:t>
      </w:r>
    </w:p>
    <w:p w14:paraId="7C9D5EEE" w14:textId="51DD7BFF" w:rsidR="002E6659" w:rsidRDefault="002E6659" w:rsidP="00F60351">
      <w:pPr>
        <w:pStyle w:val="Akapitzlist"/>
        <w:numPr>
          <w:ilvl w:val="0"/>
          <w:numId w:val="24"/>
        </w:numPr>
        <w:jc w:val="both"/>
      </w:pPr>
      <w:r>
        <w:t>Bad Element Polska Sp. z o.o.,</w:t>
      </w:r>
    </w:p>
    <w:p w14:paraId="4CF63F29" w14:textId="22D724F1" w:rsidR="002E6659" w:rsidRDefault="002E6659" w:rsidP="00F60351">
      <w:pPr>
        <w:pStyle w:val="Akapitzlist"/>
        <w:numPr>
          <w:ilvl w:val="0"/>
          <w:numId w:val="24"/>
        </w:numPr>
        <w:jc w:val="both"/>
      </w:pPr>
      <w:r>
        <w:t>Kopalnia Anhydrytu Niwnice.</w:t>
      </w:r>
    </w:p>
    <w:p w14:paraId="2490F71F" w14:textId="77777777" w:rsidR="00011B22" w:rsidRDefault="00011B22" w:rsidP="00011B22">
      <w:pPr>
        <w:ind w:firstLine="708"/>
        <w:jc w:val="both"/>
      </w:pPr>
      <w:r w:rsidRPr="00D354B7">
        <w:t xml:space="preserve">Przedsiębiorczość Powiatu opiera się zasadniczo na przedsiębiorstwach zarejestrowanych </w:t>
      </w:r>
      <w:r>
        <w:br/>
      </w:r>
      <w:r w:rsidRPr="00D354B7">
        <w:t>w sekcjach odnoszących się do</w:t>
      </w:r>
      <w:r>
        <w:t xml:space="preserve"> budownictwa (25,5%),</w:t>
      </w:r>
      <w:r w:rsidRPr="00D354B7">
        <w:t xml:space="preserve"> handlu hurtowego i detalicznego</w:t>
      </w:r>
      <w:r>
        <w:t xml:space="preserve"> oraz</w:t>
      </w:r>
      <w:r w:rsidRPr="00D354B7">
        <w:t xml:space="preserve"> naprawy pojazdów samochodowych (</w:t>
      </w:r>
      <w:r>
        <w:t>16,2</w:t>
      </w:r>
      <w:r w:rsidRPr="00D354B7">
        <w:t xml:space="preserve">%), </w:t>
      </w:r>
      <w:r>
        <w:t xml:space="preserve">obsługą rynku nieruchomości (9,9%) czy przetwórstwa przemysłowego (8,5%). </w:t>
      </w:r>
      <w:r w:rsidRPr="00D354B7">
        <w:t xml:space="preserve"> </w:t>
      </w:r>
    </w:p>
    <w:p w14:paraId="2077C6E6" w14:textId="77777777" w:rsidR="00011B22" w:rsidRDefault="00011B22" w:rsidP="002E6659">
      <w:pPr>
        <w:ind w:firstLine="708"/>
        <w:jc w:val="both"/>
      </w:pPr>
      <w:r>
        <w:t xml:space="preserve">Powiat Lwówecki zasobny jest w bogactwa naturalne – znajdują się tutaj złoża: bazaltu, łupka, piaskowca, kruszyw naturalnych, anhydrytu i agatów </w:t>
      </w:r>
      <w:proofErr w:type="spellStart"/>
      <w:r>
        <w:t>płóczkowskich</w:t>
      </w:r>
      <w:proofErr w:type="spellEnd"/>
      <w:r>
        <w:t xml:space="preserve">. Funkcjonują zakłady wydobywcze anhydrytu, żwiru i piaskowca. </w:t>
      </w:r>
    </w:p>
    <w:p w14:paraId="69F81735" w14:textId="77777777" w:rsidR="00011B22" w:rsidRDefault="00011B22" w:rsidP="00011B22">
      <w:pPr>
        <w:jc w:val="both"/>
      </w:pPr>
      <w:r>
        <w:tab/>
        <w:t xml:space="preserve">Na terenie Powiatu funkcjonuje Kamiennogórska Specjalna Strefa Ekonomiczna Małej Przedsiębiorczości. W ofercie dostępne są tereny inwestycyjne z 4 gmin (z wyjątkiem Gminy Wleń) </w:t>
      </w:r>
      <w:r>
        <w:br/>
        <w:t>z przeznaczeniem na działalność produkcyjną, usługową, składy i magazyny.</w:t>
      </w:r>
    </w:p>
    <w:p w14:paraId="6D9F3D2B" w14:textId="56C8B9D1" w:rsidR="00011B22" w:rsidRDefault="00011B22" w:rsidP="00011B22">
      <w:pPr>
        <w:jc w:val="both"/>
      </w:pPr>
      <w:r>
        <w:lastRenderedPageBreak/>
        <w:tab/>
      </w:r>
      <w:r w:rsidRPr="00D354B7">
        <w:t>Koniecznym pozostaje wdrożenie rozwiązań wspierających przedsiębiorczość, w tym zarówno pomocy w zakresie założenia i rozpoczęcia działalności gospodarczej, jak i jej rozwinięcia. Wielu obecnych i przyszłych przedsiębiorców nie ma wiedzy na temat właściwyc</w:t>
      </w:r>
      <w:r>
        <w:t>h działań</w:t>
      </w:r>
      <w:r w:rsidRPr="00D354B7">
        <w:t xml:space="preserve"> w zakresie zwiększenia przedsiębiorczości i budowania konkurencyjności, dlatego te</w:t>
      </w:r>
      <w:r w:rsidR="00E51442">
        <w:t>ż</w:t>
      </w:r>
      <w:r w:rsidRPr="00D354B7">
        <w:t xml:space="preserve"> właściwe będzie wsparcie nowych i obecnych już podmiotów gospodarczych.</w:t>
      </w:r>
    </w:p>
    <w:p w14:paraId="6AD473A1" w14:textId="52934879" w:rsidR="00011B22" w:rsidRDefault="00446601" w:rsidP="003F2D95">
      <w:pPr>
        <w:pStyle w:val="Nagwek3"/>
      </w:pPr>
      <w:bookmarkStart w:id="60" w:name="_Toc88050779"/>
      <w:r>
        <w:t xml:space="preserve">1.3.2. </w:t>
      </w:r>
      <w:r w:rsidR="00011B22">
        <w:t>Rynek pracy</w:t>
      </w:r>
      <w:bookmarkEnd w:id="60"/>
    </w:p>
    <w:p w14:paraId="1C9039C2" w14:textId="620F47A1" w:rsidR="007F6E01" w:rsidRDefault="007F6E01" w:rsidP="002E6659">
      <w:pPr>
        <w:ind w:firstLine="709"/>
        <w:jc w:val="both"/>
      </w:pPr>
      <w:r w:rsidRPr="00D24313">
        <w:t>Stopa bezrobocia na terenie Powiatu Lwóweckiego na koniec 2015 roku wynosiła 19,4% i był</w:t>
      </w:r>
      <w:r>
        <w:t>a</w:t>
      </w:r>
      <w:r w:rsidRPr="00D24313">
        <w:t xml:space="preserve"> prawie dwukrotnie wyższa niż średnia krajowa. Trend ten utrzymywał się w kolejnych latach pomimo zdecydowanej poprawy sytuacji na rynku pracy</w:t>
      </w:r>
      <w:r>
        <w:t xml:space="preserve"> i spadku liczby osób bezrobotnych</w:t>
      </w:r>
      <w:r w:rsidRPr="00D24313">
        <w:t>. W całym okresie analizy stopa bezrobocia w Powiecie przyjmowała wartość dwucyfrową – najniższa (10,0%) została odnotowana w czerwcu 2021 roku, natomiast najwyższa w styczniu 2015 roku.</w:t>
      </w:r>
      <w:r w:rsidR="002E6659">
        <w:t xml:space="preserve"> </w:t>
      </w:r>
      <w:r>
        <w:t xml:space="preserve">W porównaniu do danych krajowych, Powiat wypada niekorzystnie. W 2015 roku, jak wskazano powyżej, różnica wynosiła prawie 100%. W kolejnych latach różnica ta się zacierała, aczkolwiek w Powiecie widoczny jest istotnie wyższy poziom tego zjawiska. </w:t>
      </w:r>
    </w:p>
    <w:p w14:paraId="36D3CDBC" w14:textId="7B1381DC" w:rsidR="002E6659" w:rsidRPr="000758F9" w:rsidRDefault="002E6659" w:rsidP="002E6659">
      <w:pPr>
        <w:pStyle w:val="Podpistabel"/>
      </w:pPr>
      <w:bookmarkStart w:id="61" w:name="_Toc83621855"/>
      <w:bookmarkStart w:id="62" w:name="_Toc88819061"/>
      <w:r w:rsidRPr="000758F9">
        <w:t xml:space="preserve">Wykres </w:t>
      </w:r>
      <w:fldSimple w:instr=" SEQ Wykres \* ARABIC ">
        <w:r w:rsidR="008156DD">
          <w:rPr>
            <w:noProof/>
          </w:rPr>
          <w:t>3</w:t>
        </w:r>
      </w:fldSimple>
      <w:r w:rsidRPr="000758F9">
        <w:t>. Stopa bezrobocia w Powiecie Lwóweckim i w Polsce w latach 2015-2020</w:t>
      </w:r>
      <w:bookmarkEnd w:id="61"/>
      <w:bookmarkEnd w:id="62"/>
    </w:p>
    <w:p w14:paraId="76887B3D" w14:textId="77777777" w:rsidR="002E6659" w:rsidRDefault="002E6659" w:rsidP="002E6659">
      <w:pPr>
        <w:jc w:val="center"/>
      </w:pPr>
      <w:r>
        <w:rPr>
          <w:noProof/>
        </w:rPr>
        <w:drawing>
          <wp:inline distT="0" distB="0" distL="0" distR="0" wp14:anchorId="50ACB430" wp14:editId="0C89848F">
            <wp:extent cx="4572000" cy="2739390"/>
            <wp:effectExtent l="0" t="0" r="0" b="3810"/>
            <wp:docPr id="31" name="Wykres 31">
              <a:extLst xmlns:a="http://schemas.openxmlformats.org/drawingml/2006/main">
                <a:ext uri="{FF2B5EF4-FFF2-40B4-BE49-F238E27FC236}">
                  <a16:creationId xmlns:a16="http://schemas.microsoft.com/office/drawing/2014/main" id="{FEF891F1-2672-4D9C-A8BF-717EF0397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3BDE80" w14:textId="102C9B1E" w:rsidR="002E6659" w:rsidRPr="002E6659" w:rsidRDefault="002E6659" w:rsidP="002E6659">
      <w:pPr>
        <w:jc w:val="center"/>
        <w:rPr>
          <w:i/>
          <w:iCs/>
          <w:sz w:val="20"/>
          <w:szCs w:val="20"/>
        </w:rPr>
      </w:pPr>
      <w:r w:rsidRPr="0056489D">
        <w:rPr>
          <w:i/>
          <w:iCs/>
          <w:sz w:val="20"/>
          <w:szCs w:val="20"/>
        </w:rPr>
        <w:t>Źródło: Opracowanie własne na podstawie danych Powiatowego Urzędu Pracy w Lwówku Śląskim oraz Głównego Urzędu Statystycznego – Banku Danych Lokalnych</w:t>
      </w:r>
    </w:p>
    <w:p w14:paraId="64047A33" w14:textId="7C713137" w:rsidR="007F6E01" w:rsidRDefault="007F6E01" w:rsidP="007F6E01">
      <w:pPr>
        <w:ind w:firstLine="708"/>
        <w:jc w:val="both"/>
      </w:pPr>
      <w:r>
        <w:t>Porównując stopę bezrobocia w Powiecie Lwóweckim oraz powiatach ościennych w przyjętym okresie analizy można zauważyć, że Powiaty Lwówecki oraz Złotoryjski odznaczają się dużo wyższą wartością wskaźnika niż pozostałe jednostki. Najbardziej niekorzystna sytuacja występuje w Powiecie Złotoryjskim, tuż za nim plasuje się Powiat Lwówecki. Naj</w:t>
      </w:r>
      <w:r w:rsidR="002D3264">
        <w:t>niższe</w:t>
      </w:r>
      <w:r>
        <w:t xml:space="preserve"> bezrobocie odnotowuje się natomiast w Powiecie Jeleniogórskim</w:t>
      </w:r>
      <w:r w:rsidR="002D3264">
        <w:t xml:space="preserve"> (obecnie </w:t>
      </w:r>
      <w:proofErr w:type="spellStart"/>
      <w:r w:rsidR="002D3264">
        <w:t>Karkonowskim</w:t>
      </w:r>
      <w:proofErr w:type="spellEnd"/>
      <w:r w:rsidR="002D3264">
        <w:t>)</w:t>
      </w:r>
      <w:r>
        <w:t xml:space="preserve">. </w:t>
      </w:r>
    </w:p>
    <w:p w14:paraId="315E6912" w14:textId="77777777" w:rsidR="00FF279C" w:rsidRDefault="00FF279C" w:rsidP="002E6659">
      <w:pPr>
        <w:pStyle w:val="Podpistabel"/>
      </w:pPr>
      <w:bookmarkStart w:id="63" w:name="_Toc83621804"/>
    </w:p>
    <w:p w14:paraId="0A545D41" w14:textId="77777777" w:rsidR="00FF279C" w:rsidRDefault="00FF279C" w:rsidP="002E6659">
      <w:pPr>
        <w:pStyle w:val="Podpistabel"/>
      </w:pPr>
    </w:p>
    <w:p w14:paraId="0D3CC90B" w14:textId="77777777" w:rsidR="00FF279C" w:rsidRDefault="00FF279C" w:rsidP="002E6659">
      <w:pPr>
        <w:pStyle w:val="Podpistabel"/>
      </w:pPr>
    </w:p>
    <w:p w14:paraId="260CF5E7" w14:textId="1B98A8E4" w:rsidR="002E6659" w:rsidRPr="008175CA" w:rsidRDefault="002E6659" w:rsidP="002E6659">
      <w:pPr>
        <w:pStyle w:val="Podpistabel"/>
      </w:pPr>
      <w:bookmarkStart w:id="64" w:name="_Toc88819048"/>
      <w:r w:rsidRPr="008175CA">
        <w:t xml:space="preserve">Tabela </w:t>
      </w:r>
      <w:fldSimple w:instr=" SEQ Tabela \* ARABIC ">
        <w:r w:rsidR="008156DD">
          <w:rPr>
            <w:noProof/>
          </w:rPr>
          <w:t>13</w:t>
        </w:r>
      </w:fldSimple>
      <w:r w:rsidRPr="008175CA">
        <w:t>. Stopa bezrobocia w Powiecie Lwóweckim oraz powiatach ościennych w latach 2015-2020</w:t>
      </w:r>
      <w:bookmarkEnd w:id="63"/>
      <w:bookmarkEnd w:id="64"/>
    </w:p>
    <w:tbl>
      <w:tblPr>
        <w:tblStyle w:val="Zwykatabela1"/>
        <w:tblW w:w="0" w:type="auto"/>
        <w:tblCellSpacing w:w="20" w:type="dxa"/>
        <w:tblBorders>
          <w:top w:val="outset" w:sz="6" w:space="0" w:color="BFBFBF" w:themeColor="background1" w:themeShade="BF"/>
          <w:left w:val="outset" w:sz="6" w:space="0" w:color="BFBFBF" w:themeColor="background1" w:themeShade="BF"/>
          <w:bottom w:val="outset" w:sz="6" w:space="0" w:color="BFBFBF" w:themeColor="background1" w:themeShade="BF"/>
          <w:right w:val="outset" w:sz="6" w:space="0" w:color="BFBFBF" w:themeColor="background1" w:themeShade="BF"/>
          <w:insideH w:val="outset" w:sz="6" w:space="0" w:color="BFBFBF" w:themeColor="background1" w:themeShade="BF"/>
          <w:insideV w:val="outset" w:sz="6" w:space="0" w:color="BFBFBF" w:themeColor="background1" w:themeShade="BF"/>
        </w:tblBorders>
        <w:tblLook w:val="04A0" w:firstRow="1" w:lastRow="0" w:firstColumn="1" w:lastColumn="0" w:noHBand="0" w:noVBand="1"/>
      </w:tblPr>
      <w:tblGrid>
        <w:gridCol w:w="1859"/>
        <w:gridCol w:w="1262"/>
        <w:gridCol w:w="1262"/>
        <w:gridCol w:w="1261"/>
        <w:gridCol w:w="1132"/>
        <w:gridCol w:w="1132"/>
        <w:gridCol w:w="1148"/>
      </w:tblGrid>
      <w:tr w:rsidR="002E6659" w:rsidRPr="008175CA" w14:paraId="5F2A8BEF" w14:textId="77777777" w:rsidTr="003F0873">
        <w:trPr>
          <w:cnfStyle w:val="100000000000" w:firstRow="1" w:lastRow="0" w:firstColumn="0" w:lastColumn="0" w:oddVBand="0" w:evenVBand="0" w:oddHBand="0" w:evenHBand="0" w:firstRowFirstColumn="0" w:firstRowLastColumn="0" w:lastRowFirstColumn="0" w:lastRowLastColumn="0"/>
          <w:tblHeader/>
          <w:tblCellSpacing w:w="20" w:type="dxa"/>
        </w:trPr>
        <w:tc>
          <w:tcPr>
            <w:cnfStyle w:val="001000000000" w:firstRow="0" w:lastRow="0" w:firstColumn="1" w:lastColumn="0" w:oddVBand="0" w:evenVBand="0" w:oddHBand="0" w:evenHBand="0" w:firstRowFirstColumn="0" w:firstRowLastColumn="0" w:lastRowFirstColumn="0" w:lastRowLastColumn="0"/>
            <w:tcW w:w="1799" w:type="dxa"/>
            <w:shd w:val="clear" w:color="auto" w:fill="D9E2F3" w:themeFill="accent1" w:themeFillTint="33"/>
          </w:tcPr>
          <w:p w14:paraId="5A427828" w14:textId="77777777" w:rsidR="002E6659" w:rsidRPr="008175CA" w:rsidRDefault="002E6659" w:rsidP="003F0873">
            <w:pPr>
              <w:jc w:val="center"/>
              <w:rPr>
                <w:sz w:val="20"/>
                <w:szCs w:val="20"/>
              </w:rPr>
            </w:pPr>
          </w:p>
        </w:tc>
        <w:tc>
          <w:tcPr>
            <w:tcW w:w="1222" w:type="dxa"/>
            <w:shd w:val="clear" w:color="auto" w:fill="D9E2F3" w:themeFill="accent1" w:themeFillTint="33"/>
          </w:tcPr>
          <w:p w14:paraId="43087D2F" w14:textId="77777777" w:rsidR="002E6659" w:rsidRPr="008175CA" w:rsidRDefault="002E6659"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8175CA">
              <w:rPr>
                <w:sz w:val="20"/>
                <w:szCs w:val="20"/>
              </w:rPr>
              <w:t>2015</w:t>
            </w:r>
          </w:p>
        </w:tc>
        <w:tc>
          <w:tcPr>
            <w:tcW w:w="1222" w:type="dxa"/>
            <w:shd w:val="clear" w:color="auto" w:fill="D9E2F3" w:themeFill="accent1" w:themeFillTint="33"/>
          </w:tcPr>
          <w:p w14:paraId="37B74812" w14:textId="77777777" w:rsidR="002E6659" w:rsidRPr="008175CA" w:rsidRDefault="002E6659"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8175CA">
              <w:rPr>
                <w:sz w:val="20"/>
                <w:szCs w:val="20"/>
              </w:rPr>
              <w:t>2016</w:t>
            </w:r>
          </w:p>
        </w:tc>
        <w:tc>
          <w:tcPr>
            <w:tcW w:w="1221" w:type="dxa"/>
            <w:shd w:val="clear" w:color="auto" w:fill="D9E2F3" w:themeFill="accent1" w:themeFillTint="33"/>
          </w:tcPr>
          <w:p w14:paraId="0D54A5C5" w14:textId="77777777" w:rsidR="002E6659" w:rsidRPr="008175CA" w:rsidRDefault="002E6659"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8175CA">
              <w:rPr>
                <w:sz w:val="20"/>
                <w:szCs w:val="20"/>
              </w:rPr>
              <w:t>2017</w:t>
            </w:r>
          </w:p>
        </w:tc>
        <w:tc>
          <w:tcPr>
            <w:tcW w:w="1092" w:type="dxa"/>
            <w:shd w:val="clear" w:color="auto" w:fill="D9E2F3" w:themeFill="accent1" w:themeFillTint="33"/>
          </w:tcPr>
          <w:p w14:paraId="03683822" w14:textId="77777777" w:rsidR="002E6659" w:rsidRPr="008175CA" w:rsidRDefault="002E6659"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8175CA">
              <w:rPr>
                <w:sz w:val="20"/>
                <w:szCs w:val="20"/>
              </w:rPr>
              <w:t>2018</w:t>
            </w:r>
          </w:p>
        </w:tc>
        <w:tc>
          <w:tcPr>
            <w:tcW w:w="1092" w:type="dxa"/>
            <w:shd w:val="clear" w:color="auto" w:fill="D9E2F3" w:themeFill="accent1" w:themeFillTint="33"/>
          </w:tcPr>
          <w:p w14:paraId="503E215B" w14:textId="77777777" w:rsidR="002E6659" w:rsidRPr="008175CA" w:rsidRDefault="002E6659"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8175CA">
              <w:rPr>
                <w:sz w:val="20"/>
                <w:szCs w:val="20"/>
              </w:rPr>
              <w:t>2019</w:t>
            </w:r>
          </w:p>
        </w:tc>
        <w:tc>
          <w:tcPr>
            <w:tcW w:w="1088" w:type="dxa"/>
            <w:shd w:val="clear" w:color="auto" w:fill="D9E2F3" w:themeFill="accent1" w:themeFillTint="33"/>
          </w:tcPr>
          <w:p w14:paraId="7A9271F4" w14:textId="77777777" w:rsidR="002E6659" w:rsidRPr="008175CA" w:rsidRDefault="002E6659" w:rsidP="003F08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8175CA">
              <w:rPr>
                <w:sz w:val="20"/>
                <w:szCs w:val="20"/>
              </w:rPr>
              <w:t>2020</w:t>
            </w:r>
          </w:p>
        </w:tc>
      </w:tr>
      <w:tr w:rsidR="002E6659" w:rsidRPr="008175CA" w14:paraId="17304567"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799" w:type="dxa"/>
            <w:shd w:val="clear" w:color="auto" w:fill="D9E2F3" w:themeFill="accent1" w:themeFillTint="33"/>
          </w:tcPr>
          <w:p w14:paraId="7E47380C" w14:textId="77777777" w:rsidR="002E6659" w:rsidRPr="008175CA" w:rsidRDefault="002E6659" w:rsidP="003F0873">
            <w:pPr>
              <w:jc w:val="center"/>
              <w:rPr>
                <w:sz w:val="20"/>
                <w:szCs w:val="20"/>
              </w:rPr>
            </w:pPr>
            <w:r w:rsidRPr="008175CA">
              <w:rPr>
                <w:sz w:val="20"/>
                <w:szCs w:val="20"/>
              </w:rPr>
              <w:t>Lubański</w:t>
            </w:r>
          </w:p>
        </w:tc>
        <w:tc>
          <w:tcPr>
            <w:tcW w:w="1222" w:type="dxa"/>
            <w:shd w:val="clear" w:color="auto" w:fill="auto"/>
          </w:tcPr>
          <w:p w14:paraId="0D3E179A"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14,2</w:t>
            </w:r>
          </w:p>
        </w:tc>
        <w:tc>
          <w:tcPr>
            <w:tcW w:w="1222" w:type="dxa"/>
            <w:shd w:val="clear" w:color="auto" w:fill="auto"/>
          </w:tcPr>
          <w:p w14:paraId="221C3082"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11,3</w:t>
            </w:r>
          </w:p>
        </w:tc>
        <w:tc>
          <w:tcPr>
            <w:tcW w:w="1221" w:type="dxa"/>
            <w:shd w:val="clear" w:color="auto" w:fill="auto"/>
          </w:tcPr>
          <w:p w14:paraId="2E7DC298"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9,3</w:t>
            </w:r>
          </w:p>
        </w:tc>
        <w:tc>
          <w:tcPr>
            <w:tcW w:w="1092" w:type="dxa"/>
            <w:shd w:val="clear" w:color="auto" w:fill="auto"/>
          </w:tcPr>
          <w:p w14:paraId="299F131E"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7,3</w:t>
            </w:r>
          </w:p>
        </w:tc>
        <w:tc>
          <w:tcPr>
            <w:tcW w:w="1092" w:type="dxa"/>
            <w:shd w:val="clear" w:color="auto" w:fill="auto"/>
          </w:tcPr>
          <w:p w14:paraId="56AD2DD4"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6,9</w:t>
            </w:r>
          </w:p>
        </w:tc>
        <w:tc>
          <w:tcPr>
            <w:tcW w:w="1088" w:type="dxa"/>
            <w:shd w:val="clear" w:color="auto" w:fill="auto"/>
          </w:tcPr>
          <w:p w14:paraId="4CC4063E"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8,7</w:t>
            </w:r>
          </w:p>
        </w:tc>
      </w:tr>
      <w:tr w:rsidR="002E6659" w:rsidRPr="008175CA" w14:paraId="3E1E7521" w14:textId="77777777" w:rsidTr="003F0873">
        <w:trPr>
          <w:tblCellSpacing w:w="20" w:type="dxa"/>
        </w:trPr>
        <w:tc>
          <w:tcPr>
            <w:cnfStyle w:val="001000000000" w:firstRow="0" w:lastRow="0" w:firstColumn="1" w:lastColumn="0" w:oddVBand="0" w:evenVBand="0" w:oddHBand="0" w:evenHBand="0" w:firstRowFirstColumn="0" w:firstRowLastColumn="0" w:lastRowFirstColumn="0" w:lastRowLastColumn="0"/>
            <w:tcW w:w="1799" w:type="dxa"/>
            <w:shd w:val="clear" w:color="auto" w:fill="D9E2F3" w:themeFill="accent1" w:themeFillTint="33"/>
          </w:tcPr>
          <w:p w14:paraId="31E341D5" w14:textId="77777777" w:rsidR="002E6659" w:rsidRPr="008175CA" w:rsidRDefault="002E6659" w:rsidP="003F0873">
            <w:pPr>
              <w:jc w:val="center"/>
              <w:rPr>
                <w:sz w:val="20"/>
                <w:szCs w:val="20"/>
              </w:rPr>
            </w:pPr>
            <w:r w:rsidRPr="008175CA">
              <w:rPr>
                <w:sz w:val="20"/>
                <w:szCs w:val="20"/>
              </w:rPr>
              <w:t>Bolesławiecki</w:t>
            </w:r>
          </w:p>
        </w:tc>
        <w:tc>
          <w:tcPr>
            <w:tcW w:w="1222" w:type="dxa"/>
            <w:shd w:val="clear" w:color="auto" w:fill="auto"/>
          </w:tcPr>
          <w:p w14:paraId="766151CE"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7,6</w:t>
            </w:r>
          </w:p>
        </w:tc>
        <w:tc>
          <w:tcPr>
            <w:tcW w:w="1222" w:type="dxa"/>
            <w:shd w:val="clear" w:color="auto" w:fill="auto"/>
          </w:tcPr>
          <w:p w14:paraId="0E8C4C57"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5,7</w:t>
            </w:r>
          </w:p>
        </w:tc>
        <w:tc>
          <w:tcPr>
            <w:tcW w:w="1221" w:type="dxa"/>
            <w:shd w:val="clear" w:color="auto" w:fill="auto"/>
          </w:tcPr>
          <w:p w14:paraId="37596CDD"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4,2</w:t>
            </w:r>
          </w:p>
        </w:tc>
        <w:tc>
          <w:tcPr>
            <w:tcW w:w="1092" w:type="dxa"/>
            <w:shd w:val="clear" w:color="auto" w:fill="auto"/>
          </w:tcPr>
          <w:p w14:paraId="7CB22A28"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3,8</w:t>
            </w:r>
          </w:p>
        </w:tc>
        <w:tc>
          <w:tcPr>
            <w:tcW w:w="1092" w:type="dxa"/>
            <w:shd w:val="clear" w:color="auto" w:fill="auto"/>
          </w:tcPr>
          <w:p w14:paraId="5A08327F"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3,8</w:t>
            </w:r>
          </w:p>
        </w:tc>
        <w:tc>
          <w:tcPr>
            <w:tcW w:w="1088" w:type="dxa"/>
            <w:shd w:val="clear" w:color="auto" w:fill="auto"/>
          </w:tcPr>
          <w:p w14:paraId="0786169F"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5,5</w:t>
            </w:r>
          </w:p>
        </w:tc>
      </w:tr>
      <w:tr w:rsidR="002E6659" w:rsidRPr="008175CA" w14:paraId="7ED80953"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799" w:type="dxa"/>
            <w:shd w:val="clear" w:color="auto" w:fill="D9E2F3" w:themeFill="accent1" w:themeFillTint="33"/>
          </w:tcPr>
          <w:p w14:paraId="318042A3" w14:textId="77777777" w:rsidR="002E6659" w:rsidRPr="008175CA" w:rsidRDefault="002E6659" w:rsidP="003F0873">
            <w:pPr>
              <w:jc w:val="center"/>
              <w:rPr>
                <w:sz w:val="20"/>
                <w:szCs w:val="20"/>
              </w:rPr>
            </w:pPr>
            <w:r w:rsidRPr="008175CA">
              <w:rPr>
                <w:sz w:val="20"/>
                <w:szCs w:val="20"/>
              </w:rPr>
              <w:t>Lwówecki</w:t>
            </w:r>
          </w:p>
        </w:tc>
        <w:tc>
          <w:tcPr>
            <w:tcW w:w="1222" w:type="dxa"/>
            <w:shd w:val="clear" w:color="auto" w:fill="auto"/>
          </w:tcPr>
          <w:p w14:paraId="20894447"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19,4</w:t>
            </w:r>
          </w:p>
        </w:tc>
        <w:tc>
          <w:tcPr>
            <w:tcW w:w="1222" w:type="dxa"/>
            <w:shd w:val="clear" w:color="auto" w:fill="auto"/>
          </w:tcPr>
          <w:p w14:paraId="4D0D2232"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16,9</w:t>
            </w:r>
          </w:p>
        </w:tc>
        <w:tc>
          <w:tcPr>
            <w:tcW w:w="1221" w:type="dxa"/>
            <w:shd w:val="clear" w:color="auto" w:fill="auto"/>
          </w:tcPr>
          <w:p w14:paraId="0BE5C02B"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13,0</w:t>
            </w:r>
          </w:p>
        </w:tc>
        <w:tc>
          <w:tcPr>
            <w:tcW w:w="1092" w:type="dxa"/>
            <w:shd w:val="clear" w:color="auto" w:fill="auto"/>
          </w:tcPr>
          <w:p w14:paraId="0809E999"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12,2</w:t>
            </w:r>
          </w:p>
        </w:tc>
        <w:tc>
          <w:tcPr>
            <w:tcW w:w="1092" w:type="dxa"/>
            <w:shd w:val="clear" w:color="auto" w:fill="auto"/>
          </w:tcPr>
          <w:p w14:paraId="7F5339FE"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11,2</w:t>
            </w:r>
          </w:p>
        </w:tc>
        <w:tc>
          <w:tcPr>
            <w:tcW w:w="1088" w:type="dxa"/>
            <w:shd w:val="clear" w:color="auto" w:fill="auto"/>
          </w:tcPr>
          <w:p w14:paraId="36E4B3F2"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11,6</w:t>
            </w:r>
          </w:p>
        </w:tc>
      </w:tr>
      <w:tr w:rsidR="002E6659" w:rsidRPr="008175CA" w14:paraId="64453B4C" w14:textId="77777777" w:rsidTr="003F0873">
        <w:trPr>
          <w:tblCellSpacing w:w="20" w:type="dxa"/>
        </w:trPr>
        <w:tc>
          <w:tcPr>
            <w:cnfStyle w:val="001000000000" w:firstRow="0" w:lastRow="0" w:firstColumn="1" w:lastColumn="0" w:oddVBand="0" w:evenVBand="0" w:oddHBand="0" w:evenHBand="0" w:firstRowFirstColumn="0" w:firstRowLastColumn="0" w:lastRowFirstColumn="0" w:lastRowLastColumn="0"/>
            <w:tcW w:w="1799" w:type="dxa"/>
            <w:shd w:val="clear" w:color="auto" w:fill="D9E2F3" w:themeFill="accent1" w:themeFillTint="33"/>
          </w:tcPr>
          <w:p w14:paraId="40EAC11E" w14:textId="41D1AB56" w:rsidR="002E6659" w:rsidRPr="008175CA" w:rsidRDefault="002D3264" w:rsidP="003F0873">
            <w:pPr>
              <w:jc w:val="center"/>
              <w:rPr>
                <w:sz w:val="20"/>
                <w:szCs w:val="20"/>
              </w:rPr>
            </w:pPr>
            <w:proofErr w:type="spellStart"/>
            <w:r>
              <w:rPr>
                <w:sz w:val="20"/>
                <w:szCs w:val="20"/>
              </w:rPr>
              <w:t>Karkonowski</w:t>
            </w:r>
            <w:proofErr w:type="spellEnd"/>
          </w:p>
        </w:tc>
        <w:tc>
          <w:tcPr>
            <w:tcW w:w="1222" w:type="dxa"/>
            <w:shd w:val="clear" w:color="auto" w:fill="auto"/>
          </w:tcPr>
          <w:p w14:paraId="08FF816E"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5,7</w:t>
            </w:r>
          </w:p>
        </w:tc>
        <w:tc>
          <w:tcPr>
            <w:tcW w:w="1222" w:type="dxa"/>
            <w:shd w:val="clear" w:color="auto" w:fill="auto"/>
          </w:tcPr>
          <w:p w14:paraId="4D151128"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4,6</w:t>
            </w:r>
          </w:p>
        </w:tc>
        <w:tc>
          <w:tcPr>
            <w:tcW w:w="1221" w:type="dxa"/>
            <w:shd w:val="clear" w:color="auto" w:fill="auto"/>
          </w:tcPr>
          <w:p w14:paraId="3C400E36"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3,6</w:t>
            </w:r>
          </w:p>
        </w:tc>
        <w:tc>
          <w:tcPr>
            <w:tcW w:w="1092" w:type="dxa"/>
            <w:shd w:val="clear" w:color="auto" w:fill="auto"/>
          </w:tcPr>
          <w:p w14:paraId="006E0FED"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3,6</w:t>
            </w:r>
          </w:p>
        </w:tc>
        <w:tc>
          <w:tcPr>
            <w:tcW w:w="1092" w:type="dxa"/>
            <w:shd w:val="clear" w:color="auto" w:fill="auto"/>
          </w:tcPr>
          <w:p w14:paraId="1965B691"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3,2</w:t>
            </w:r>
          </w:p>
        </w:tc>
        <w:tc>
          <w:tcPr>
            <w:tcW w:w="1088" w:type="dxa"/>
            <w:shd w:val="clear" w:color="auto" w:fill="auto"/>
          </w:tcPr>
          <w:p w14:paraId="6E198661" w14:textId="77777777" w:rsidR="002E6659" w:rsidRPr="008175CA" w:rsidRDefault="002E6659" w:rsidP="003F08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75CA">
              <w:rPr>
                <w:sz w:val="20"/>
                <w:szCs w:val="20"/>
              </w:rPr>
              <w:t>4,5</w:t>
            </w:r>
          </w:p>
        </w:tc>
      </w:tr>
      <w:tr w:rsidR="002E6659" w:rsidRPr="008175CA" w14:paraId="7AD7EB89" w14:textId="77777777" w:rsidTr="003F0873">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799" w:type="dxa"/>
            <w:shd w:val="clear" w:color="auto" w:fill="D9E2F3" w:themeFill="accent1" w:themeFillTint="33"/>
          </w:tcPr>
          <w:p w14:paraId="4F00C52D" w14:textId="77777777" w:rsidR="002E6659" w:rsidRPr="008175CA" w:rsidRDefault="002E6659" w:rsidP="003F0873">
            <w:pPr>
              <w:jc w:val="center"/>
              <w:rPr>
                <w:sz w:val="20"/>
                <w:szCs w:val="20"/>
              </w:rPr>
            </w:pPr>
            <w:r w:rsidRPr="008175CA">
              <w:rPr>
                <w:sz w:val="20"/>
                <w:szCs w:val="20"/>
              </w:rPr>
              <w:t>Złotoryjski</w:t>
            </w:r>
          </w:p>
        </w:tc>
        <w:tc>
          <w:tcPr>
            <w:tcW w:w="1222" w:type="dxa"/>
            <w:shd w:val="clear" w:color="auto" w:fill="auto"/>
          </w:tcPr>
          <w:p w14:paraId="6B991EC5"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21,2</w:t>
            </w:r>
          </w:p>
        </w:tc>
        <w:tc>
          <w:tcPr>
            <w:tcW w:w="1222" w:type="dxa"/>
            <w:shd w:val="clear" w:color="auto" w:fill="auto"/>
          </w:tcPr>
          <w:p w14:paraId="6C3E5A15"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18,9</w:t>
            </w:r>
          </w:p>
        </w:tc>
        <w:tc>
          <w:tcPr>
            <w:tcW w:w="1221" w:type="dxa"/>
            <w:shd w:val="clear" w:color="auto" w:fill="auto"/>
          </w:tcPr>
          <w:p w14:paraId="2F12D4D6"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16,0</w:t>
            </w:r>
          </w:p>
        </w:tc>
        <w:tc>
          <w:tcPr>
            <w:tcW w:w="1092" w:type="dxa"/>
            <w:shd w:val="clear" w:color="auto" w:fill="auto"/>
          </w:tcPr>
          <w:p w14:paraId="007BDD4E"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14,8</w:t>
            </w:r>
          </w:p>
        </w:tc>
        <w:tc>
          <w:tcPr>
            <w:tcW w:w="1092" w:type="dxa"/>
            <w:shd w:val="clear" w:color="auto" w:fill="auto"/>
          </w:tcPr>
          <w:p w14:paraId="2AE5985C"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13,1</w:t>
            </w:r>
          </w:p>
        </w:tc>
        <w:tc>
          <w:tcPr>
            <w:tcW w:w="1088" w:type="dxa"/>
            <w:shd w:val="clear" w:color="auto" w:fill="auto"/>
          </w:tcPr>
          <w:p w14:paraId="4512BC8B" w14:textId="77777777" w:rsidR="002E6659" w:rsidRPr="008175CA" w:rsidRDefault="002E6659" w:rsidP="003F08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175CA">
              <w:rPr>
                <w:sz w:val="20"/>
                <w:szCs w:val="20"/>
              </w:rPr>
              <w:t>13,8</w:t>
            </w:r>
          </w:p>
        </w:tc>
      </w:tr>
    </w:tbl>
    <w:p w14:paraId="58F0B999" w14:textId="06C8E531" w:rsidR="002E6659" w:rsidRPr="002E6659" w:rsidRDefault="002E6659" w:rsidP="002E6659">
      <w:pPr>
        <w:ind w:firstLine="708"/>
        <w:jc w:val="center"/>
        <w:rPr>
          <w:i/>
          <w:sz w:val="20"/>
          <w:szCs w:val="20"/>
        </w:rPr>
      </w:pPr>
      <w:r w:rsidRPr="0056489D">
        <w:rPr>
          <w:i/>
          <w:sz w:val="20"/>
          <w:szCs w:val="20"/>
        </w:rPr>
        <w:t>Źródło: opracowanie własne na podstawie danych GUS – Banku Danych Lokalnych</w:t>
      </w:r>
    </w:p>
    <w:p w14:paraId="71A65BE7" w14:textId="77777777" w:rsidR="007F6E01" w:rsidRDefault="007F6E01" w:rsidP="007F6E01">
      <w:pPr>
        <w:ind w:firstLine="709"/>
        <w:jc w:val="both"/>
      </w:pPr>
      <w:r>
        <w:t>Należy również podkreślić, że w każdym z analizowanych powiatów panuje trend spadkowy. Stopa bezrobocia z roku na rok zmniejsza się w szybszym lub wolniejszym tempie. Wyjątkiem jest rok 2020, czyli pierwszy okres, w którym odnotowano skutki pandemii Covid-19. Zamrożenie gospodarki oraz liczne restrykcje spowodowały ograniczenia w wykonywaniu pracy zawodowej lub całkowicie jej utratę. Gdyby nie wybuch światowej pandemii, można by się wciąż spodziewać dalszych spadków bezrobocia.</w:t>
      </w:r>
    </w:p>
    <w:p w14:paraId="318BE0D7" w14:textId="6C0AAFC5" w:rsidR="007F6E01" w:rsidRDefault="002E6659" w:rsidP="002E6659">
      <w:pPr>
        <w:jc w:val="both"/>
      </w:pPr>
      <w:r>
        <w:tab/>
      </w:r>
      <w:r w:rsidR="007F6E01">
        <w:t xml:space="preserve">W Powiecie Lwóweckim do najbardziej nadwyżkowych zawodów należą murarze i pokrewni oraz </w:t>
      </w:r>
      <w:r w:rsidR="00C14DF3">
        <w:t>ś</w:t>
      </w:r>
      <w:r w:rsidR="007F6E01">
        <w:t>lusarze i pokrewni – średnio 60 i 42 osoby z tej grupy w Powiecie Lwóweckim są bezrobotne. Natomiast do zawodów najbardziej deficytowych można zaliczyć między innymi kierowników do spraw finansowych oraz inżynierów elektryków.</w:t>
      </w:r>
    </w:p>
    <w:p w14:paraId="628DF8CE" w14:textId="7105FF71" w:rsidR="00011B22" w:rsidRDefault="007F6E01" w:rsidP="002E6659">
      <w:pPr>
        <w:ind w:firstLine="708"/>
        <w:jc w:val="both"/>
      </w:pPr>
      <w:r>
        <w:t xml:space="preserve">Pomimo poprawy sytuacji na rynku pracy w Powiecie Lwóweckim istnieje nadal konieczność podejmowania dalszych działań prozatrudnieniowych mających na celu wzrost aktywności zawodowej oraz wzrost efektywności działań na rzecz aktywizacji zawodowej mieszkańców. Należy również podejmować zintensyfikowane działania na rzecz pobudzania rozwoju społeczno-gospodarczego poprzez podnoszenie kompetencji i umiejętności mieszkańców oraz dostosowywanie ich do lokalnego rynku pracy. W tym zakresie istotne znaczenie mają szkoły ponadpodstawowe prowadzące kształcenie na terenie Powiatu Lwóweckiego – ich oferta powinna uwzględniać lokalne zapotrzebowanie na specjalistów z konkretnych dziedzin. </w:t>
      </w:r>
    </w:p>
    <w:p w14:paraId="088C04AE" w14:textId="578E2BB4" w:rsidR="00C14DF3" w:rsidRPr="001A6C4D" w:rsidRDefault="00982BF2" w:rsidP="00C14DF3">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65" w:name="_Toc88050780"/>
      <w:r>
        <w:rPr>
          <w:rFonts w:eastAsiaTheme="majorEastAsia" w:cstheme="minorHAnsi"/>
          <w:b/>
          <w:bCs/>
          <w:color w:val="2F5496" w:themeColor="accent1" w:themeShade="BF"/>
          <w:sz w:val="32"/>
          <w:szCs w:val="32"/>
        </w:rPr>
        <w:t>Analiza wyników</w:t>
      </w:r>
      <w:r w:rsidR="00667233">
        <w:rPr>
          <w:rFonts w:eastAsiaTheme="majorEastAsia" w:cstheme="minorHAnsi"/>
          <w:b/>
          <w:bCs/>
          <w:color w:val="2F5496" w:themeColor="accent1" w:themeShade="BF"/>
          <w:sz w:val="32"/>
          <w:szCs w:val="32"/>
        </w:rPr>
        <w:t xml:space="preserve"> badania ankietowego</w:t>
      </w:r>
      <w:bookmarkEnd w:id="65"/>
    </w:p>
    <w:p w14:paraId="718832C7" w14:textId="77777777" w:rsidR="00C14DF3" w:rsidRDefault="00C14DF3" w:rsidP="00667233">
      <w:pPr>
        <w:jc w:val="both"/>
      </w:pPr>
    </w:p>
    <w:p w14:paraId="0A0717E6" w14:textId="6D8D6303" w:rsidR="00AA273D" w:rsidRDefault="00E51442" w:rsidP="00E51442">
      <w:pPr>
        <w:jc w:val="both"/>
      </w:pPr>
      <w:r>
        <w:tab/>
      </w:r>
      <w:r w:rsidR="00AA273D">
        <w:t xml:space="preserve">Uzupełnieniem diagnozy strategicznej, będącej punktem wyjścia dla identyfikacji najważniejszych uwarunkowań rozwoju Powiatu Lwóweckiego, są wyniki przeprowadzonego badania ankietowego. Przedmiot badania stanowiła ocena obecnych warunków i jakości życia wraz ze wskazaniem lokalnego zapotrzebowania na realizację inwestycji i podejmowanie działań przyczyniających się do rozwoju Powiatu. Wyniki przeprowadzonego badania pozwolą również ocenić poziom realizacji założonych kierunków strategicznych wynikających z poprzedniej Strategii, obowiązującej do roku 2020. </w:t>
      </w:r>
    </w:p>
    <w:p w14:paraId="3A26B776" w14:textId="53D9D31C" w:rsidR="00B372C4" w:rsidRDefault="00AA273D" w:rsidP="00AA273D">
      <w:pPr>
        <w:jc w:val="both"/>
      </w:pPr>
      <w:r>
        <w:tab/>
      </w:r>
      <w:r w:rsidRPr="00FF47F4">
        <w:t>Badania ankietowe zostały przeprowadzone</w:t>
      </w:r>
      <w:r>
        <w:t xml:space="preserve"> w sierpniu</w:t>
      </w:r>
      <w:r w:rsidRPr="00FF47F4">
        <w:t xml:space="preserve"> 202</w:t>
      </w:r>
      <w:r>
        <w:t>1</w:t>
      </w:r>
      <w:r w:rsidRPr="00FF47F4">
        <w:t xml:space="preserve"> r</w:t>
      </w:r>
      <w:r>
        <w:t>oku</w:t>
      </w:r>
      <w:r w:rsidRPr="00FF47F4">
        <w:t>. Zastosowano metodę</w:t>
      </w:r>
      <w:r>
        <w:t xml:space="preserve"> </w:t>
      </w:r>
      <w:r w:rsidRPr="00FF47F4">
        <w:t>CAWI. Kwestionariusz ankiety składał się z 1</w:t>
      </w:r>
      <w:r>
        <w:t>1</w:t>
      </w:r>
      <w:r w:rsidRPr="00FF47F4">
        <w:t xml:space="preserve"> pytań merytorycznych oraz metryczki.</w:t>
      </w:r>
      <w:r>
        <w:t xml:space="preserve"> </w:t>
      </w:r>
      <w:r w:rsidRPr="00FF47F4">
        <w:t xml:space="preserve">Dobór próby był losowy, przebadano </w:t>
      </w:r>
      <w:r>
        <w:t>80</w:t>
      </w:r>
      <w:r w:rsidRPr="00FF47F4">
        <w:t xml:space="preserve"> osób</w:t>
      </w:r>
      <w:r>
        <w:t>, w tym kobiety stanowiły 55%, a mężczyźni 45%. Zdecydowaną większość badanych stanowiły osoby w wieku produkcyjnym (90%), czyli osoby pomiędzy 18 a 65 rokiem życia.</w:t>
      </w:r>
    </w:p>
    <w:p w14:paraId="1054C823" w14:textId="6FF95601" w:rsidR="00AA273D" w:rsidRPr="00FF279C" w:rsidRDefault="00AA273D" w:rsidP="00FF279C">
      <w:pPr>
        <w:ind w:firstLine="709"/>
        <w:jc w:val="both"/>
        <w:rPr>
          <w:rFonts w:cstheme="minorHAnsi"/>
        </w:rPr>
      </w:pPr>
      <w:r>
        <w:lastRenderedPageBreak/>
        <w:t xml:space="preserve">W pierwszej kolejności badanych poproszono o ocenę </w:t>
      </w:r>
      <w:r w:rsidRPr="006B6B8D">
        <w:rPr>
          <w:rFonts w:cstheme="minorHAnsi"/>
        </w:rPr>
        <w:t xml:space="preserve">poziomu życia w </w:t>
      </w:r>
      <w:r>
        <w:rPr>
          <w:rFonts w:cstheme="minorHAnsi"/>
        </w:rPr>
        <w:t>P</w:t>
      </w:r>
      <w:r w:rsidRPr="006B6B8D">
        <w:rPr>
          <w:rFonts w:cstheme="minorHAnsi"/>
        </w:rPr>
        <w:t xml:space="preserve">owiecie </w:t>
      </w:r>
      <w:r>
        <w:rPr>
          <w:rFonts w:cstheme="minorHAnsi"/>
        </w:rPr>
        <w:t>L</w:t>
      </w:r>
      <w:r w:rsidRPr="006B6B8D">
        <w:rPr>
          <w:rFonts w:cstheme="minorHAnsi"/>
        </w:rPr>
        <w:t xml:space="preserve">wóweckim. </w:t>
      </w:r>
      <w:r>
        <w:rPr>
          <w:rFonts w:cstheme="minorHAnsi"/>
        </w:rPr>
        <w:t>Wyniki przedstawiono na wykresie:</w:t>
      </w:r>
      <w:bookmarkStart w:id="66" w:name="_Toc83621868"/>
    </w:p>
    <w:p w14:paraId="6C13FB14" w14:textId="234BC56F" w:rsidR="00AA273D" w:rsidRPr="00B20687" w:rsidRDefault="00AA273D" w:rsidP="00B20687">
      <w:pPr>
        <w:pStyle w:val="Podpistabel"/>
      </w:pPr>
      <w:bookmarkStart w:id="67" w:name="_Toc88819062"/>
      <w:r w:rsidRPr="00B20687">
        <w:t xml:space="preserve">Wykres </w:t>
      </w:r>
      <w:fldSimple w:instr=" SEQ Wykres \* ARABIC ">
        <w:r w:rsidR="008156DD">
          <w:rPr>
            <w:noProof/>
          </w:rPr>
          <w:t>4</w:t>
        </w:r>
      </w:fldSimple>
      <w:r w:rsidRPr="00B20687">
        <w:t>. Ocena poziomu życia w Powiecie Lwóweckim</w:t>
      </w:r>
      <w:bookmarkEnd w:id="66"/>
      <w:bookmarkEnd w:id="67"/>
    </w:p>
    <w:p w14:paraId="55941451" w14:textId="77777777" w:rsidR="00AA273D" w:rsidRPr="006B6B8D" w:rsidRDefault="00AA273D" w:rsidP="00AA273D">
      <w:pPr>
        <w:spacing w:after="23"/>
        <w:jc w:val="center"/>
        <w:rPr>
          <w:rFonts w:cstheme="minorHAnsi"/>
        </w:rPr>
      </w:pPr>
      <w:r w:rsidRPr="006B6B8D">
        <w:rPr>
          <w:rFonts w:cstheme="minorHAnsi"/>
          <w:noProof/>
          <w:lang w:eastAsia="pl-PL"/>
        </w:rPr>
        <w:drawing>
          <wp:inline distT="0" distB="0" distL="0" distR="0" wp14:anchorId="56A3505F" wp14:editId="524F2ED1">
            <wp:extent cx="4572000" cy="2743200"/>
            <wp:effectExtent l="0" t="0" r="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0B04FF" w14:textId="093BDD2E" w:rsidR="00AA273D" w:rsidRDefault="00AA273D" w:rsidP="00821F83">
      <w:pPr>
        <w:spacing w:after="23"/>
        <w:jc w:val="center"/>
        <w:rPr>
          <w:rFonts w:cstheme="minorHAnsi"/>
        </w:rPr>
      </w:pPr>
      <w:r w:rsidRPr="0062660E">
        <w:rPr>
          <w:i/>
          <w:iCs/>
          <w:sz w:val="20"/>
          <w:szCs w:val="20"/>
        </w:rPr>
        <w:t>Źródło: opracowanie własne na podstawie</w:t>
      </w:r>
      <w:r>
        <w:rPr>
          <w:i/>
          <w:iCs/>
          <w:sz w:val="20"/>
          <w:szCs w:val="20"/>
        </w:rPr>
        <w:t xml:space="preserve"> wyników</w:t>
      </w:r>
      <w:r w:rsidRPr="0062660E">
        <w:rPr>
          <w:i/>
          <w:iCs/>
          <w:sz w:val="20"/>
          <w:szCs w:val="20"/>
        </w:rPr>
        <w:t xml:space="preserve"> bada</w:t>
      </w:r>
      <w:r>
        <w:rPr>
          <w:i/>
          <w:iCs/>
          <w:sz w:val="20"/>
          <w:szCs w:val="20"/>
        </w:rPr>
        <w:t>nia</w:t>
      </w:r>
      <w:r w:rsidRPr="0062660E">
        <w:rPr>
          <w:i/>
          <w:iCs/>
          <w:sz w:val="20"/>
          <w:szCs w:val="20"/>
        </w:rPr>
        <w:t xml:space="preserve"> ankietow</w:t>
      </w:r>
      <w:r>
        <w:rPr>
          <w:i/>
          <w:iCs/>
          <w:sz w:val="20"/>
          <w:szCs w:val="20"/>
        </w:rPr>
        <w:t>ego</w:t>
      </w:r>
    </w:p>
    <w:p w14:paraId="10CB60F7" w14:textId="77777777" w:rsidR="00AA273D" w:rsidRPr="006B6B8D" w:rsidRDefault="00AA273D" w:rsidP="00AA273D">
      <w:pPr>
        <w:ind w:firstLine="708"/>
        <w:jc w:val="both"/>
        <w:rPr>
          <w:rFonts w:cstheme="minorHAnsi"/>
        </w:rPr>
      </w:pPr>
      <w:r w:rsidRPr="006B6B8D">
        <w:rPr>
          <w:rFonts w:cstheme="minorHAnsi"/>
        </w:rPr>
        <w:t>Najwięcej ankietowanych uznało poziom życia w powiecie za przeciętny, a 32 oceniło poziom życia poniżej przeciętnego. Tylko 14 osób uznało poziom życia za dobry</w:t>
      </w:r>
      <w:r>
        <w:rPr>
          <w:rFonts w:cstheme="minorHAnsi"/>
        </w:rPr>
        <w:t xml:space="preserve">. Żaden z respondentów nie wybrał odpowiedzi „bardzo dobrze”. </w:t>
      </w:r>
    </w:p>
    <w:p w14:paraId="65538B4A" w14:textId="77777777" w:rsidR="00AA273D" w:rsidRDefault="00AA273D" w:rsidP="00AA273D">
      <w:pPr>
        <w:ind w:firstLine="708"/>
        <w:jc w:val="both"/>
      </w:pPr>
      <w:r>
        <w:t>Respondentów zapytano również c</w:t>
      </w:r>
      <w:r w:rsidRPr="00FF47F4">
        <w:t>zy zauważa</w:t>
      </w:r>
      <w:r>
        <w:t>ją</w:t>
      </w:r>
      <w:r w:rsidRPr="00FF47F4">
        <w:t xml:space="preserve"> poprawę jakości życia w Powiecie Lwóweckim na przestrzeni ostatnich 5-7 lat</w:t>
      </w:r>
      <w:r>
        <w:t xml:space="preserve">, co odpowiada okresowi realizacji strategii rozwoju. Zdania osób biorących udział w badaniu były podzielone – 49% udzieliło twierdzącej odpowiedzi, natomiast niewiele mniej (46%) uznało, że takiej poprawy nie dostrzega. </w:t>
      </w:r>
    </w:p>
    <w:p w14:paraId="5113927D" w14:textId="6B2ECDB2" w:rsidR="00AA273D" w:rsidRPr="00AA273D" w:rsidRDefault="00AA273D" w:rsidP="00AA273D">
      <w:pPr>
        <w:pStyle w:val="Podpistabel"/>
      </w:pPr>
      <w:bookmarkStart w:id="68" w:name="_Toc81471629"/>
      <w:bookmarkStart w:id="69" w:name="_Toc83621869"/>
      <w:bookmarkStart w:id="70" w:name="_Toc88819063"/>
      <w:r w:rsidRPr="00AA273D">
        <w:t xml:space="preserve">Wykres </w:t>
      </w:r>
      <w:fldSimple w:instr=" SEQ Wykres \* ARABIC ">
        <w:r w:rsidR="008156DD">
          <w:rPr>
            <w:noProof/>
          </w:rPr>
          <w:t>5</w:t>
        </w:r>
      </w:fldSimple>
      <w:r w:rsidRPr="00AA273D">
        <w:t xml:space="preserve">. Czy zauważa Pan/ Pani poprawę jakości życia w Powiecie Lwóweckim na przestrzeni </w:t>
      </w:r>
      <w:r w:rsidRPr="00AA273D">
        <w:br/>
        <w:t>ostatnich 5-7 lat?</w:t>
      </w:r>
      <w:bookmarkEnd w:id="68"/>
      <w:bookmarkEnd w:id="69"/>
      <w:bookmarkEnd w:id="70"/>
    </w:p>
    <w:p w14:paraId="76E7A1DE" w14:textId="77777777" w:rsidR="00AA273D" w:rsidRDefault="00AA273D" w:rsidP="00AA273D">
      <w:pPr>
        <w:jc w:val="center"/>
        <w:rPr>
          <w:b/>
          <w:bCs/>
        </w:rPr>
      </w:pPr>
      <w:r w:rsidRPr="00FF47F4">
        <w:rPr>
          <w:b/>
          <w:bCs/>
          <w:noProof/>
        </w:rPr>
        <w:drawing>
          <wp:inline distT="0" distB="0" distL="0" distR="0" wp14:anchorId="42C3EDC1" wp14:editId="56383F16">
            <wp:extent cx="4182530" cy="2517314"/>
            <wp:effectExtent l="0" t="0" r="8890" b="0"/>
            <wp:docPr id="48" name="Obraz 5">
              <a:extLst xmlns:a="http://schemas.openxmlformats.org/drawingml/2006/main">
                <a:ext uri="{FF2B5EF4-FFF2-40B4-BE49-F238E27FC236}">
                  <a16:creationId xmlns:a16="http://schemas.microsoft.com/office/drawing/2014/main" id="{C9ADAFB7-A132-459B-BF3D-6204E32A8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a:extLst>
                        <a:ext uri="{FF2B5EF4-FFF2-40B4-BE49-F238E27FC236}">
                          <a16:creationId xmlns:a16="http://schemas.microsoft.com/office/drawing/2014/main" id="{C9ADAFB7-A132-459B-BF3D-6204E32A8D89}"/>
                        </a:ext>
                      </a:extLst>
                    </pic:cNvPr>
                    <pic:cNvPicPr>
                      <a:picLocks noChangeAspect="1"/>
                    </pic:cNvPicPr>
                  </pic:nvPicPr>
                  <pic:blipFill>
                    <a:blip r:embed="rId22"/>
                    <a:stretch>
                      <a:fillRect/>
                    </a:stretch>
                  </pic:blipFill>
                  <pic:spPr>
                    <a:xfrm>
                      <a:off x="0" y="0"/>
                      <a:ext cx="4195096" cy="2524877"/>
                    </a:xfrm>
                    <a:prstGeom prst="rect">
                      <a:avLst/>
                    </a:prstGeom>
                  </pic:spPr>
                </pic:pic>
              </a:graphicData>
            </a:graphic>
          </wp:inline>
        </w:drawing>
      </w:r>
    </w:p>
    <w:p w14:paraId="6684BF72" w14:textId="46D90216" w:rsidR="00AA273D" w:rsidRPr="00821F83" w:rsidRDefault="00AA273D" w:rsidP="00821F83">
      <w:pPr>
        <w:spacing w:after="23"/>
        <w:jc w:val="center"/>
        <w:rPr>
          <w:rFonts w:cstheme="minorHAnsi"/>
        </w:rPr>
      </w:pPr>
      <w:r w:rsidRPr="0062660E">
        <w:rPr>
          <w:i/>
          <w:iCs/>
          <w:sz w:val="20"/>
          <w:szCs w:val="20"/>
        </w:rPr>
        <w:t>Źródło: opracowanie własne na podstawie</w:t>
      </w:r>
      <w:r>
        <w:rPr>
          <w:i/>
          <w:iCs/>
          <w:sz w:val="20"/>
          <w:szCs w:val="20"/>
        </w:rPr>
        <w:t xml:space="preserve"> wyników</w:t>
      </w:r>
      <w:r w:rsidRPr="0062660E">
        <w:rPr>
          <w:i/>
          <w:iCs/>
          <w:sz w:val="20"/>
          <w:szCs w:val="20"/>
        </w:rPr>
        <w:t xml:space="preserve"> bada</w:t>
      </w:r>
      <w:r>
        <w:rPr>
          <w:i/>
          <w:iCs/>
          <w:sz w:val="20"/>
          <w:szCs w:val="20"/>
        </w:rPr>
        <w:t>nia</w:t>
      </w:r>
      <w:r w:rsidRPr="0062660E">
        <w:rPr>
          <w:i/>
          <w:iCs/>
          <w:sz w:val="20"/>
          <w:szCs w:val="20"/>
        </w:rPr>
        <w:t xml:space="preserve"> ankietow</w:t>
      </w:r>
      <w:r>
        <w:rPr>
          <w:i/>
          <w:iCs/>
          <w:sz w:val="20"/>
          <w:szCs w:val="20"/>
        </w:rPr>
        <w:t>ego</w:t>
      </w:r>
    </w:p>
    <w:p w14:paraId="77E0E8C3" w14:textId="06BFF4DC" w:rsidR="00AA273D" w:rsidRDefault="00AA273D" w:rsidP="00AA273D">
      <w:pPr>
        <w:ind w:firstLine="708"/>
        <w:jc w:val="both"/>
      </w:pPr>
      <w:r>
        <w:t>W</w:t>
      </w:r>
      <w:r w:rsidRPr="00905F2A">
        <w:t xml:space="preserve">śród płaszczyzn, na jakich dostrzegane są zmiany, odpowiadający najczęściej wskazywali ład przestrzenny i estetykę otoczenia (23,8%), dostęp do infrastruktury handlowej i usługowej (21,3%) oraz </w:t>
      </w:r>
      <w:r w:rsidRPr="00905F2A">
        <w:lastRenderedPageBreak/>
        <w:t>rozwój infrastruktury turystycznej i okołoturystycznej (20%). Najmniej wskazań dotyczyło usług wspierających przedsiębiorczość lokalną i dostępności opieki zdrowotnej (po 6,3%).</w:t>
      </w:r>
    </w:p>
    <w:p w14:paraId="09E584BE" w14:textId="0E31F0B2" w:rsidR="00AA273D" w:rsidRDefault="00AA273D" w:rsidP="00AA273D">
      <w:pPr>
        <w:ind w:firstLine="708"/>
        <w:jc w:val="both"/>
      </w:pPr>
      <w:r>
        <w:t>Badanych poproszono również o</w:t>
      </w:r>
      <w:r w:rsidRPr="00905F2A">
        <w:t xml:space="preserve"> ocen</w:t>
      </w:r>
      <w:r>
        <w:t>ę</w:t>
      </w:r>
      <w:r w:rsidRPr="00905F2A">
        <w:t xml:space="preserve"> warunków życia w poszczególnych dziedzinach. Według ankietowanych najlepiej ocenion</w:t>
      </w:r>
      <w:r>
        <w:t>y</w:t>
      </w:r>
      <w:r w:rsidRPr="00905F2A">
        <w:t xml:space="preserve"> został powszechny dostęp do Internetu oraz dostępność obiektów handlowych i usługowych, ponieważ ponad 40% ankietowanych oceniło je ponad przeciętnie. Powyżej 30%</w:t>
      </w:r>
      <w:r>
        <w:t xml:space="preserve"> </w:t>
      </w:r>
      <w:r w:rsidRPr="00905F2A">
        <w:t>ponadprzeciętnych ocen uzyskały również dostępność i jakość edukacji, bezpieczeństwo publiczne oraz stan zachowanych zabytków i obiektów kultury. Najgor</w:t>
      </w:r>
      <w:r>
        <w:t>zej</w:t>
      </w:r>
      <w:r w:rsidRPr="00905F2A">
        <w:t xml:space="preserve"> oceniona została dostępność komunikacyjna Powiatu, ponieważ aż 73% ankietowanych oceniło ją poniżej przeciętnej. Źle zostały ocenione</w:t>
      </w:r>
      <w:r>
        <w:t xml:space="preserve"> również:</w:t>
      </w:r>
      <w:r w:rsidRPr="00905F2A">
        <w:t xml:space="preserve"> </w:t>
      </w:r>
    </w:p>
    <w:p w14:paraId="45221855" w14:textId="77777777" w:rsidR="00AA273D" w:rsidRDefault="00AA273D" w:rsidP="00F60351">
      <w:pPr>
        <w:pStyle w:val="Akapitzlist"/>
        <w:numPr>
          <w:ilvl w:val="0"/>
          <w:numId w:val="26"/>
        </w:numPr>
        <w:jc w:val="both"/>
      </w:pPr>
      <w:r w:rsidRPr="00905F2A">
        <w:t>dostępność do form rekreacji i oferty spędzania wolnego czasu dla dzieci i młodzieży,</w:t>
      </w:r>
    </w:p>
    <w:p w14:paraId="480C4E45" w14:textId="77777777" w:rsidR="00AA273D" w:rsidRDefault="00AA273D" w:rsidP="00F60351">
      <w:pPr>
        <w:pStyle w:val="Akapitzlist"/>
        <w:numPr>
          <w:ilvl w:val="0"/>
          <w:numId w:val="26"/>
        </w:numPr>
        <w:jc w:val="both"/>
      </w:pPr>
      <w:r w:rsidRPr="00905F2A">
        <w:t xml:space="preserve">dostępność do form rekreacji i aktywizacji osób starszych, </w:t>
      </w:r>
    </w:p>
    <w:p w14:paraId="1B237B4B" w14:textId="77777777" w:rsidR="00AA273D" w:rsidRDefault="00AA273D" w:rsidP="00F60351">
      <w:pPr>
        <w:pStyle w:val="Akapitzlist"/>
        <w:numPr>
          <w:ilvl w:val="0"/>
          <w:numId w:val="26"/>
        </w:numPr>
        <w:jc w:val="both"/>
      </w:pPr>
      <w:r w:rsidRPr="00905F2A">
        <w:t xml:space="preserve">włączenie społeczne osób niepełnosprawnych i zagrożonych ubóstwem lub wykluczeniem społecznym, </w:t>
      </w:r>
    </w:p>
    <w:p w14:paraId="3B3DB800" w14:textId="77777777" w:rsidR="00AA273D" w:rsidRDefault="00AA273D" w:rsidP="00F60351">
      <w:pPr>
        <w:pStyle w:val="Akapitzlist"/>
        <w:numPr>
          <w:ilvl w:val="0"/>
          <w:numId w:val="26"/>
        </w:numPr>
        <w:jc w:val="both"/>
      </w:pPr>
      <w:r>
        <w:t>i</w:t>
      </w:r>
      <w:r w:rsidRPr="00905F2A">
        <w:t xml:space="preserve">nfrastruktura publiczna dostosowana do potrzeb osób niepełnosprawnych, </w:t>
      </w:r>
    </w:p>
    <w:p w14:paraId="49C8A3FA" w14:textId="77777777" w:rsidR="00AA273D" w:rsidRDefault="00AA273D" w:rsidP="00F60351">
      <w:pPr>
        <w:pStyle w:val="Akapitzlist"/>
        <w:numPr>
          <w:ilvl w:val="0"/>
          <w:numId w:val="26"/>
        </w:numPr>
        <w:jc w:val="both"/>
      </w:pPr>
      <w:r w:rsidRPr="00905F2A">
        <w:t xml:space="preserve">stan infrastruktury drogowej i około drogowej, </w:t>
      </w:r>
    </w:p>
    <w:p w14:paraId="31478EB4" w14:textId="77777777" w:rsidR="00AA273D" w:rsidRDefault="00AA273D" w:rsidP="00F60351">
      <w:pPr>
        <w:pStyle w:val="Akapitzlist"/>
        <w:numPr>
          <w:ilvl w:val="0"/>
          <w:numId w:val="26"/>
        </w:numPr>
        <w:jc w:val="both"/>
      </w:pPr>
      <w:r w:rsidRPr="00905F2A">
        <w:t xml:space="preserve">możliwość zatrudnienia i rozwoju osobistego, </w:t>
      </w:r>
    </w:p>
    <w:p w14:paraId="213A63E9" w14:textId="77777777" w:rsidR="00AA273D" w:rsidRDefault="00AA273D" w:rsidP="00F60351">
      <w:pPr>
        <w:pStyle w:val="Akapitzlist"/>
        <w:numPr>
          <w:ilvl w:val="0"/>
          <w:numId w:val="26"/>
        </w:numPr>
        <w:jc w:val="both"/>
      </w:pPr>
      <w:r w:rsidRPr="00905F2A">
        <w:t>atrakcyjność inwestycyjna</w:t>
      </w:r>
      <w:r>
        <w:t>,</w:t>
      </w:r>
    </w:p>
    <w:p w14:paraId="5817B749" w14:textId="1F8EA5E2" w:rsidR="00AA273D" w:rsidRDefault="00AA273D" w:rsidP="00F60351">
      <w:pPr>
        <w:pStyle w:val="Akapitzlist"/>
        <w:numPr>
          <w:ilvl w:val="0"/>
          <w:numId w:val="26"/>
        </w:numPr>
        <w:jc w:val="both"/>
      </w:pPr>
      <w:r w:rsidRPr="00905F2A">
        <w:t>świadomość ekologiczna mieszkańców.</w:t>
      </w:r>
    </w:p>
    <w:p w14:paraId="7B781DB3" w14:textId="77777777" w:rsidR="00AA273D" w:rsidRDefault="00AA273D" w:rsidP="00AA273D">
      <w:pPr>
        <w:jc w:val="both"/>
        <w:sectPr w:rsidR="00AA273D" w:rsidSect="00D76DF8">
          <w:footerReference w:type="default" r:id="rId23"/>
          <w:pgSz w:w="11906" w:h="16838"/>
          <w:pgMar w:top="1417" w:right="1417" w:bottom="1417" w:left="1417" w:header="708" w:footer="708" w:gutter="0"/>
          <w:cols w:space="708"/>
          <w:titlePg/>
          <w:docGrid w:linePitch="360"/>
        </w:sectPr>
      </w:pPr>
    </w:p>
    <w:p w14:paraId="28AB40D1" w14:textId="526B7D7B" w:rsidR="00AA273D" w:rsidRPr="006B6B8D" w:rsidRDefault="00AA273D" w:rsidP="00AA273D">
      <w:pPr>
        <w:pStyle w:val="Podpistabel"/>
      </w:pPr>
      <w:bookmarkStart w:id="71" w:name="_Toc83621871"/>
      <w:bookmarkStart w:id="72" w:name="_Toc88819064"/>
      <w:r w:rsidRPr="006B6B8D">
        <w:rPr>
          <w:rFonts w:cstheme="minorHAnsi"/>
          <w:noProof/>
          <w:lang w:eastAsia="pl-PL"/>
        </w:rPr>
        <w:lastRenderedPageBreak/>
        <w:drawing>
          <wp:anchor distT="0" distB="0" distL="114300" distR="114300" simplePos="0" relativeHeight="251659264" behindDoc="1" locked="0" layoutInCell="1" allowOverlap="1" wp14:anchorId="2330A831" wp14:editId="1CB11A52">
            <wp:simplePos x="0" y="0"/>
            <wp:positionH relativeFrom="column">
              <wp:posOffset>14605</wp:posOffset>
            </wp:positionH>
            <wp:positionV relativeFrom="paragraph">
              <wp:posOffset>193675</wp:posOffset>
            </wp:positionV>
            <wp:extent cx="8709660" cy="4221480"/>
            <wp:effectExtent l="0" t="0" r="15240" b="7620"/>
            <wp:wrapTight wrapText="bothSides">
              <wp:wrapPolygon edited="0">
                <wp:start x="0" y="0"/>
                <wp:lineTo x="0" y="21542"/>
                <wp:lineTo x="21591" y="21542"/>
                <wp:lineTo x="21591" y="0"/>
                <wp:lineTo x="0" y="0"/>
              </wp:wrapPolygon>
            </wp:wrapTight>
            <wp:docPr id="5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6B6B8D">
        <w:t xml:space="preserve">Wykres </w:t>
      </w:r>
      <w:fldSimple w:instr=" SEQ Wykres \* ARABIC ">
        <w:r w:rsidR="008156DD">
          <w:rPr>
            <w:noProof/>
          </w:rPr>
          <w:t>6</w:t>
        </w:r>
      </w:fldSimple>
      <w:r>
        <w:t>.</w:t>
      </w:r>
      <w:r w:rsidRPr="006B6B8D">
        <w:t xml:space="preserve"> Ocena warunków życia w Powiecie Lwóweckim w poszczególnych dziedzinach</w:t>
      </w:r>
      <w:bookmarkEnd w:id="71"/>
      <w:bookmarkEnd w:id="72"/>
    </w:p>
    <w:p w14:paraId="4CE25DAE" w14:textId="77777777" w:rsidR="00AA273D" w:rsidRDefault="00AA273D" w:rsidP="00AA273D">
      <w:pPr>
        <w:spacing w:after="23"/>
        <w:jc w:val="center"/>
        <w:rPr>
          <w:rFonts w:cstheme="minorHAnsi"/>
        </w:rPr>
      </w:pPr>
      <w:r w:rsidRPr="0062660E">
        <w:rPr>
          <w:i/>
          <w:iCs/>
          <w:sz w:val="20"/>
          <w:szCs w:val="20"/>
        </w:rPr>
        <w:t>Źródło: opracowanie własne na podstawie</w:t>
      </w:r>
      <w:r>
        <w:rPr>
          <w:i/>
          <w:iCs/>
          <w:sz w:val="20"/>
          <w:szCs w:val="20"/>
        </w:rPr>
        <w:t xml:space="preserve"> wyników</w:t>
      </w:r>
      <w:r w:rsidRPr="0062660E">
        <w:rPr>
          <w:i/>
          <w:iCs/>
          <w:sz w:val="20"/>
          <w:szCs w:val="20"/>
        </w:rPr>
        <w:t xml:space="preserve"> bada</w:t>
      </w:r>
      <w:r>
        <w:rPr>
          <w:i/>
          <w:iCs/>
          <w:sz w:val="20"/>
          <w:szCs w:val="20"/>
        </w:rPr>
        <w:t>nia</w:t>
      </w:r>
      <w:r w:rsidRPr="0062660E">
        <w:rPr>
          <w:i/>
          <w:iCs/>
          <w:sz w:val="20"/>
          <w:szCs w:val="20"/>
        </w:rPr>
        <w:t xml:space="preserve"> ankietow</w:t>
      </w:r>
      <w:r>
        <w:rPr>
          <w:i/>
          <w:iCs/>
          <w:sz w:val="20"/>
          <w:szCs w:val="20"/>
        </w:rPr>
        <w:t>ego</w:t>
      </w:r>
    </w:p>
    <w:p w14:paraId="3E7E874C" w14:textId="2145526F" w:rsidR="00AA273D" w:rsidRDefault="00AA273D" w:rsidP="00AA273D">
      <w:pPr>
        <w:jc w:val="both"/>
      </w:pPr>
    </w:p>
    <w:p w14:paraId="0D21492F" w14:textId="76B05DC4" w:rsidR="00AA273D" w:rsidRDefault="00AA273D" w:rsidP="00AA273D">
      <w:pPr>
        <w:ind w:firstLine="708"/>
        <w:jc w:val="both"/>
        <w:rPr>
          <w:rFonts w:cstheme="minorHAnsi"/>
        </w:rPr>
      </w:pPr>
    </w:p>
    <w:p w14:paraId="670A1C1D" w14:textId="77777777" w:rsidR="00AA273D" w:rsidRDefault="00AA273D" w:rsidP="00AA273D">
      <w:pPr>
        <w:ind w:firstLine="708"/>
        <w:jc w:val="both"/>
      </w:pPr>
    </w:p>
    <w:p w14:paraId="20772D13" w14:textId="77777777" w:rsidR="00AA273D" w:rsidRDefault="00AA273D" w:rsidP="0070506E">
      <w:pPr>
        <w:ind w:firstLine="709"/>
        <w:jc w:val="both"/>
        <w:sectPr w:rsidR="00AA273D" w:rsidSect="00AA273D">
          <w:pgSz w:w="16838" w:h="11906" w:orient="landscape"/>
          <w:pgMar w:top="1417" w:right="1417" w:bottom="1417" w:left="1417" w:header="708" w:footer="708" w:gutter="0"/>
          <w:cols w:space="708"/>
          <w:docGrid w:linePitch="360"/>
        </w:sectPr>
      </w:pPr>
    </w:p>
    <w:p w14:paraId="6E56CB99" w14:textId="2CEB82F4" w:rsidR="00AA273D" w:rsidRDefault="00821F83" w:rsidP="00821F83">
      <w:pPr>
        <w:jc w:val="both"/>
      </w:pPr>
      <w:r>
        <w:lastRenderedPageBreak/>
        <w:tab/>
      </w:r>
      <w:r w:rsidR="00AA273D">
        <w:t xml:space="preserve">Badani mieli również wybrać zdania, które </w:t>
      </w:r>
      <w:r w:rsidR="00AA273D" w:rsidRPr="009D7E70">
        <w:t xml:space="preserve">charakteryzują Powiat Lwówecki obecnie, a które </w:t>
      </w:r>
      <w:r w:rsidR="00AA273D">
        <w:br/>
      </w:r>
      <w:r w:rsidR="00AA273D" w:rsidRPr="009D7E70">
        <w:t>z nich powinny charakteryzować go w przyszłości</w:t>
      </w:r>
      <w:r w:rsidR="00AA273D">
        <w:t>. Najwięcej wskazań w stanie obecnym uzyskały odpowiedzi:</w:t>
      </w:r>
    </w:p>
    <w:p w14:paraId="12CDA2E6" w14:textId="77777777" w:rsidR="00AA273D" w:rsidRPr="009D7E70" w:rsidRDefault="00AA273D" w:rsidP="00F60351">
      <w:pPr>
        <w:pStyle w:val="Akapitzlist"/>
        <w:numPr>
          <w:ilvl w:val="0"/>
          <w:numId w:val="27"/>
        </w:numPr>
        <w:spacing w:before="100" w:after="200" w:line="276" w:lineRule="auto"/>
        <w:jc w:val="both"/>
      </w:pPr>
      <w:r w:rsidRPr="009D7E70">
        <w:t>Powiat zapewniający bezpieczeństwo i porządek publiczny – takiej odpowiedzi udzieliło 35 osób,</w:t>
      </w:r>
    </w:p>
    <w:p w14:paraId="75EEFDD6" w14:textId="77777777" w:rsidR="00AA273D" w:rsidRPr="009D7E70" w:rsidRDefault="00AA273D" w:rsidP="00F60351">
      <w:pPr>
        <w:pStyle w:val="Akapitzlist"/>
        <w:numPr>
          <w:ilvl w:val="0"/>
          <w:numId w:val="27"/>
        </w:numPr>
        <w:spacing w:before="100" w:after="200" w:line="276" w:lineRule="auto"/>
        <w:jc w:val="both"/>
      </w:pPr>
      <w:r w:rsidRPr="009D7E70">
        <w:t>Powiat atrakcyjny dla turystów – 29 odpowiedzi,</w:t>
      </w:r>
    </w:p>
    <w:p w14:paraId="6C8CE1FE" w14:textId="77777777" w:rsidR="00AA273D" w:rsidRPr="009D7E70" w:rsidRDefault="00AA273D" w:rsidP="00F60351">
      <w:pPr>
        <w:pStyle w:val="Akapitzlist"/>
        <w:numPr>
          <w:ilvl w:val="0"/>
          <w:numId w:val="27"/>
        </w:numPr>
        <w:spacing w:before="100" w:after="200" w:line="276" w:lineRule="auto"/>
        <w:jc w:val="both"/>
      </w:pPr>
      <w:r w:rsidRPr="009D7E70">
        <w:t>Powiat jako atrakcyjne miejsce aktywnego wypoczynku.</w:t>
      </w:r>
    </w:p>
    <w:p w14:paraId="73C6B2CC" w14:textId="77777777" w:rsidR="00AA273D" w:rsidRDefault="00AA273D" w:rsidP="00AA273D">
      <w:pPr>
        <w:jc w:val="both"/>
      </w:pPr>
      <w:r>
        <w:tab/>
        <w:t xml:space="preserve">Najmniej osób (9) wybrało odpowiedź, że Powiat Lwówecki jest atrakcyjny dla przedsiębiorców </w:t>
      </w:r>
      <w:r>
        <w:br/>
        <w:t>i inwestorów oraz stanowi miejsce z dobrze rozbudowaną infrastrukturą techniczną. Istnieje zatem potrzeba interwencji polegającej na wsparciu tworzenia i rozwoju przedsiębiorczości na terenie powiatu, jak również zapewnienia korzystania infrastruktury technicznej jak największej liczbie mieszkańców.</w:t>
      </w:r>
    </w:p>
    <w:p w14:paraId="28C6411C" w14:textId="3E123353" w:rsidR="00AA273D" w:rsidRPr="00982BF2" w:rsidRDefault="00AA273D" w:rsidP="00982BF2">
      <w:pPr>
        <w:pStyle w:val="Podpistabel"/>
        <w:rPr>
          <w:rStyle w:val="Odwoaniedelikatne"/>
          <w:smallCaps w:val="0"/>
          <w:color w:val="2F5496" w:themeColor="accent1" w:themeShade="BF"/>
        </w:rPr>
      </w:pPr>
      <w:bookmarkStart w:id="73" w:name="_Toc81471627"/>
      <w:bookmarkStart w:id="74" w:name="_Toc83621833"/>
      <w:bookmarkStart w:id="75" w:name="_Toc88819049"/>
      <w:r w:rsidRPr="00982BF2">
        <w:rPr>
          <w:rStyle w:val="Odwoaniedelikatne"/>
          <w:smallCaps w:val="0"/>
          <w:color w:val="2F5496" w:themeColor="accent1" w:themeShade="BF"/>
        </w:rPr>
        <w:t xml:space="preserve">Tabela </w:t>
      </w:r>
      <w:r w:rsidRPr="00982BF2">
        <w:rPr>
          <w:rStyle w:val="Odwoaniedelikatne"/>
          <w:smallCaps w:val="0"/>
          <w:color w:val="2F5496" w:themeColor="accent1" w:themeShade="BF"/>
        </w:rPr>
        <w:fldChar w:fldCharType="begin"/>
      </w:r>
      <w:r w:rsidRPr="00982BF2">
        <w:rPr>
          <w:rStyle w:val="Odwoaniedelikatne"/>
          <w:smallCaps w:val="0"/>
          <w:color w:val="2F5496" w:themeColor="accent1" w:themeShade="BF"/>
        </w:rPr>
        <w:instrText xml:space="preserve"> SEQ Tabela \* ARABIC </w:instrText>
      </w:r>
      <w:r w:rsidRPr="00982BF2">
        <w:rPr>
          <w:rStyle w:val="Odwoaniedelikatne"/>
          <w:smallCaps w:val="0"/>
          <w:color w:val="2F5496" w:themeColor="accent1" w:themeShade="BF"/>
        </w:rPr>
        <w:fldChar w:fldCharType="separate"/>
      </w:r>
      <w:r w:rsidR="008156DD">
        <w:rPr>
          <w:rStyle w:val="Odwoaniedelikatne"/>
          <w:smallCaps w:val="0"/>
          <w:noProof/>
          <w:color w:val="2F5496" w:themeColor="accent1" w:themeShade="BF"/>
        </w:rPr>
        <w:t>14</w:t>
      </w:r>
      <w:r w:rsidRPr="00982BF2">
        <w:rPr>
          <w:rStyle w:val="Odwoaniedelikatne"/>
          <w:smallCaps w:val="0"/>
          <w:color w:val="2F5496" w:themeColor="accent1" w:themeShade="BF"/>
        </w:rPr>
        <w:fldChar w:fldCharType="end"/>
      </w:r>
      <w:r w:rsidRPr="00982BF2">
        <w:rPr>
          <w:rStyle w:val="Odwoaniedelikatne"/>
          <w:smallCaps w:val="0"/>
          <w:color w:val="2F5496" w:themeColor="accent1" w:themeShade="BF"/>
        </w:rPr>
        <w:t>. Które z poniższych stwierdzeń charakteryzują Powiat Lwówecki obecnie, a które z nich powinny charakteryzować go w przyszłości?</w:t>
      </w:r>
      <w:bookmarkEnd w:id="73"/>
      <w:bookmarkEnd w:id="74"/>
      <w:bookmarkEnd w:id="75"/>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4A0" w:firstRow="1" w:lastRow="0" w:firstColumn="1" w:lastColumn="0" w:noHBand="0" w:noVBand="1"/>
      </w:tblPr>
      <w:tblGrid>
        <w:gridCol w:w="5802"/>
        <w:gridCol w:w="1627"/>
        <w:gridCol w:w="1625"/>
      </w:tblGrid>
      <w:tr w:rsidR="00AA273D" w:rsidRPr="00AB64CD" w14:paraId="5B5638D9" w14:textId="77777777" w:rsidTr="003F0873">
        <w:trPr>
          <w:trHeight w:val="304"/>
          <w:tblCellSpacing w:w="20" w:type="dxa"/>
        </w:trPr>
        <w:tc>
          <w:tcPr>
            <w:tcW w:w="3171" w:type="pct"/>
            <w:shd w:val="clear" w:color="auto" w:fill="D9E2F3" w:themeFill="accent1" w:themeFillTint="33"/>
            <w:noWrap/>
            <w:vAlign w:val="center"/>
            <w:hideMark/>
          </w:tcPr>
          <w:p w14:paraId="58BC9288" w14:textId="77777777" w:rsidR="00AA273D" w:rsidRPr="00AB64CD" w:rsidRDefault="00AA273D" w:rsidP="003F0873">
            <w:pPr>
              <w:spacing w:after="0" w:line="240" w:lineRule="auto"/>
              <w:jc w:val="both"/>
              <w:rPr>
                <w:rFonts w:ascii="Calibri" w:eastAsia="Times New Roman" w:hAnsi="Calibri" w:cs="Calibri"/>
                <w:b/>
                <w:bCs/>
                <w:color w:val="000000"/>
                <w:sz w:val="18"/>
                <w:szCs w:val="18"/>
                <w:lang w:eastAsia="pl-PL"/>
              </w:rPr>
            </w:pPr>
          </w:p>
        </w:tc>
        <w:tc>
          <w:tcPr>
            <w:tcW w:w="876" w:type="pct"/>
            <w:shd w:val="clear" w:color="auto" w:fill="D9E2F3" w:themeFill="accent1" w:themeFillTint="33"/>
            <w:noWrap/>
            <w:vAlign w:val="center"/>
            <w:hideMark/>
          </w:tcPr>
          <w:p w14:paraId="554E508F" w14:textId="77777777" w:rsidR="00AA273D" w:rsidRPr="004A4A13" w:rsidRDefault="00AA273D" w:rsidP="003F0873">
            <w:pPr>
              <w:spacing w:after="0" w:line="240" w:lineRule="auto"/>
              <w:jc w:val="center"/>
              <w:rPr>
                <w:rFonts w:ascii="Calibri" w:eastAsia="Times New Roman" w:hAnsi="Calibri" w:cs="Calibri"/>
                <w:b/>
                <w:bCs/>
                <w:color w:val="000000"/>
                <w:sz w:val="18"/>
                <w:szCs w:val="18"/>
                <w:lang w:eastAsia="pl-PL"/>
              </w:rPr>
            </w:pPr>
          </w:p>
          <w:p w14:paraId="38756008" w14:textId="77777777" w:rsidR="00AA273D" w:rsidRPr="00AB64CD" w:rsidRDefault="00AA273D" w:rsidP="003F0873">
            <w:pPr>
              <w:spacing w:after="0" w:line="240" w:lineRule="auto"/>
              <w:jc w:val="center"/>
              <w:rPr>
                <w:rFonts w:ascii="Calibri" w:eastAsia="Times New Roman" w:hAnsi="Calibri" w:cs="Calibri"/>
                <w:b/>
                <w:bCs/>
                <w:color w:val="000000"/>
                <w:sz w:val="18"/>
                <w:szCs w:val="18"/>
                <w:lang w:eastAsia="pl-PL"/>
              </w:rPr>
            </w:pPr>
            <w:r w:rsidRPr="00AB64CD">
              <w:rPr>
                <w:rFonts w:ascii="Calibri" w:eastAsia="Times New Roman" w:hAnsi="Calibri" w:cs="Calibri"/>
                <w:b/>
                <w:bCs/>
                <w:color w:val="000000"/>
                <w:sz w:val="18"/>
                <w:szCs w:val="18"/>
                <w:lang w:eastAsia="pl-PL"/>
              </w:rPr>
              <w:t>Obecnie</w:t>
            </w:r>
          </w:p>
        </w:tc>
        <w:tc>
          <w:tcPr>
            <w:tcW w:w="864" w:type="pct"/>
            <w:shd w:val="clear" w:color="auto" w:fill="D9E2F3" w:themeFill="accent1" w:themeFillTint="33"/>
            <w:noWrap/>
            <w:vAlign w:val="center"/>
            <w:hideMark/>
          </w:tcPr>
          <w:p w14:paraId="09F1E3D5" w14:textId="77777777" w:rsidR="00AA273D" w:rsidRPr="004A4A13" w:rsidRDefault="00AA273D" w:rsidP="003F0873">
            <w:pPr>
              <w:spacing w:after="0" w:line="240" w:lineRule="auto"/>
              <w:jc w:val="center"/>
              <w:rPr>
                <w:rFonts w:ascii="Calibri" w:eastAsia="Times New Roman" w:hAnsi="Calibri" w:cs="Calibri"/>
                <w:b/>
                <w:bCs/>
                <w:color w:val="000000"/>
                <w:sz w:val="18"/>
                <w:szCs w:val="18"/>
                <w:lang w:eastAsia="pl-PL"/>
              </w:rPr>
            </w:pPr>
          </w:p>
          <w:p w14:paraId="1FBE1C73" w14:textId="77777777" w:rsidR="00AA273D" w:rsidRPr="00AB64CD" w:rsidRDefault="00AA273D" w:rsidP="003F0873">
            <w:pPr>
              <w:spacing w:after="0" w:line="240" w:lineRule="auto"/>
              <w:jc w:val="center"/>
              <w:rPr>
                <w:rFonts w:ascii="Calibri" w:eastAsia="Times New Roman" w:hAnsi="Calibri" w:cs="Calibri"/>
                <w:b/>
                <w:bCs/>
                <w:color w:val="000000"/>
                <w:sz w:val="18"/>
                <w:szCs w:val="18"/>
                <w:lang w:eastAsia="pl-PL"/>
              </w:rPr>
            </w:pPr>
            <w:r w:rsidRPr="00AB64CD">
              <w:rPr>
                <w:rFonts w:ascii="Calibri" w:eastAsia="Times New Roman" w:hAnsi="Calibri" w:cs="Calibri"/>
                <w:b/>
                <w:bCs/>
                <w:color w:val="000000"/>
                <w:sz w:val="18"/>
                <w:szCs w:val="18"/>
                <w:lang w:eastAsia="pl-PL"/>
              </w:rPr>
              <w:t>W przyszłości</w:t>
            </w:r>
          </w:p>
        </w:tc>
      </w:tr>
      <w:tr w:rsidR="00AA273D" w:rsidRPr="00AB64CD" w14:paraId="31640485" w14:textId="77777777" w:rsidTr="003F0873">
        <w:trPr>
          <w:trHeight w:val="288"/>
          <w:tblCellSpacing w:w="20" w:type="dxa"/>
        </w:trPr>
        <w:tc>
          <w:tcPr>
            <w:tcW w:w="3171" w:type="pct"/>
            <w:shd w:val="clear" w:color="auto" w:fill="auto"/>
            <w:noWrap/>
            <w:vAlign w:val="bottom"/>
            <w:hideMark/>
          </w:tcPr>
          <w:p w14:paraId="15CFCB34"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atrakcyjny dla mieszkańców</w:t>
            </w:r>
          </w:p>
        </w:tc>
        <w:tc>
          <w:tcPr>
            <w:tcW w:w="876" w:type="pct"/>
            <w:shd w:val="clear" w:color="auto" w:fill="auto"/>
            <w:noWrap/>
            <w:vAlign w:val="center"/>
            <w:hideMark/>
          </w:tcPr>
          <w:p w14:paraId="5FB352B8"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14</w:t>
            </w:r>
          </w:p>
        </w:tc>
        <w:tc>
          <w:tcPr>
            <w:tcW w:w="864" w:type="pct"/>
            <w:shd w:val="clear" w:color="auto" w:fill="auto"/>
            <w:noWrap/>
            <w:vAlign w:val="center"/>
            <w:hideMark/>
          </w:tcPr>
          <w:p w14:paraId="7D794BF5"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63</w:t>
            </w:r>
          </w:p>
        </w:tc>
      </w:tr>
      <w:tr w:rsidR="00AA273D" w:rsidRPr="00AB64CD" w14:paraId="7CB8F2EC" w14:textId="77777777" w:rsidTr="003F0873">
        <w:trPr>
          <w:trHeight w:val="288"/>
          <w:tblCellSpacing w:w="20" w:type="dxa"/>
        </w:trPr>
        <w:tc>
          <w:tcPr>
            <w:tcW w:w="3171" w:type="pct"/>
            <w:shd w:val="clear" w:color="auto" w:fill="auto"/>
            <w:noWrap/>
            <w:vAlign w:val="bottom"/>
            <w:hideMark/>
          </w:tcPr>
          <w:p w14:paraId="650E285F"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atrakcyjny dla turystów</w:t>
            </w:r>
          </w:p>
        </w:tc>
        <w:tc>
          <w:tcPr>
            <w:tcW w:w="876" w:type="pct"/>
            <w:shd w:val="clear" w:color="auto" w:fill="auto"/>
            <w:noWrap/>
            <w:vAlign w:val="center"/>
            <w:hideMark/>
          </w:tcPr>
          <w:p w14:paraId="6B2FBE58"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29</w:t>
            </w:r>
          </w:p>
        </w:tc>
        <w:tc>
          <w:tcPr>
            <w:tcW w:w="864" w:type="pct"/>
            <w:shd w:val="clear" w:color="auto" w:fill="auto"/>
            <w:noWrap/>
            <w:vAlign w:val="center"/>
            <w:hideMark/>
          </w:tcPr>
          <w:p w14:paraId="21A61D26"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46</w:t>
            </w:r>
          </w:p>
        </w:tc>
      </w:tr>
      <w:tr w:rsidR="00AA273D" w:rsidRPr="00AB64CD" w14:paraId="2321F85C" w14:textId="77777777" w:rsidTr="003F0873">
        <w:trPr>
          <w:trHeight w:val="288"/>
          <w:tblCellSpacing w:w="20" w:type="dxa"/>
        </w:trPr>
        <w:tc>
          <w:tcPr>
            <w:tcW w:w="3171" w:type="pct"/>
            <w:shd w:val="clear" w:color="auto" w:fill="auto"/>
            <w:noWrap/>
            <w:vAlign w:val="bottom"/>
            <w:hideMark/>
          </w:tcPr>
          <w:p w14:paraId="5E4C49CF"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atrakcyjny dla przedsiębiorców i inwestorów</w:t>
            </w:r>
          </w:p>
        </w:tc>
        <w:tc>
          <w:tcPr>
            <w:tcW w:w="876" w:type="pct"/>
            <w:shd w:val="clear" w:color="auto" w:fill="auto"/>
            <w:noWrap/>
            <w:vAlign w:val="center"/>
            <w:hideMark/>
          </w:tcPr>
          <w:p w14:paraId="2FB870A1"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9</w:t>
            </w:r>
          </w:p>
        </w:tc>
        <w:tc>
          <w:tcPr>
            <w:tcW w:w="864" w:type="pct"/>
            <w:shd w:val="clear" w:color="auto" w:fill="auto"/>
            <w:noWrap/>
            <w:vAlign w:val="center"/>
            <w:hideMark/>
          </w:tcPr>
          <w:p w14:paraId="51C58F94"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71</w:t>
            </w:r>
          </w:p>
        </w:tc>
      </w:tr>
      <w:tr w:rsidR="00AA273D" w:rsidRPr="00AB64CD" w14:paraId="5CED072B" w14:textId="77777777" w:rsidTr="003F0873">
        <w:trPr>
          <w:trHeight w:val="288"/>
          <w:tblCellSpacing w:w="20" w:type="dxa"/>
        </w:trPr>
        <w:tc>
          <w:tcPr>
            <w:tcW w:w="3171" w:type="pct"/>
            <w:shd w:val="clear" w:color="auto" w:fill="auto"/>
            <w:noWrap/>
            <w:vAlign w:val="bottom"/>
            <w:hideMark/>
          </w:tcPr>
          <w:p w14:paraId="6941A1DC"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zapewniający bezpieczeństwo i porządek publiczny</w:t>
            </w:r>
          </w:p>
        </w:tc>
        <w:tc>
          <w:tcPr>
            <w:tcW w:w="876" w:type="pct"/>
            <w:shd w:val="clear" w:color="auto" w:fill="auto"/>
            <w:noWrap/>
            <w:vAlign w:val="center"/>
            <w:hideMark/>
          </w:tcPr>
          <w:p w14:paraId="15EB56DB"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35</w:t>
            </w:r>
          </w:p>
        </w:tc>
        <w:tc>
          <w:tcPr>
            <w:tcW w:w="864" w:type="pct"/>
            <w:shd w:val="clear" w:color="auto" w:fill="auto"/>
            <w:noWrap/>
            <w:vAlign w:val="center"/>
            <w:hideMark/>
          </w:tcPr>
          <w:p w14:paraId="006FD28C"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42</w:t>
            </w:r>
          </w:p>
        </w:tc>
      </w:tr>
      <w:tr w:rsidR="00AA273D" w:rsidRPr="00AB64CD" w14:paraId="23F18351" w14:textId="77777777" w:rsidTr="003F0873">
        <w:trPr>
          <w:trHeight w:val="288"/>
          <w:tblCellSpacing w:w="20" w:type="dxa"/>
        </w:trPr>
        <w:tc>
          <w:tcPr>
            <w:tcW w:w="3171" w:type="pct"/>
            <w:shd w:val="clear" w:color="auto" w:fill="auto"/>
            <w:noWrap/>
            <w:vAlign w:val="bottom"/>
            <w:hideMark/>
          </w:tcPr>
          <w:p w14:paraId="0C38F350"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sprzyjający rozwojowi osobistemu, rodzinnemu i zawodowemu</w:t>
            </w:r>
          </w:p>
        </w:tc>
        <w:tc>
          <w:tcPr>
            <w:tcW w:w="876" w:type="pct"/>
            <w:shd w:val="clear" w:color="auto" w:fill="auto"/>
            <w:noWrap/>
            <w:vAlign w:val="center"/>
            <w:hideMark/>
          </w:tcPr>
          <w:p w14:paraId="7FDAF836"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14</w:t>
            </w:r>
          </w:p>
        </w:tc>
        <w:tc>
          <w:tcPr>
            <w:tcW w:w="864" w:type="pct"/>
            <w:shd w:val="clear" w:color="auto" w:fill="auto"/>
            <w:noWrap/>
            <w:vAlign w:val="center"/>
            <w:hideMark/>
          </w:tcPr>
          <w:p w14:paraId="0E7119A5"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63</w:t>
            </w:r>
          </w:p>
        </w:tc>
      </w:tr>
      <w:tr w:rsidR="00AA273D" w:rsidRPr="00AB64CD" w14:paraId="7E63048E" w14:textId="77777777" w:rsidTr="003F0873">
        <w:trPr>
          <w:trHeight w:val="288"/>
          <w:tblCellSpacing w:w="20" w:type="dxa"/>
        </w:trPr>
        <w:tc>
          <w:tcPr>
            <w:tcW w:w="3171" w:type="pct"/>
            <w:shd w:val="clear" w:color="auto" w:fill="auto"/>
            <w:noWrap/>
            <w:vAlign w:val="bottom"/>
            <w:hideMark/>
          </w:tcPr>
          <w:p w14:paraId="034792FF"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jako atrakcyjne miejsce aktywnego wypoczynku</w:t>
            </w:r>
          </w:p>
        </w:tc>
        <w:tc>
          <w:tcPr>
            <w:tcW w:w="876" w:type="pct"/>
            <w:shd w:val="clear" w:color="auto" w:fill="auto"/>
            <w:noWrap/>
            <w:vAlign w:val="center"/>
            <w:hideMark/>
          </w:tcPr>
          <w:p w14:paraId="6BDEE892"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29</w:t>
            </w:r>
          </w:p>
        </w:tc>
        <w:tc>
          <w:tcPr>
            <w:tcW w:w="864" w:type="pct"/>
            <w:shd w:val="clear" w:color="auto" w:fill="auto"/>
            <w:noWrap/>
            <w:vAlign w:val="center"/>
            <w:hideMark/>
          </w:tcPr>
          <w:p w14:paraId="618D2220"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42</w:t>
            </w:r>
          </w:p>
        </w:tc>
      </w:tr>
      <w:tr w:rsidR="00AA273D" w:rsidRPr="00AB64CD" w14:paraId="1595C8BA" w14:textId="77777777" w:rsidTr="003F0873">
        <w:trPr>
          <w:trHeight w:val="288"/>
          <w:tblCellSpacing w:w="20" w:type="dxa"/>
        </w:trPr>
        <w:tc>
          <w:tcPr>
            <w:tcW w:w="3171" w:type="pct"/>
            <w:shd w:val="clear" w:color="auto" w:fill="auto"/>
            <w:noWrap/>
            <w:vAlign w:val="bottom"/>
            <w:hideMark/>
          </w:tcPr>
          <w:p w14:paraId="37B2C11C"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jako miejsce z dostępem do wysokiej jakości usług społecznych</w:t>
            </w:r>
          </w:p>
        </w:tc>
        <w:tc>
          <w:tcPr>
            <w:tcW w:w="876" w:type="pct"/>
            <w:shd w:val="clear" w:color="auto" w:fill="auto"/>
            <w:noWrap/>
            <w:vAlign w:val="center"/>
            <w:hideMark/>
          </w:tcPr>
          <w:p w14:paraId="5FA71D05"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15</w:t>
            </w:r>
          </w:p>
        </w:tc>
        <w:tc>
          <w:tcPr>
            <w:tcW w:w="864" w:type="pct"/>
            <w:shd w:val="clear" w:color="auto" w:fill="auto"/>
            <w:noWrap/>
            <w:vAlign w:val="center"/>
            <w:hideMark/>
          </w:tcPr>
          <w:p w14:paraId="29113E75"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63</w:t>
            </w:r>
          </w:p>
        </w:tc>
      </w:tr>
      <w:tr w:rsidR="00AA273D" w:rsidRPr="00AB64CD" w14:paraId="1A0F60D4" w14:textId="77777777" w:rsidTr="003F0873">
        <w:trPr>
          <w:trHeight w:val="288"/>
          <w:tblCellSpacing w:w="20" w:type="dxa"/>
        </w:trPr>
        <w:tc>
          <w:tcPr>
            <w:tcW w:w="3171" w:type="pct"/>
            <w:shd w:val="clear" w:color="auto" w:fill="auto"/>
            <w:noWrap/>
            <w:vAlign w:val="bottom"/>
            <w:hideMark/>
          </w:tcPr>
          <w:p w14:paraId="2E424038"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jako miejsce z dobrze rozbudowaną infrastrukturą techniczną</w:t>
            </w:r>
          </w:p>
        </w:tc>
        <w:tc>
          <w:tcPr>
            <w:tcW w:w="876" w:type="pct"/>
            <w:shd w:val="clear" w:color="auto" w:fill="auto"/>
            <w:noWrap/>
            <w:vAlign w:val="center"/>
            <w:hideMark/>
          </w:tcPr>
          <w:p w14:paraId="3EA6641C"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12</w:t>
            </w:r>
          </w:p>
        </w:tc>
        <w:tc>
          <w:tcPr>
            <w:tcW w:w="864" w:type="pct"/>
            <w:shd w:val="clear" w:color="auto" w:fill="auto"/>
            <w:noWrap/>
            <w:vAlign w:val="center"/>
            <w:hideMark/>
          </w:tcPr>
          <w:p w14:paraId="105B4FC1"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68</w:t>
            </w:r>
          </w:p>
        </w:tc>
      </w:tr>
      <w:tr w:rsidR="00AA273D" w:rsidRPr="00AB64CD" w14:paraId="42D15516" w14:textId="77777777" w:rsidTr="003F0873">
        <w:trPr>
          <w:trHeight w:val="288"/>
          <w:tblCellSpacing w:w="20" w:type="dxa"/>
        </w:trPr>
        <w:tc>
          <w:tcPr>
            <w:tcW w:w="3171" w:type="pct"/>
            <w:shd w:val="clear" w:color="auto" w:fill="auto"/>
            <w:noWrap/>
            <w:vAlign w:val="bottom"/>
            <w:hideMark/>
          </w:tcPr>
          <w:p w14:paraId="5B0263F4"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w którym instytucje służą mieszkańcom pomocą i radą</w:t>
            </w:r>
          </w:p>
        </w:tc>
        <w:tc>
          <w:tcPr>
            <w:tcW w:w="876" w:type="pct"/>
            <w:shd w:val="clear" w:color="auto" w:fill="auto"/>
            <w:noWrap/>
            <w:vAlign w:val="center"/>
            <w:hideMark/>
          </w:tcPr>
          <w:p w14:paraId="05C177AA"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22</w:t>
            </w:r>
          </w:p>
        </w:tc>
        <w:tc>
          <w:tcPr>
            <w:tcW w:w="864" w:type="pct"/>
            <w:shd w:val="clear" w:color="auto" w:fill="auto"/>
            <w:noWrap/>
            <w:vAlign w:val="center"/>
            <w:hideMark/>
          </w:tcPr>
          <w:p w14:paraId="6A185713"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56</w:t>
            </w:r>
          </w:p>
        </w:tc>
      </w:tr>
      <w:tr w:rsidR="00AA273D" w:rsidRPr="00AB64CD" w14:paraId="53D18AD9" w14:textId="77777777" w:rsidTr="003F0873">
        <w:trPr>
          <w:trHeight w:val="288"/>
          <w:tblCellSpacing w:w="20" w:type="dxa"/>
        </w:trPr>
        <w:tc>
          <w:tcPr>
            <w:tcW w:w="3171" w:type="pct"/>
            <w:shd w:val="clear" w:color="auto" w:fill="auto"/>
            <w:noWrap/>
            <w:vAlign w:val="bottom"/>
            <w:hideMark/>
          </w:tcPr>
          <w:p w14:paraId="73B9F705"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Sprawnie zarządzany powiat</w:t>
            </w:r>
          </w:p>
        </w:tc>
        <w:tc>
          <w:tcPr>
            <w:tcW w:w="876" w:type="pct"/>
            <w:shd w:val="clear" w:color="auto" w:fill="auto"/>
            <w:noWrap/>
            <w:vAlign w:val="center"/>
            <w:hideMark/>
          </w:tcPr>
          <w:p w14:paraId="40466657"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20</w:t>
            </w:r>
          </w:p>
        </w:tc>
        <w:tc>
          <w:tcPr>
            <w:tcW w:w="864" w:type="pct"/>
            <w:shd w:val="clear" w:color="auto" w:fill="auto"/>
            <w:noWrap/>
            <w:vAlign w:val="center"/>
            <w:hideMark/>
          </w:tcPr>
          <w:p w14:paraId="67D0E441"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58</w:t>
            </w:r>
          </w:p>
        </w:tc>
      </w:tr>
      <w:tr w:rsidR="00AA273D" w:rsidRPr="00AB64CD" w14:paraId="32493403" w14:textId="77777777" w:rsidTr="003F0873">
        <w:trPr>
          <w:trHeight w:val="288"/>
          <w:tblCellSpacing w:w="20" w:type="dxa"/>
        </w:trPr>
        <w:tc>
          <w:tcPr>
            <w:tcW w:w="3171" w:type="pct"/>
            <w:shd w:val="clear" w:color="auto" w:fill="auto"/>
            <w:noWrap/>
            <w:vAlign w:val="bottom"/>
            <w:hideMark/>
          </w:tcPr>
          <w:p w14:paraId="28C87CA0"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wspierający tworzenie nowych miejsc pracy i rozwój przedsiębiorczości</w:t>
            </w:r>
          </w:p>
        </w:tc>
        <w:tc>
          <w:tcPr>
            <w:tcW w:w="876" w:type="pct"/>
            <w:shd w:val="clear" w:color="auto" w:fill="auto"/>
            <w:noWrap/>
            <w:vAlign w:val="center"/>
            <w:hideMark/>
          </w:tcPr>
          <w:p w14:paraId="2E61DF24"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14</w:t>
            </w:r>
          </w:p>
        </w:tc>
        <w:tc>
          <w:tcPr>
            <w:tcW w:w="864" w:type="pct"/>
            <w:shd w:val="clear" w:color="auto" w:fill="auto"/>
            <w:noWrap/>
            <w:vAlign w:val="center"/>
            <w:hideMark/>
          </w:tcPr>
          <w:p w14:paraId="7BBA39D2"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65</w:t>
            </w:r>
          </w:p>
        </w:tc>
      </w:tr>
      <w:tr w:rsidR="00AA273D" w:rsidRPr="00AB64CD" w14:paraId="2561F613" w14:textId="77777777" w:rsidTr="003F0873">
        <w:trPr>
          <w:trHeight w:val="288"/>
          <w:tblCellSpacing w:w="20" w:type="dxa"/>
        </w:trPr>
        <w:tc>
          <w:tcPr>
            <w:tcW w:w="3171" w:type="pct"/>
            <w:shd w:val="clear" w:color="auto" w:fill="auto"/>
            <w:noWrap/>
            <w:vAlign w:val="bottom"/>
            <w:hideMark/>
          </w:tcPr>
          <w:p w14:paraId="3D5D2158"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dbający o środowisko naturalne i estetykę otoczenia</w:t>
            </w:r>
          </w:p>
        </w:tc>
        <w:tc>
          <w:tcPr>
            <w:tcW w:w="876" w:type="pct"/>
            <w:shd w:val="clear" w:color="auto" w:fill="auto"/>
            <w:noWrap/>
            <w:vAlign w:val="center"/>
            <w:hideMark/>
          </w:tcPr>
          <w:p w14:paraId="38D50709"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23</w:t>
            </w:r>
          </w:p>
        </w:tc>
        <w:tc>
          <w:tcPr>
            <w:tcW w:w="864" w:type="pct"/>
            <w:shd w:val="clear" w:color="auto" w:fill="auto"/>
            <w:noWrap/>
            <w:vAlign w:val="center"/>
            <w:hideMark/>
          </w:tcPr>
          <w:p w14:paraId="5F7BA47B"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53</w:t>
            </w:r>
          </w:p>
        </w:tc>
      </w:tr>
      <w:tr w:rsidR="00AA273D" w:rsidRPr="00AB64CD" w14:paraId="3CF22300" w14:textId="77777777" w:rsidTr="003F0873">
        <w:trPr>
          <w:trHeight w:val="288"/>
          <w:tblCellSpacing w:w="20" w:type="dxa"/>
        </w:trPr>
        <w:tc>
          <w:tcPr>
            <w:tcW w:w="3171" w:type="pct"/>
            <w:shd w:val="clear" w:color="auto" w:fill="auto"/>
            <w:noWrap/>
            <w:vAlign w:val="bottom"/>
            <w:hideMark/>
          </w:tcPr>
          <w:p w14:paraId="3A2A0641" w14:textId="77777777" w:rsidR="00AA273D" w:rsidRPr="00AB64CD" w:rsidRDefault="00AA273D" w:rsidP="003F0873">
            <w:pPr>
              <w:spacing w:after="0" w:line="240" w:lineRule="auto"/>
              <w:jc w:val="both"/>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Powiat rozwijający się w sposób zrównoważony, obejmujący najważniejsze płaszczyzny, w tym społeczną, gospodarczą i środowiskową</w:t>
            </w:r>
          </w:p>
        </w:tc>
        <w:tc>
          <w:tcPr>
            <w:tcW w:w="876" w:type="pct"/>
            <w:shd w:val="clear" w:color="auto" w:fill="auto"/>
            <w:noWrap/>
            <w:vAlign w:val="center"/>
            <w:hideMark/>
          </w:tcPr>
          <w:p w14:paraId="793EACCC"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15</w:t>
            </w:r>
          </w:p>
        </w:tc>
        <w:tc>
          <w:tcPr>
            <w:tcW w:w="864" w:type="pct"/>
            <w:shd w:val="clear" w:color="auto" w:fill="auto"/>
            <w:noWrap/>
            <w:vAlign w:val="center"/>
            <w:hideMark/>
          </w:tcPr>
          <w:p w14:paraId="74780F5C" w14:textId="77777777" w:rsidR="00AA273D" w:rsidRPr="00AB64CD" w:rsidRDefault="00AA273D" w:rsidP="003F0873">
            <w:pPr>
              <w:spacing w:after="0" w:line="240" w:lineRule="auto"/>
              <w:jc w:val="center"/>
              <w:rPr>
                <w:rFonts w:ascii="Calibri" w:eastAsia="Times New Roman" w:hAnsi="Calibri" w:cs="Calibri"/>
                <w:color w:val="000000"/>
                <w:sz w:val="18"/>
                <w:szCs w:val="18"/>
                <w:lang w:eastAsia="pl-PL"/>
              </w:rPr>
            </w:pPr>
            <w:r w:rsidRPr="00AB64CD">
              <w:rPr>
                <w:rFonts w:ascii="Calibri" w:eastAsia="Times New Roman" w:hAnsi="Calibri" w:cs="Calibri"/>
                <w:color w:val="000000"/>
                <w:sz w:val="18"/>
                <w:szCs w:val="18"/>
                <w:lang w:eastAsia="pl-PL"/>
              </w:rPr>
              <w:t>63</w:t>
            </w:r>
          </w:p>
        </w:tc>
      </w:tr>
    </w:tbl>
    <w:p w14:paraId="3035841A" w14:textId="77777777" w:rsidR="00AA273D" w:rsidRDefault="00AA273D" w:rsidP="00AA273D">
      <w:pPr>
        <w:spacing w:after="23"/>
        <w:jc w:val="center"/>
        <w:rPr>
          <w:rFonts w:cstheme="minorHAnsi"/>
        </w:rPr>
      </w:pPr>
      <w:r w:rsidRPr="0062660E">
        <w:rPr>
          <w:i/>
          <w:iCs/>
          <w:sz w:val="20"/>
          <w:szCs w:val="20"/>
        </w:rPr>
        <w:t>Źródło: opracowanie własne na podstawie</w:t>
      </w:r>
      <w:r>
        <w:rPr>
          <w:i/>
          <w:iCs/>
          <w:sz w:val="20"/>
          <w:szCs w:val="20"/>
        </w:rPr>
        <w:t xml:space="preserve"> wyników</w:t>
      </w:r>
      <w:r w:rsidRPr="0062660E">
        <w:rPr>
          <w:i/>
          <w:iCs/>
          <w:sz w:val="20"/>
          <w:szCs w:val="20"/>
        </w:rPr>
        <w:t xml:space="preserve"> bada</w:t>
      </w:r>
      <w:r>
        <w:rPr>
          <w:i/>
          <w:iCs/>
          <w:sz w:val="20"/>
          <w:szCs w:val="20"/>
        </w:rPr>
        <w:t>nia</w:t>
      </w:r>
      <w:r w:rsidRPr="0062660E">
        <w:rPr>
          <w:i/>
          <w:iCs/>
          <w:sz w:val="20"/>
          <w:szCs w:val="20"/>
        </w:rPr>
        <w:t xml:space="preserve"> ankietow</w:t>
      </w:r>
      <w:r>
        <w:rPr>
          <w:i/>
          <w:iCs/>
          <w:sz w:val="20"/>
          <w:szCs w:val="20"/>
        </w:rPr>
        <w:t>ego</w:t>
      </w:r>
    </w:p>
    <w:p w14:paraId="4C46C790" w14:textId="7386A63A" w:rsidR="00AA273D" w:rsidRDefault="00AA273D" w:rsidP="00AA273D">
      <w:pPr>
        <w:ind w:firstLine="708"/>
        <w:jc w:val="both"/>
        <w:rPr>
          <w:rFonts w:cstheme="minorHAnsi"/>
        </w:rPr>
      </w:pPr>
      <w:r>
        <w:rPr>
          <w:rFonts w:cstheme="minorHAnsi"/>
        </w:rPr>
        <w:t>Uczestników badania poproszono również o wskazanie</w:t>
      </w:r>
      <w:r w:rsidRPr="006B6B8D">
        <w:rPr>
          <w:rFonts w:cstheme="minorHAnsi"/>
        </w:rPr>
        <w:t xml:space="preserve"> słabych</w:t>
      </w:r>
      <w:r>
        <w:rPr>
          <w:rFonts w:cstheme="minorHAnsi"/>
        </w:rPr>
        <w:t xml:space="preserve"> i mocnych</w:t>
      </w:r>
      <w:r w:rsidRPr="006B6B8D">
        <w:rPr>
          <w:rFonts w:cstheme="minorHAnsi"/>
        </w:rPr>
        <w:t xml:space="preserve"> stron życia </w:t>
      </w:r>
      <w:r>
        <w:rPr>
          <w:rFonts w:cstheme="minorHAnsi"/>
        </w:rPr>
        <w:br/>
      </w:r>
      <w:r w:rsidRPr="006B6B8D">
        <w:rPr>
          <w:rFonts w:cstheme="minorHAnsi"/>
        </w:rPr>
        <w:t xml:space="preserve">w </w:t>
      </w:r>
      <w:r>
        <w:rPr>
          <w:rFonts w:cstheme="minorHAnsi"/>
        </w:rPr>
        <w:t>P</w:t>
      </w:r>
      <w:r w:rsidRPr="006B6B8D">
        <w:rPr>
          <w:rFonts w:cstheme="minorHAnsi"/>
        </w:rPr>
        <w:t xml:space="preserve">owiecie </w:t>
      </w:r>
      <w:r>
        <w:rPr>
          <w:rFonts w:cstheme="minorHAnsi"/>
        </w:rPr>
        <w:t>L</w:t>
      </w:r>
      <w:r w:rsidRPr="006B6B8D">
        <w:rPr>
          <w:rFonts w:cstheme="minorHAnsi"/>
        </w:rPr>
        <w:t>wóweckim.</w:t>
      </w:r>
      <w:r>
        <w:rPr>
          <w:rFonts w:cstheme="minorHAnsi"/>
        </w:rPr>
        <w:t xml:space="preserve"> Jako słabą stronę n</w:t>
      </w:r>
      <w:r w:rsidRPr="006B6B8D">
        <w:rPr>
          <w:rFonts w:cstheme="minorHAnsi"/>
        </w:rPr>
        <w:t>a</w:t>
      </w:r>
      <w:r>
        <w:rPr>
          <w:rFonts w:cstheme="minorHAnsi"/>
        </w:rPr>
        <w:t>jczęściej wskazywano</w:t>
      </w:r>
      <w:r w:rsidRPr="006B6B8D">
        <w:rPr>
          <w:rFonts w:cstheme="minorHAnsi"/>
        </w:rPr>
        <w:t xml:space="preserve"> emigrację młodych ludzi</w:t>
      </w:r>
      <w:r>
        <w:rPr>
          <w:rFonts w:cstheme="minorHAnsi"/>
        </w:rPr>
        <w:t xml:space="preserve"> -</w:t>
      </w:r>
      <w:r w:rsidRPr="006B6B8D">
        <w:rPr>
          <w:rFonts w:cstheme="minorHAnsi"/>
        </w:rPr>
        <w:t xml:space="preserve"> tę opcję wybrało aż 48 z 80 ankietowanych (60% ze wszystkich </w:t>
      </w:r>
      <w:r w:rsidR="00746863">
        <w:rPr>
          <w:rFonts w:cstheme="minorHAnsi"/>
        </w:rPr>
        <w:t>uczestników</w:t>
      </w:r>
      <w:r w:rsidRPr="006B6B8D">
        <w:rPr>
          <w:rFonts w:cstheme="minorHAnsi"/>
        </w:rPr>
        <w:t>).</w:t>
      </w:r>
      <w:r>
        <w:rPr>
          <w:rFonts w:cstheme="minorHAnsi"/>
        </w:rPr>
        <w:t xml:space="preserve"> </w:t>
      </w:r>
      <w:r w:rsidRPr="006B6B8D">
        <w:rPr>
          <w:rFonts w:cstheme="minorHAnsi"/>
        </w:rPr>
        <w:t>Na drugim miejscu, zdaniem ponad 50% ankietowanych,</w:t>
      </w:r>
      <w:r>
        <w:rPr>
          <w:rFonts w:cstheme="minorHAnsi"/>
        </w:rPr>
        <w:t xml:space="preserve"> znalazła się</w:t>
      </w:r>
      <w:r w:rsidRPr="006B6B8D">
        <w:rPr>
          <w:rFonts w:cstheme="minorHAnsi"/>
        </w:rPr>
        <w:t xml:space="preserve"> niska jakość dróg, a na trzecim miejscu niedostateczna liczba miejsc pracy</w:t>
      </w:r>
      <w:r>
        <w:rPr>
          <w:rFonts w:cstheme="minorHAnsi"/>
        </w:rPr>
        <w:t xml:space="preserve"> -</w:t>
      </w:r>
      <w:r w:rsidRPr="006B6B8D">
        <w:rPr>
          <w:rFonts w:cstheme="minorHAnsi"/>
        </w:rPr>
        <w:t xml:space="preserve"> tego wyboru dokonało prawie 50% ankietowanych. Poza opcjami</w:t>
      </w:r>
      <w:r>
        <w:rPr>
          <w:rFonts w:cstheme="minorHAnsi"/>
        </w:rPr>
        <w:t xml:space="preserve"> wskazanymi </w:t>
      </w:r>
      <w:r>
        <w:rPr>
          <w:rFonts w:cstheme="minorHAnsi"/>
        </w:rPr>
        <w:br/>
        <w:t>w formularzu ankiet</w:t>
      </w:r>
      <w:r w:rsidRPr="006B6B8D">
        <w:rPr>
          <w:rFonts w:cstheme="minorHAnsi"/>
        </w:rPr>
        <w:t xml:space="preserve"> </w:t>
      </w:r>
      <w:r>
        <w:rPr>
          <w:rFonts w:cstheme="minorHAnsi"/>
        </w:rPr>
        <w:t>badani</w:t>
      </w:r>
      <w:r w:rsidRPr="006B6B8D">
        <w:rPr>
          <w:rFonts w:cstheme="minorHAnsi"/>
        </w:rPr>
        <w:t xml:space="preserve"> zwracali</w:t>
      </w:r>
      <w:r>
        <w:rPr>
          <w:rFonts w:cstheme="minorHAnsi"/>
        </w:rPr>
        <w:t xml:space="preserve"> również</w:t>
      </w:r>
      <w:r w:rsidRPr="006B6B8D">
        <w:rPr>
          <w:rFonts w:cstheme="minorHAnsi"/>
        </w:rPr>
        <w:t xml:space="preserve"> uwagę na brak odpowiedniej komunikacji publicznej, oraz brak kolei, dróg krajowych, autostrad i obwodnic miast.</w:t>
      </w:r>
    </w:p>
    <w:p w14:paraId="5262C9DC" w14:textId="0FA3E8CC" w:rsidR="00AA273D" w:rsidRPr="006B6B8D" w:rsidRDefault="00AA273D" w:rsidP="00AA273D">
      <w:pPr>
        <w:jc w:val="both"/>
        <w:rPr>
          <w:rFonts w:cstheme="minorHAnsi"/>
        </w:rPr>
      </w:pPr>
      <w:r>
        <w:rPr>
          <w:rFonts w:cstheme="minorHAnsi"/>
        </w:rPr>
        <w:tab/>
        <w:t>Z</w:t>
      </w:r>
      <w:r w:rsidRPr="006B6B8D">
        <w:rPr>
          <w:rFonts w:cstheme="minorHAnsi"/>
        </w:rPr>
        <w:t xml:space="preserve">a najmocniejszą stronę </w:t>
      </w:r>
      <w:r>
        <w:rPr>
          <w:rFonts w:cstheme="minorHAnsi"/>
        </w:rPr>
        <w:t>P</w:t>
      </w:r>
      <w:r w:rsidRPr="006B6B8D">
        <w:rPr>
          <w:rFonts w:cstheme="minorHAnsi"/>
        </w:rPr>
        <w:t>owiatu</w:t>
      </w:r>
      <w:r>
        <w:rPr>
          <w:rFonts w:cstheme="minorHAnsi"/>
        </w:rPr>
        <w:t xml:space="preserve"> respondenci</w:t>
      </w:r>
      <w:r w:rsidRPr="006B6B8D">
        <w:rPr>
          <w:rFonts w:cstheme="minorHAnsi"/>
        </w:rPr>
        <w:t xml:space="preserve"> uważa</w:t>
      </w:r>
      <w:r>
        <w:rPr>
          <w:rFonts w:cstheme="minorHAnsi"/>
        </w:rPr>
        <w:t>ją</w:t>
      </w:r>
      <w:r w:rsidRPr="006B6B8D">
        <w:rPr>
          <w:rFonts w:cstheme="minorHAnsi"/>
        </w:rPr>
        <w:t xml:space="preserve"> walory środowiska przyrodniczego. </w:t>
      </w:r>
      <w:r>
        <w:rPr>
          <w:rFonts w:cstheme="minorHAnsi"/>
        </w:rPr>
        <w:t>Znaczna</w:t>
      </w:r>
      <w:r w:rsidRPr="006B6B8D">
        <w:rPr>
          <w:rFonts w:cstheme="minorHAnsi"/>
        </w:rPr>
        <w:t xml:space="preserve"> grupa ankietowanych wskazuje również na korzystne położenie geograficzne oraz bogate dziedzictwo historyczne. Niewiele ankietowanych za to wskazuje poziom aktywności społeczności </w:t>
      </w:r>
      <w:r w:rsidRPr="006B6B8D">
        <w:rPr>
          <w:rFonts w:cstheme="minorHAnsi"/>
        </w:rPr>
        <w:lastRenderedPageBreak/>
        <w:t xml:space="preserve">lokalnej, rozwiniętą bazę służby zdrowia, połączenia komunikacyjne z ważnymi ośrodkami rozwoju </w:t>
      </w:r>
      <w:r w:rsidR="00746863">
        <w:rPr>
          <w:rFonts w:cstheme="minorHAnsi"/>
        </w:rPr>
        <w:br/>
      </w:r>
      <w:r w:rsidRPr="006B6B8D">
        <w:rPr>
          <w:rFonts w:cstheme="minorHAnsi"/>
        </w:rPr>
        <w:t>w regionie, sieć  dróg lokalnych i ponadlokalnych czy infrastrukturę techniczną miasta. Żad</w:t>
      </w:r>
      <w:r>
        <w:rPr>
          <w:rFonts w:cstheme="minorHAnsi"/>
        </w:rPr>
        <w:t xml:space="preserve">ne ze wskazań </w:t>
      </w:r>
      <w:r w:rsidRPr="006B6B8D">
        <w:rPr>
          <w:rFonts w:cstheme="minorHAnsi"/>
        </w:rPr>
        <w:t>nie</w:t>
      </w:r>
      <w:r>
        <w:rPr>
          <w:rFonts w:cstheme="minorHAnsi"/>
        </w:rPr>
        <w:t xml:space="preserve"> dotyczyło</w:t>
      </w:r>
      <w:r w:rsidRPr="006B6B8D">
        <w:rPr>
          <w:rFonts w:cstheme="minorHAnsi"/>
        </w:rPr>
        <w:t xml:space="preserve"> edukacji ekologicznej.</w:t>
      </w:r>
    </w:p>
    <w:p w14:paraId="2C5C5B74" w14:textId="77777777" w:rsidR="00AA273D" w:rsidRDefault="00AA273D" w:rsidP="00AA273D">
      <w:pPr>
        <w:ind w:firstLine="709"/>
        <w:jc w:val="both"/>
      </w:pPr>
      <w:r>
        <w:t xml:space="preserve">Badanych poproszono również o ocenę realizacji </w:t>
      </w:r>
      <w:r w:rsidRPr="009D7E70">
        <w:t>celów strategicznych i podjętych działań prorozwojowych wynikających ze Strategii Rozwoju Powiatu Lwóweckiego na lata 2014-2020</w:t>
      </w:r>
      <w:r>
        <w:t>. Odpowiedzi przedstawiono na poniższym wykresie:</w:t>
      </w:r>
    </w:p>
    <w:p w14:paraId="6E2D2D9B" w14:textId="1927B7F3" w:rsidR="00AA273D" w:rsidRPr="00AA273D" w:rsidRDefault="00AA273D" w:rsidP="00AA273D">
      <w:pPr>
        <w:pStyle w:val="Podpistabel"/>
        <w:rPr>
          <w:rStyle w:val="Odwoaniedelikatne"/>
          <w:smallCaps w:val="0"/>
          <w:color w:val="2F5496" w:themeColor="accent1" w:themeShade="BF"/>
        </w:rPr>
      </w:pPr>
      <w:bookmarkStart w:id="76" w:name="_Toc81471631"/>
      <w:bookmarkStart w:id="77" w:name="_Toc83621874"/>
      <w:bookmarkStart w:id="78" w:name="_Toc88819065"/>
      <w:r w:rsidRPr="00AA273D">
        <w:rPr>
          <w:rStyle w:val="Odwoaniedelikatne"/>
          <w:smallCaps w:val="0"/>
          <w:color w:val="2F5496" w:themeColor="accent1" w:themeShade="BF"/>
        </w:rPr>
        <w:t xml:space="preserve">Wykres </w:t>
      </w:r>
      <w:r w:rsidRPr="00AA273D">
        <w:rPr>
          <w:rStyle w:val="Odwoaniedelikatne"/>
          <w:smallCaps w:val="0"/>
          <w:color w:val="2F5496" w:themeColor="accent1" w:themeShade="BF"/>
        </w:rPr>
        <w:fldChar w:fldCharType="begin"/>
      </w:r>
      <w:r w:rsidRPr="00AA273D">
        <w:rPr>
          <w:rStyle w:val="Odwoaniedelikatne"/>
          <w:smallCaps w:val="0"/>
          <w:color w:val="2F5496" w:themeColor="accent1" w:themeShade="BF"/>
        </w:rPr>
        <w:instrText xml:space="preserve"> SEQ Wykres \* ARABIC </w:instrText>
      </w:r>
      <w:r w:rsidRPr="00AA273D">
        <w:rPr>
          <w:rStyle w:val="Odwoaniedelikatne"/>
          <w:smallCaps w:val="0"/>
          <w:color w:val="2F5496" w:themeColor="accent1" w:themeShade="BF"/>
        </w:rPr>
        <w:fldChar w:fldCharType="separate"/>
      </w:r>
      <w:r w:rsidR="008156DD">
        <w:rPr>
          <w:rStyle w:val="Odwoaniedelikatne"/>
          <w:smallCaps w:val="0"/>
          <w:noProof/>
          <w:color w:val="2F5496" w:themeColor="accent1" w:themeShade="BF"/>
        </w:rPr>
        <w:t>7</w:t>
      </w:r>
      <w:r w:rsidRPr="00AA273D">
        <w:rPr>
          <w:rStyle w:val="Odwoaniedelikatne"/>
          <w:smallCaps w:val="0"/>
          <w:color w:val="2F5496" w:themeColor="accent1" w:themeShade="BF"/>
        </w:rPr>
        <w:fldChar w:fldCharType="end"/>
      </w:r>
      <w:r w:rsidRPr="00AA273D">
        <w:rPr>
          <w:rStyle w:val="Odwoaniedelikatne"/>
          <w:smallCaps w:val="0"/>
          <w:color w:val="2F5496" w:themeColor="accent1" w:themeShade="BF"/>
        </w:rPr>
        <w:t>. Jak ocenia Pan/ Pani realizację dotychczasowych celów strategicznych i podjętych działań prorozwojowych wynikających ze Strategii Rozwoju Powiatu Lwóweckiego na lata 2014-2020?</w:t>
      </w:r>
      <w:bookmarkEnd w:id="76"/>
      <w:bookmarkEnd w:id="77"/>
      <w:bookmarkEnd w:id="78"/>
    </w:p>
    <w:p w14:paraId="563B838D" w14:textId="77777777" w:rsidR="00AA273D" w:rsidRDefault="00AA273D" w:rsidP="00AA273D">
      <w:pPr>
        <w:jc w:val="center"/>
      </w:pPr>
      <w:r>
        <w:rPr>
          <w:noProof/>
        </w:rPr>
        <w:drawing>
          <wp:inline distT="0" distB="0" distL="0" distR="0" wp14:anchorId="39B66451" wp14:editId="25334940">
            <wp:extent cx="5212080" cy="3116580"/>
            <wp:effectExtent l="0" t="0" r="7620" b="7620"/>
            <wp:docPr id="55" name="Wykres 55">
              <a:extLst xmlns:a="http://schemas.openxmlformats.org/drawingml/2006/main">
                <a:ext uri="{FF2B5EF4-FFF2-40B4-BE49-F238E27FC236}">
                  <a16:creationId xmlns:a16="http://schemas.microsoft.com/office/drawing/2014/main" id="{77DCA0AF-BBF0-4C23-9EAF-1CA84821B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3295F5" w14:textId="77777777" w:rsidR="00AA273D" w:rsidRDefault="00AA273D" w:rsidP="00AA273D">
      <w:pPr>
        <w:spacing w:after="23"/>
        <w:jc w:val="center"/>
        <w:rPr>
          <w:i/>
          <w:iCs/>
          <w:sz w:val="20"/>
          <w:szCs w:val="20"/>
        </w:rPr>
      </w:pPr>
      <w:r w:rsidRPr="0062660E">
        <w:rPr>
          <w:i/>
          <w:iCs/>
          <w:sz w:val="20"/>
          <w:szCs w:val="20"/>
        </w:rPr>
        <w:t>Źródło: opracowanie własne na podstawie</w:t>
      </w:r>
      <w:r>
        <w:rPr>
          <w:i/>
          <w:iCs/>
          <w:sz w:val="20"/>
          <w:szCs w:val="20"/>
        </w:rPr>
        <w:t xml:space="preserve"> wyników</w:t>
      </w:r>
      <w:r w:rsidRPr="0062660E">
        <w:rPr>
          <w:i/>
          <w:iCs/>
          <w:sz w:val="20"/>
          <w:szCs w:val="20"/>
        </w:rPr>
        <w:t xml:space="preserve"> bada</w:t>
      </w:r>
      <w:r>
        <w:rPr>
          <w:i/>
          <w:iCs/>
          <w:sz w:val="20"/>
          <w:szCs w:val="20"/>
        </w:rPr>
        <w:t>nia</w:t>
      </w:r>
      <w:r w:rsidRPr="0062660E">
        <w:rPr>
          <w:i/>
          <w:iCs/>
          <w:sz w:val="20"/>
          <w:szCs w:val="20"/>
        </w:rPr>
        <w:t xml:space="preserve"> ankietow</w:t>
      </w:r>
      <w:r>
        <w:rPr>
          <w:i/>
          <w:iCs/>
          <w:sz w:val="20"/>
          <w:szCs w:val="20"/>
        </w:rPr>
        <w:t>ego</w:t>
      </w:r>
    </w:p>
    <w:p w14:paraId="63AFBAC2" w14:textId="77777777" w:rsidR="00AA273D" w:rsidRDefault="00AA273D" w:rsidP="00982BF2">
      <w:pPr>
        <w:ind w:firstLine="708"/>
        <w:jc w:val="both"/>
      </w:pPr>
      <w:r>
        <w:t xml:space="preserve">Udzielający odpowiedzi mieli do wyboru skalę 5 stopniową, w której </w:t>
      </w:r>
      <w:r w:rsidRPr="00571ACD">
        <w:t>5</w:t>
      </w:r>
      <w:r>
        <w:t xml:space="preserve"> oznaczało, że</w:t>
      </w:r>
      <w:r w:rsidRPr="00571ACD">
        <w:t xml:space="preserve"> działania podjęte i realizowane z bardzo dobrym skutkiem</w:t>
      </w:r>
      <w:r>
        <w:t xml:space="preserve">, </w:t>
      </w:r>
      <w:r w:rsidRPr="00571ACD">
        <w:t>4 - działania realizowane ze skutkiem dobrym</w:t>
      </w:r>
      <w:r>
        <w:t xml:space="preserve">, </w:t>
      </w:r>
      <w:r>
        <w:br/>
      </w:r>
      <w:r w:rsidRPr="00571ACD">
        <w:t>3 - działania podjęte, lecz wymagające kontynuacji (potrzeba jest wciąż aktualna)</w:t>
      </w:r>
      <w:r>
        <w:t xml:space="preserve">,  </w:t>
      </w:r>
      <w:r w:rsidRPr="00571ACD">
        <w:t>2 – działania podjęte</w:t>
      </w:r>
      <w:r>
        <w:t xml:space="preserve"> </w:t>
      </w:r>
      <w:r w:rsidRPr="00571ACD">
        <w:t>bezskutecznie</w:t>
      </w:r>
      <w:r>
        <w:t xml:space="preserve"> oraz </w:t>
      </w:r>
      <w:r w:rsidRPr="00571ACD">
        <w:t>1 – działania nie zostały podjęte</w:t>
      </w:r>
      <w:r>
        <w:t>.</w:t>
      </w:r>
    </w:p>
    <w:p w14:paraId="679C8DC0" w14:textId="77777777" w:rsidR="00AA273D" w:rsidRDefault="00AA273D" w:rsidP="00982BF2">
      <w:pPr>
        <w:ind w:firstLine="708"/>
        <w:jc w:val="both"/>
      </w:pPr>
      <w:r>
        <w:t xml:space="preserve">Najwięcej odpowiedzi wskazujących na niepodjęcie działań lub ich bezskuteczność dotyczyło rozbudowy i modernizacji infrastruktury drogowej i </w:t>
      </w:r>
      <w:r w:rsidRPr="00571ACD">
        <w:t xml:space="preserve"> kolejowej oraz popraw</w:t>
      </w:r>
      <w:r>
        <w:t>y</w:t>
      </w:r>
      <w:r w:rsidRPr="00571ACD">
        <w:t xml:space="preserve"> warunków dostępu</w:t>
      </w:r>
      <w:r>
        <w:t xml:space="preserve">, </w:t>
      </w:r>
      <w:r>
        <w:br/>
        <w:t xml:space="preserve">a także poprawy opieki zdrowotnej. Jako działania podjęte i realizowane z dobrym lub bardzo dobrym skutkiem badani najczęściej wskazywali rozwój turystyki oraz poprawę bezpieczeństwa publicznego, natomiast najrzadziej pobudzanie inicjatyw gospodarczych – w tym przypadku dominowało stwierdzenie, że działania są podjęte, ale wymagają kontynuacji. Podobne zdanie wyrażali badani </w:t>
      </w:r>
      <w:r>
        <w:br/>
        <w:t>na temat działań prowadzących do osiągnięcia celów, jakimi są rozwój i modernizacja infrastruktury technicznej czy też poprawa działalności oraz infrastruktury sportowo-rekreacyjnej.</w:t>
      </w:r>
    </w:p>
    <w:p w14:paraId="7BF6E074" w14:textId="6D37014F" w:rsidR="00AA273D" w:rsidRPr="001C354D" w:rsidRDefault="00AA273D" w:rsidP="00982BF2">
      <w:pPr>
        <w:jc w:val="both"/>
      </w:pPr>
      <w:r>
        <w:tab/>
        <w:t>Na podstawie powyższych informacji można wnioskować, że podejm</w:t>
      </w:r>
      <w:r w:rsidR="00746863">
        <w:t>owane są</w:t>
      </w:r>
      <w:r>
        <w:t xml:space="preserve"> działania </w:t>
      </w:r>
      <w:r>
        <w:br/>
        <w:t xml:space="preserve">w kierunku promocji </w:t>
      </w:r>
      <w:r w:rsidR="00746863">
        <w:t>P</w:t>
      </w:r>
      <w:r>
        <w:t>owiatu oraz jego walorów turystycznych, wymagane jest jednak podjęcie inwestycji na rzecz infrastruktury, z której turyści będą korzystać. Istnieje także potrzeba wspierania przedsiębiorczości i inicjatyw gospodarczych na terenie Powiatu Lwóweckiego, co ma wpływ zarówno dalszy jego rozwój, jak i kwestie społeczno-gospodarcze – np. poziom bezrobocia.</w:t>
      </w:r>
    </w:p>
    <w:p w14:paraId="490DBCF3" w14:textId="723A1F39" w:rsidR="00AA273D" w:rsidRDefault="00746863" w:rsidP="00746863">
      <w:pPr>
        <w:jc w:val="both"/>
      </w:pPr>
      <w:r>
        <w:lastRenderedPageBreak/>
        <w:tab/>
      </w:r>
      <w:r w:rsidR="00AA273D">
        <w:t xml:space="preserve">Zdaniem biorących udział w badaniu podstawowym działaniem dla poprawy jakości warunków życia w Powiecie Lwóweckim jest remont i budowa dróg. Wielu ankietowanych uważa za kluczowe: </w:t>
      </w:r>
    </w:p>
    <w:p w14:paraId="2F168507" w14:textId="77777777" w:rsidR="00AA273D" w:rsidRDefault="00AA273D" w:rsidP="00F60351">
      <w:pPr>
        <w:pStyle w:val="Akapitzlist"/>
        <w:numPr>
          <w:ilvl w:val="0"/>
          <w:numId w:val="28"/>
        </w:numPr>
        <w:spacing w:after="23"/>
        <w:jc w:val="both"/>
      </w:pPr>
      <w:r>
        <w:t xml:space="preserve">poprawę  funkcjonowania transportu publicznego, </w:t>
      </w:r>
    </w:p>
    <w:p w14:paraId="0DFA33B7" w14:textId="77777777" w:rsidR="00AA273D" w:rsidRDefault="00AA273D" w:rsidP="00F60351">
      <w:pPr>
        <w:pStyle w:val="Akapitzlist"/>
        <w:numPr>
          <w:ilvl w:val="0"/>
          <w:numId w:val="28"/>
        </w:numPr>
        <w:spacing w:after="23"/>
        <w:jc w:val="both"/>
      </w:pPr>
      <w:r>
        <w:t xml:space="preserve">rozwinięcie ścieżek rowerowych, </w:t>
      </w:r>
    </w:p>
    <w:p w14:paraId="529EA29C" w14:textId="77777777" w:rsidR="00AA273D" w:rsidRDefault="00AA273D" w:rsidP="00F60351">
      <w:pPr>
        <w:pStyle w:val="Akapitzlist"/>
        <w:numPr>
          <w:ilvl w:val="0"/>
          <w:numId w:val="28"/>
        </w:numPr>
        <w:spacing w:after="23"/>
        <w:jc w:val="both"/>
      </w:pPr>
      <w:r>
        <w:t xml:space="preserve">inwestycje sprzyjające rozwojowi turystyki, </w:t>
      </w:r>
    </w:p>
    <w:p w14:paraId="2AD11E2E" w14:textId="77777777" w:rsidR="00AA273D" w:rsidRDefault="00AA273D" w:rsidP="00F60351">
      <w:pPr>
        <w:pStyle w:val="Akapitzlist"/>
        <w:numPr>
          <w:ilvl w:val="0"/>
          <w:numId w:val="28"/>
        </w:numPr>
        <w:spacing w:after="23"/>
        <w:jc w:val="both"/>
      </w:pPr>
      <w:r>
        <w:t>wspieranie lokalnych przedsiębiorców,</w:t>
      </w:r>
    </w:p>
    <w:p w14:paraId="337F8694" w14:textId="77777777" w:rsidR="00AA273D" w:rsidRDefault="00AA273D" w:rsidP="00F60351">
      <w:pPr>
        <w:pStyle w:val="Akapitzlist"/>
        <w:numPr>
          <w:ilvl w:val="0"/>
          <w:numId w:val="28"/>
        </w:numPr>
        <w:spacing w:after="23"/>
        <w:jc w:val="both"/>
      </w:pPr>
      <w:r>
        <w:t xml:space="preserve">zwiększenie dostępności opieki społecznej i medycznej. </w:t>
      </w:r>
    </w:p>
    <w:p w14:paraId="3E5ABAA0" w14:textId="169CFBE8" w:rsidR="00AA273D" w:rsidRPr="006072C8" w:rsidRDefault="004B4F94" w:rsidP="004B4F94">
      <w:pPr>
        <w:jc w:val="both"/>
      </w:pPr>
      <w:r>
        <w:tab/>
      </w:r>
      <w:r w:rsidR="00AA273D">
        <w:t>Natomiast najmniejszą uwagę zwracają działania mające na celu z</w:t>
      </w:r>
      <w:r w:rsidR="00AA273D" w:rsidRPr="00C85C72">
        <w:t>większenie wsparcia kierowanego do osób zagrożonych ubóstwem i wykluczeniem społecznym</w:t>
      </w:r>
      <w:r w:rsidR="00AA273D">
        <w:t>.</w:t>
      </w:r>
    </w:p>
    <w:p w14:paraId="791E1331" w14:textId="77777777" w:rsidR="00982BF2" w:rsidRPr="00FB4D80" w:rsidRDefault="00982BF2" w:rsidP="00982BF2">
      <w:pPr>
        <w:spacing w:after="23"/>
        <w:jc w:val="both"/>
        <w:rPr>
          <w:rFonts w:cstheme="minorHAnsi"/>
          <w:b/>
          <w:bCs/>
          <w:u w:val="single"/>
        </w:rPr>
      </w:pPr>
      <w:r w:rsidRPr="00FB4D80">
        <w:rPr>
          <w:rFonts w:cstheme="minorHAnsi"/>
          <w:b/>
          <w:bCs/>
          <w:u w:val="single"/>
        </w:rPr>
        <w:t>Podsumowanie badania ankietowego</w:t>
      </w:r>
    </w:p>
    <w:p w14:paraId="11D33E42" w14:textId="58ACE69B" w:rsidR="00982BF2" w:rsidRDefault="00982BF2" w:rsidP="00982BF2">
      <w:pPr>
        <w:ind w:firstLine="708"/>
        <w:jc w:val="both"/>
        <w:rPr>
          <w:rFonts w:cstheme="minorHAnsi"/>
        </w:rPr>
      </w:pPr>
      <w:r>
        <w:rPr>
          <w:rFonts w:cstheme="minorHAnsi"/>
        </w:rPr>
        <w:t xml:space="preserve">Przeprowadzone badanie ankietowe pozwoliło na rozpoznanie oceny poziomu życia </w:t>
      </w:r>
      <w:r>
        <w:rPr>
          <w:rFonts w:cstheme="minorHAnsi"/>
        </w:rPr>
        <w:br/>
        <w:t>w Powiecie Lwóweckim przez jego mieszkańców. Prawie połowa respondentów ocenił</w:t>
      </w:r>
      <w:r w:rsidR="004B4F94">
        <w:rPr>
          <w:rFonts w:cstheme="minorHAnsi"/>
        </w:rPr>
        <w:t>a</w:t>
      </w:r>
      <w:r>
        <w:rPr>
          <w:rFonts w:cstheme="minorHAnsi"/>
        </w:rPr>
        <w:t xml:space="preserve"> poziom życia w </w:t>
      </w:r>
      <w:r w:rsidR="004B4F94">
        <w:rPr>
          <w:rFonts w:cstheme="minorHAnsi"/>
        </w:rPr>
        <w:t>P</w:t>
      </w:r>
      <w:r>
        <w:rPr>
          <w:rFonts w:cstheme="minorHAnsi"/>
        </w:rPr>
        <w:t xml:space="preserve">owiecie poniżej przeciętnego, natomiast niewielka grupa ankietowanych uznała poziom życia </w:t>
      </w:r>
      <w:r>
        <w:rPr>
          <w:rFonts w:cstheme="minorHAnsi"/>
        </w:rPr>
        <w:br/>
        <w:t>za dobry.</w:t>
      </w:r>
    </w:p>
    <w:p w14:paraId="70081C67" w14:textId="77777777" w:rsidR="00982BF2" w:rsidRDefault="00982BF2" w:rsidP="00982BF2">
      <w:pPr>
        <w:ind w:firstLine="708"/>
        <w:jc w:val="both"/>
        <w:rPr>
          <w:rFonts w:cstheme="minorHAnsi"/>
        </w:rPr>
      </w:pPr>
      <w:bookmarkStart w:id="79" w:name="_Hlk83817322"/>
      <w:r>
        <w:rPr>
          <w:rFonts w:cstheme="minorHAnsi"/>
        </w:rPr>
        <w:t xml:space="preserve">Okres obowiązywania poprzedniej Strategii Rozwoju Powiatu Lwóweckiego pozwolił </w:t>
      </w:r>
      <w:r>
        <w:rPr>
          <w:rFonts w:cstheme="minorHAnsi"/>
        </w:rPr>
        <w:br/>
        <w:t xml:space="preserve">na realizację wielu inwestycji w zakresie infrastrukturalnym, jak i społecznym. W związku z tym blisko połowa ankietowanych zauważa poprawę jakości życia w Powiecie głównie w zakresie ładu przestrzennego, bezpieczeństwa publicznego, dostępu do infrastruktury handlowej i usługowej oraz rozwoju infrastruktury turystycznej i około turystycznej. Ankietowani głównie zwracają uwagę na niewystarczającą dostępność komunikacyjną powiatu, która przekłada się na ograniczoną mobilność mieszkańców i problemy z dojazdami do pracy czy innych ważnych ośrodków w regionie. Mieszkańcy zwracają również uwagę na brak dostępu do różnych form rekreacji i spędzania wolnego czasu, oraz zauważają problemy w możliwości zatrudnienia i rozwoju osobistego. Problemy, na które zwracają uwagę ankietowani mogą sugerować przyczynę najczęściej wskazywanej słabej strony Powiatu, czyli emigracji młodych ludzi. Jako słabe strony Powiatu wskazuje się również niski stan dróg </w:t>
      </w:r>
      <w:r>
        <w:rPr>
          <w:rFonts w:cstheme="minorHAnsi"/>
        </w:rPr>
        <w:br/>
        <w:t>i niewykorzystanie potencjału przyrodniczo-krajobrazowego oraz niską atrakcyjność inwestycyjną. Wśród mocnych stron respondenci wymieniali położenie geograficzne, walory środowiska przyrodniczego i bogactwo historyczne – są to niekwestionowane atuty Powiatu, które można wykorzystać w promowaniu turystyki i aktywnego wypoczynku.</w:t>
      </w:r>
    </w:p>
    <w:p w14:paraId="02367EA1" w14:textId="50516A8C" w:rsidR="00982BF2" w:rsidRDefault="00BD79B8" w:rsidP="00BD79B8">
      <w:pPr>
        <w:jc w:val="both"/>
        <w:rPr>
          <w:rFonts w:cstheme="minorHAnsi"/>
        </w:rPr>
      </w:pPr>
      <w:r>
        <w:rPr>
          <w:rFonts w:cstheme="minorHAnsi"/>
        </w:rPr>
        <w:tab/>
      </w:r>
      <w:r w:rsidR="00982BF2">
        <w:rPr>
          <w:rFonts w:cstheme="minorHAnsi"/>
        </w:rPr>
        <w:t xml:space="preserve">Analizując mocne i słabe strony przypisywane Powiatowi Lwóweckiemu można zauważyć, </w:t>
      </w:r>
      <w:r w:rsidR="00982BF2">
        <w:rPr>
          <w:rFonts w:cstheme="minorHAnsi"/>
        </w:rPr>
        <w:br/>
        <w:t>że słabymi stronami jest niewykorzystywanie zasobów jakimi dysponuje Powiat,</w:t>
      </w:r>
      <w:r w:rsidR="00DF05D6">
        <w:rPr>
          <w:rFonts w:cstheme="minorHAnsi"/>
        </w:rPr>
        <w:t xml:space="preserve"> a</w:t>
      </w:r>
      <w:r w:rsidR="00982BF2">
        <w:rPr>
          <w:rFonts w:cstheme="minorHAnsi"/>
        </w:rPr>
        <w:t xml:space="preserve"> które z kolei są uważane za mocne strony powiatu. Zdaniem ankietowanych wykorzystanie tych zasobów pozwoliłoby na zmniejszenie emigracji młodych, zwiększenie atrakcyjności Powiatu pod względami turystycznymi jak i zwiększenie atrakcyjności inwestycyjnej. Do zniwelowania słabych stron i wykorzystania mocnych stron Powiatu konieczna będzie kontynuacja podjętych już działań. Większość mieszkańców zauważa podjęte działania oraz ich pozytywny skutek, natomiast uważają</w:t>
      </w:r>
      <w:r w:rsidR="00DF05D6">
        <w:rPr>
          <w:rFonts w:cstheme="minorHAnsi"/>
        </w:rPr>
        <w:t>,</w:t>
      </w:r>
      <w:r w:rsidR="00982BF2">
        <w:rPr>
          <w:rFonts w:cstheme="minorHAnsi"/>
        </w:rPr>
        <w:t xml:space="preserve"> iż należy te działania kontynuować. Ankietowani mieli  możliwość wskazania własnych spostrzeżeń w zakresie braków inwestycyjnych. Wskazania dotyczyły głównie potrzeb w zakresie:</w:t>
      </w:r>
    </w:p>
    <w:p w14:paraId="7FA4867B" w14:textId="77777777" w:rsidR="00982BF2" w:rsidRDefault="00982BF2" w:rsidP="00F60351">
      <w:pPr>
        <w:pStyle w:val="Akapitzlist"/>
        <w:numPr>
          <w:ilvl w:val="0"/>
          <w:numId w:val="25"/>
        </w:numPr>
        <w:spacing w:after="23" w:line="276" w:lineRule="auto"/>
        <w:jc w:val="both"/>
        <w:rPr>
          <w:rFonts w:cstheme="minorHAnsi"/>
        </w:rPr>
      </w:pPr>
      <w:r>
        <w:rPr>
          <w:rFonts w:cstheme="minorHAnsi"/>
        </w:rPr>
        <w:t>przyciągnięcia inwestorów do regionu,</w:t>
      </w:r>
    </w:p>
    <w:p w14:paraId="65C80C07" w14:textId="77777777" w:rsidR="00982BF2" w:rsidRDefault="00982BF2" w:rsidP="00F60351">
      <w:pPr>
        <w:pStyle w:val="Akapitzlist"/>
        <w:numPr>
          <w:ilvl w:val="0"/>
          <w:numId w:val="25"/>
        </w:numPr>
        <w:spacing w:after="23" w:line="276" w:lineRule="auto"/>
        <w:jc w:val="both"/>
        <w:rPr>
          <w:rFonts w:cstheme="minorHAnsi"/>
        </w:rPr>
      </w:pPr>
      <w:r>
        <w:rPr>
          <w:rFonts w:cstheme="minorHAnsi"/>
        </w:rPr>
        <w:t xml:space="preserve">rozwoju przedsiębiorstw, </w:t>
      </w:r>
    </w:p>
    <w:p w14:paraId="46825650" w14:textId="77777777" w:rsidR="00982BF2" w:rsidRDefault="00982BF2" w:rsidP="00F60351">
      <w:pPr>
        <w:pStyle w:val="Akapitzlist"/>
        <w:numPr>
          <w:ilvl w:val="0"/>
          <w:numId w:val="25"/>
        </w:numPr>
        <w:spacing w:after="23" w:line="276" w:lineRule="auto"/>
        <w:jc w:val="both"/>
        <w:rPr>
          <w:rFonts w:cstheme="minorHAnsi"/>
        </w:rPr>
      </w:pPr>
      <w:r>
        <w:rPr>
          <w:rFonts w:cstheme="minorHAnsi"/>
        </w:rPr>
        <w:t>budowy rond i przebudowy dróg,</w:t>
      </w:r>
    </w:p>
    <w:p w14:paraId="113618E0" w14:textId="77777777" w:rsidR="00982BF2" w:rsidRPr="00780893" w:rsidRDefault="00982BF2" w:rsidP="00F60351">
      <w:pPr>
        <w:pStyle w:val="Akapitzlist"/>
        <w:numPr>
          <w:ilvl w:val="0"/>
          <w:numId w:val="25"/>
        </w:numPr>
        <w:spacing w:after="23" w:line="276" w:lineRule="auto"/>
        <w:jc w:val="both"/>
        <w:rPr>
          <w:rFonts w:cstheme="minorHAnsi"/>
        </w:rPr>
      </w:pPr>
      <w:r>
        <w:rPr>
          <w:rFonts w:cstheme="minorHAnsi"/>
        </w:rPr>
        <w:t>poprawy dostępności komunikacyjnej,</w:t>
      </w:r>
    </w:p>
    <w:p w14:paraId="63650CBC" w14:textId="77777777" w:rsidR="00982BF2" w:rsidRDefault="00982BF2" w:rsidP="00F60351">
      <w:pPr>
        <w:pStyle w:val="Akapitzlist"/>
        <w:numPr>
          <w:ilvl w:val="0"/>
          <w:numId w:val="25"/>
        </w:numPr>
        <w:spacing w:after="23" w:line="276" w:lineRule="auto"/>
        <w:jc w:val="both"/>
        <w:rPr>
          <w:rFonts w:cstheme="minorHAnsi"/>
        </w:rPr>
      </w:pPr>
      <w:r>
        <w:rPr>
          <w:rFonts w:cstheme="minorHAnsi"/>
        </w:rPr>
        <w:t>rozbudowy sieci kanalizacyjnej oraz gazowej,</w:t>
      </w:r>
    </w:p>
    <w:p w14:paraId="36A66D73" w14:textId="77777777" w:rsidR="00982BF2" w:rsidRDefault="00982BF2" w:rsidP="00F60351">
      <w:pPr>
        <w:pStyle w:val="Akapitzlist"/>
        <w:numPr>
          <w:ilvl w:val="0"/>
          <w:numId w:val="25"/>
        </w:numPr>
        <w:spacing w:after="23" w:line="276" w:lineRule="auto"/>
        <w:jc w:val="both"/>
        <w:rPr>
          <w:rFonts w:cstheme="minorHAnsi"/>
        </w:rPr>
      </w:pPr>
      <w:r>
        <w:rPr>
          <w:rFonts w:cstheme="minorHAnsi"/>
        </w:rPr>
        <w:lastRenderedPageBreak/>
        <w:t>rozbudowy baz noclegowych,</w:t>
      </w:r>
    </w:p>
    <w:p w14:paraId="29C1B6DC" w14:textId="77777777" w:rsidR="00982BF2" w:rsidRDefault="00982BF2" w:rsidP="00F60351">
      <w:pPr>
        <w:pStyle w:val="Akapitzlist"/>
        <w:numPr>
          <w:ilvl w:val="0"/>
          <w:numId w:val="25"/>
        </w:numPr>
        <w:spacing w:after="23" w:line="276" w:lineRule="auto"/>
        <w:jc w:val="both"/>
        <w:rPr>
          <w:rFonts w:cstheme="minorHAnsi"/>
        </w:rPr>
      </w:pPr>
      <w:r>
        <w:rPr>
          <w:rFonts w:cstheme="minorHAnsi"/>
        </w:rPr>
        <w:t>rozwoju turystyki.</w:t>
      </w:r>
    </w:p>
    <w:p w14:paraId="0790E6D9" w14:textId="2677AAD2" w:rsidR="00982BF2" w:rsidRDefault="00982BF2" w:rsidP="00982BF2">
      <w:pPr>
        <w:jc w:val="both"/>
        <w:rPr>
          <w:rFonts w:cstheme="minorHAnsi"/>
        </w:rPr>
      </w:pPr>
      <w:r>
        <w:rPr>
          <w:rFonts w:cstheme="minorHAnsi"/>
        </w:rPr>
        <w:t>Działania te pozwolą na to by Powiat Lwówecki w przyszłości był atrakcyjny dla przedsiębiorców, mieszkańców i turystów, z dobrze rozbudowaną infrastrukturą techniczną.</w:t>
      </w:r>
    </w:p>
    <w:p w14:paraId="42285D6B" w14:textId="64C002A8" w:rsidR="000D34B7" w:rsidRPr="001A6C4D" w:rsidRDefault="000D34B7" w:rsidP="000D34B7">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80" w:name="_Toc88050781"/>
      <w:r>
        <w:rPr>
          <w:rFonts w:eastAsiaTheme="majorEastAsia" w:cstheme="minorHAnsi"/>
          <w:b/>
          <w:bCs/>
          <w:color w:val="2F5496" w:themeColor="accent1" w:themeShade="BF"/>
          <w:sz w:val="32"/>
          <w:szCs w:val="32"/>
        </w:rPr>
        <w:t>Analiza SWOT</w:t>
      </w:r>
      <w:bookmarkEnd w:id="80"/>
    </w:p>
    <w:p w14:paraId="2B03319A" w14:textId="77777777" w:rsidR="000D34B7" w:rsidRDefault="000D34B7" w:rsidP="000D34B7">
      <w:pPr>
        <w:jc w:val="both"/>
      </w:pPr>
    </w:p>
    <w:p w14:paraId="39200264" w14:textId="5E715EA4" w:rsidR="000D34B7" w:rsidRDefault="00DF05D6" w:rsidP="00DF05D6">
      <w:pPr>
        <w:jc w:val="both"/>
      </w:pPr>
      <w:r>
        <w:tab/>
      </w:r>
      <w:r w:rsidR="000D34B7">
        <w:t xml:space="preserve">Wnioski z diagnozy strategicznej, jak również konkluzje płynące z badania ankietowego przeprowadzonego wśród mieszkańców podsumowano w sposób syntetyczny w opracowanej analizie SWOT. Wskazuje ona zidentyfikowane silne i słabe strony Powiatu Lwóweckiego oraz możliwości </w:t>
      </w:r>
      <w:r w:rsidR="000D34B7">
        <w:br/>
        <w:t>i zagrożenia. Analiza ta jest również kompleksowym podsumowaniem aktualnej sytuacji, w jakiej znajduje się Powiat, a jednocześnie podstawą do określenia perspektywicznych kierunków rozwoju.</w:t>
      </w:r>
    </w:p>
    <w:p w14:paraId="1C0894E4" w14:textId="77777777" w:rsidR="000D34B7" w:rsidRDefault="000D34B7" w:rsidP="000D34B7">
      <w:pPr>
        <w:ind w:firstLine="708"/>
        <w:jc w:val="both"/>
        <w:rPr>
          <w:rFonts w:cstheme="minorHAnsi"/>
        </w:rPr>
      </w:pPr>
      <w:r>
        <w:rPr>
          <w:rFonts w:cstheme="minorHAnsi"/>
        </w:rPr>
        <w:t xml:space="preserve">Analiza SWOT stanowi punkt wyjściowy do opracowania ram strategicznych dokumentów planistycznych. Jest etapem przejścia pomiędzy częścią diagnostyczną, stanowiącą podstawę </w:t>
      </w:r>
      <w:r>
        <w:rPr>
          <w:rFonts w:cstheme="minorHAnsi"/>
        </w:rPr>
        <w:br/>
        <w:t>do dalszych prac, a częścią projekcyjną. Analiza SWOT jest kompleksową metodą służącą usystematyzowaniu zasobów i potencjałów obszaru Powiatu Lwóweckiego oraz jego otoczenia. Jest ona oparta na prostym schemacie klasyfikacji.</w:t>
      </w:r>
    </w:p>
    <w:p w14:paraId="1044AB26" w14:textId="77777777" w:rsidR="000D34B7" w:rsidRDefault="000D34B7" w:rsidP="000D34B7">
      <w:pPr>
        <w:jc w:val="both"/>
        <w:rPr>
          <w:rFonts w:cstheme="minorHAnsi"/>
        </w:rPr>
      </w:pPr>
      <w:r>
        <w:rPr>
          <w:rFonts w:cstheme="minorHAnsi"/>
        </w:rPr>
        <w:t>Analiza SWOT polega na zidentyfikowaniu czterech grup czynników:</w:t>
      </w:r>
    </w:p>
    <w:p w14:paraId="35668CC0" w14:textId="02183479" w:rsidR="000D34B7" w:rsidRDefault="000D34B7" w:rsidP="00F60351">
      <w:pPr>
        <w:pStyle w:val="Akapitzlist"/>
        <w:numPr>
          <w:ilvl w:val="0"/>
          <w:numId w:val="29"/>
        </w:numPr>
        <w:spacing w:before="240" w:line="276" w:lineRule="auto"/>
        <w:jc w:val="both"/>
        <w:rPr>
          <w:rFonts w:cstheme="minorHAnsi"/>
        </w:rPr>
      </w:pPr>
      <w:r>
        <w:rPr>
          <w:rFonts w:cstheme="minorHAnsi"/>
          <w:b/>
          <w:bCs/>
          <w:i/>
          <w:iCs/>
        </w:rPr>
        <w:t>S (</w:t>
      </w:r>
      <w:proofErr w:type="spellStart"/>
      <w:r>
        <w:rPr>
          <w:rFonts w:cstheme="minorHAnsi"/>
          <w:b/>
          <w:bCs/>
          <w:i/>
          <w:iCs/>
        </w:rPr>
        <w:t>Strangths</w:t>
      </w:r>
      <w:proofErr w:type="spellEnd"/>
      <w:r>
        <w:rPr>
          <w:rFonts w:cstheme="minorHAnsi"/>
          <w:b/>
          <w:bCs/>
          <w:i/>
          <w:iCs/>
        </w:rPr>
        <w:t>)</w:t>
      </w:r>
      <w:r>
        <w:rPr>
          <w:rFonts w:cstheme="minorHAnsi"/>
        </w:rPr>
        <w:t xml:space="preserve"> – mocne strony: wewnętrzne czynniki pozytywne, stanowiące atuty, wyróżniające </w:t>
      </w:r>
      <w:r w:rsidR="002D3264">
        <w:rPr>
          <w:rFonts w:cstheme="minorHAnsi"/>
        </w:rPr>
        <w:t>Powiat</w:t>
      </w:r>
      <w:r>
        <w:rPr>
          <w:rFonts w:cstheme="minorHAnsi"/>
        </w:rPr>
        <w:t xml:space="preserve"> od innych jednostek, stanowiących przewagę konkurencyjną.</w:t>
      </w:r>
    </w:p>
    <w:p w14:paraId="3A326137" w14:textId="77777777" w:rsidR="000D34B7" w:rsidRDefault="000D34B7" w:rsidP="00F60351">
      <w:pPr>
        <w:pStyle w:val="Akapitzlist"/>
        <w:numPr>
          <w:ilvl w:val="0"/>
          <w:numId w:val="29"/>
        </w:numPr>
        <w:spacing w:before="240" w:line="276" w:lineRule="auto"/>
        <w:ind w:left="714" w:hanging="357"/>
        <w:jc w:val="both"/>
        <w:rPr>
          <w:rFonts w:cstheme="minorHAnsi"/>
        </w:rPr>
      </w:pPr>
      <w:r>
        <w:rPr>
          <w:rFonts w:cstheme="minorHAnsi"/>
          <w:b/>
          <w:bCs/>
          <w:i/>
          <w:iCs/>
        </w:rPr>
        <w:t>W (</w:t>
      </w:r>
      <w:proofErr w:type="spellStart"/>
      <w:r>
        <w:rPr>
          <w:rFonts w:cstheme="minorHAnsi"/>
          <w:b/>
          <w:bCs/>
          <w:i/>
          <w:iCs/>
        </w:rPr>
        <w:t>Weaknesses</w:t>
      </w:r>
      <w:proofErr w:type="spellEnd"/>
      <w:r>
        <w:rPr>
          <w:rFonts w:cstheme="minorHAnsi"/>
          <w:b/>
          <w:bCs/>
          <w:i/>
          <w:iCs/>
        </w:rPr>
        <w:t>)</w:t>
      </w:r>
      <w:r>
        <w:rPr>
          <w:rFonts w:cstheme="minorHAnsi"/>
        </w:rPr>
        <w:t xml:space="preserve"> – słabe strony: wewnętrzne czynniki negatywne, stanowiące słabe strony jednostki, wynikające z ograniczeń zasobów.</w:t>
      </w:r>
    </w:p>
    <w:p w14:paraId="39C84F0D" w14:textId="77777777" w:rsidR="000D34B7" w:rsidRDefault="000D34B7" w:rsidP="00F60351">
      <w:pPr>
        <w:pStyle w:val="Akapitzlist"/>
        <w:numPr>
          <w:ilvl w:val="0"/>
          <w:numId w:val="29"/>
        </w:numPr>
        <w:spacing w:before="240" w:line="276" w:lineRule="auto"/>
        <w:ind w:left="714" w:hanging="357"/>
        <w:jc w:val="both"/>
        <w:rPr>
          <w:rFonts w:cstheme="minorHAnsi"/>
        </w:rPr>
      </w:pPr>
      <w:r>
        <w:rPr>
          <w:rFonts w:cstheme="minorHAnsi"/>
          <w:b/>
          <w:bCs/>
          <w:i/>
          <w:iCs/>
        </w:rPr>
        <w:t>O (</w:t>
      </w:r>
      <w:proofErr w:type="spellStart"/>
      <w:r>
        <w:rPr>
          <w:rFonts w:cstheme="minorHAnsi"/>
          <w:b/>
          <w:bCs/>
          <w:i/>
          <w:iCs/>
        </w:rPr>
        <w:t>Opportunites</w:t>
      </w:r>
      <w:proofErr w:type="spellEnd"/>
      <w:r>
        <w:rPr>
          <w:rFonts w:cstheme="minorHAnsi"/>
          <w:b/>
          <w:bCs/>
          <w:i/>
          <w:iCs/>
        </w:rPr>
        <w:t>)</w:t>
      </w:r>
      <w:r>
        <w:rPr>
          <w:rFonts w:cstheme="minorHAnsi"/>
        </w:rPr>
        <w:t xml:space="preserve"> – szansa: zewnętrzne czynniki pozytywne, będące korzystnymi tendencjami w otoczeniu jednostki, które właściwie wykorzystane mogą stanowić istotny impuls do zmiany.</w:t>
      </w:r>
    </w:p>
    <w:p w14:paraId="792A24DB" w14:textId="63D72EC6" w:rsidR="000D34B7" w:rsidRPr="000D34B7" w:rsidRDefault="000D34B7" w:rsidP="00F60351">
      <w:pPr>
        <w:pStyle w:val="Akapitzlist"/>
        <w:numPr>
          <w:ilvl w:val="0"/>
          <w:numId w:val="29"/>
        </w:numPr>
        <w:spacing w:before="240" w:line="276" w:lineRule="auto"/>
        <w:ind w:left="714" w:hanging="357"/>
        <w:jc w:val="both"/>
        <w:rPr>
          <w:rFonts w:cstheme="minorHAnsi"/>
        </w:rPr>
      </w:pPr>
      <w:r>
        <w:rPr>
          <w:rFonts w:cstheme="minorHAnsi"/>
          <w:b/>
          <w:bCs/>
          <w:i/>
          <w:iCs/>
        </w:rPr>
        <w:t>T (</w:t>
      </w:r>
      <w:proofErr w:type="spellStart"/>
      <w:r>
        <w:rPr>
          <w:rFonts w:cstheme="minorHAnsi"/>
          <w:b/>
          <w:bCs/>
          <w:i/>
          <w:iCs/>
        </w:rPr>
        <w:t>Threats</w:t>
      </w:r>
      <w:proofErr w:type="spellEnd"/>
      <w:r>
        <w:rPr>
          <w:rFonts w:cstheme="minorHAnsi"/>
          <w:b/>
          <w:bCs/>
          <w:i/>
          <w:iCs/>
        </w:rPr>
        <w:t xml:space="preserve">) </w:t>
      </w:r>
      <w:r>
        <w:rPr>
          <w:rFonts w:cstheme="minorHAnsi"/>
        </w:rPr>
        <w:t xml:space="preserve">– zagrożenia: zewnętrzne czynniki negatywne, mogące być poważna barierą </w:t>
      </w:r>
      <w:r>
        <w:rPr>
          <w:rFonts w:cstheme="minorHAnsi"/>
        </w:rPr>
        <w:br/>
        <w:t xml:space="preserve">w rozwoju jednostki przez osłabianie silnych stron </w:t>
      </w:r>
      <w:r w:rsidR="002D3264">
        <w:rPr>
          <w:rFonts w:cstheme="minorHAnsi"/>
        </w:rPr>
        <w:t>Powiatu</w:t>
      </w:r>
      <w:r>
        <w:rPr>
          <w:rFonts w:cstheme="minorHAnsi"/>
        </w:rPr>
        <w:t xml:space="preserve"> i ograniczanie możliwości wykorzystania szans rozwojowych.</w:t>
      </w:r>
    </w:p>
    <w:p w14:paraId="60D4ED8D" w14:textId="4B0CBC20" w:rsidR="000D34B7" w:rsidRDefault="000D34B7" w:rsidP="000D34B7">
      <w:pPr>
        <w:pStyle w:val="Podpistabel"/>
      </w:pPr>
      <w:bookmarkStart w:id="81" w:name="_Toc82162834"/>
      <w:bookmarkStart w:id="82" w:name="_Toc83621834"/>
      <w:bookmarkStart w:id="83" w:name="_Toc88819050"/>
      <w:r>
        <w:t xml:space="preserve">Tabela </w:t>
      </w:r>
      <w:fldSimple w:instr=" SEQ Tabela \* ARABIC ">
        <w:r w:rsidR="008156DD">
          <w:rPr>
            <w:noProof/>
          </w:rPr>
          <w:t>15</w:t>
        </w:r>
      </w:fldSimple>
      <w:r>
        <w:t>. Analiza SWOT</w:t>
      </w:r>
      <w:bookmarkEnd w:id="81"/>
      <w:bookmarkEnd w:id="82"/>
      <w:bookmarkEnd w:id="83"/>
    </w:p>
    <w:tbl>
      <w:tblPr>
        <w:tblW w:w="0" w:type="auto"/>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CellMar>
          <w:left w:w="70" w:type="dxa"/>
          <w:right w:w="70" w:type="dxa"/>
        </w:tblCellMar>
        <w:tblLook w:val="00A0" w:firstRow="1" w:lastRow="0" w:firstColumn="1" w:lastColumn="0" w:noHBand="0" w:noVBand="0"/>
      </w:tblPr>
      <w:tblGrid>
        <w:gridCol w:w="4521"/>
        <w:gridCol w:w="4521"/>
      </w:tblGrid>
      <w:tr w:rsidR="000D34B7" w:rsidRPr="00CF2562" w14:paraId="56D60F63" w14:textId="77777777" w:rsidTr="003F0873">
        <w:trPr>
          <w:trHeight w:val="397"/>
        </w:trPr>
        <w:tc>
          <w:tcPr>
            <w:tcW w:w="4521" w:type="dxa"/>
            <w:tcBorders>
              <w:top w:val="double" w:sz="4" w:space="0" w:color="D9D9D9"/>
              <w:left w:val="double" w:sz="4" w:space="0" w:color="D9D9D9"/>
              <w:bottom w:val="double" w:sz="4" w:space="0" w:color="D9D9D9"/>
              <w:right w:val="double" w:sz="4" w:space="0" w:color="D9D9D9"/>
            </w:tcBorders>
            <w:shd w:val="clear" w:color="auto" w:fill="D9E1F2"/>
            <w:hideMark/>
          </w:tcPr>
          <w:p w14:paraId="63AA2E23" w14:textId="77777777" w:rsidR="000D34B7" w:rsidRPr="00CF2562" w:rsidRDefault="000D34B7" w:rsidP="003F0873">
            <w:pPr>
              <w:spacing w:before="60" w:after="60"/>
              <w:jc w:val="center"/>
              <w:rPr>
                <w:rFonts w:cstheme="minorHAnsi"/>
                <w:b/>
                <w:bCs/>
                <w:color w:val="000000"/>
                <w:sz w:val="20"/>
                <w:szCs w:val="20"/>
                <w:lang w:eastAsia="pl-PL"/>
              </w:rPr>
            </w:pPr>
            <w:r w:rsidRPr="00CF2562">
              <w:rPr>
                <w:rFonts w:cstheme="minorHAnsi"/>
                <w:b/>
                <w:bCs/>
                <w:color w:val="000000"/>
                <w:sz w:val="20"/>
                <w:szCs w:val="20"/>
                <w:lang w:eastAsia="pl-PL"/>
              </w:rPr>
              <w:t>Mocne Strony</w:t>
            </w:r>
          </w:p>
        </w:tc>
        <w:tc>
          <w:tcPr>
            <w:tcW w:w="4521" w:type="dxa"/>
            <w:tcBorders>
              <w:top w:val="double" w:sz="4" w:space="0" w:color="D9D9D9"/>
              <w:left w:val="double" w:sz="4" w:space="0" w:color="D9D9D9"/>
              <w:bottom w:val="double" w:sz="4" w:space="0" w:color="D9D9D9"/>
              <w:right w:val="double" w:sz="4" w:space="0" w:color="D9D9D9"/>
            </w:tcBorders>
            <w:shd w:val="clear" w:color="auto" w:fill="D9E1F2"/>
            <w:hideMark/>
          </w:tcPr>
          <w:p w14:paraId="12B8CE7B" w14:textId="77777777" w:rsidR="000D34B7" w:rsidRPr="00CF2562" w:rsidRDefault="000D34B7" w:rsidP="003F0873">
            <w:pPr>
              <w:spacing w:before="60" w:after="60"/>
              <w:jc w:val="center"/>
              <w:rPr>
                <w:rFonts w:cstheme="minorHAnsi"/>
                <w:b/>
                <w:bCs/>
                <w:color w:val="000000"/>
                <w:sz w:val="20"/>
                <w:szCs w:val="20"/>
                <w:lang w:eastAsia="pl-PL"/>
              </w:rPr>
            </w:pPr>
            <w:r w:rsidRPr="00CF2562">
              <w:rPr>
                <w:rFonts w:cstheme="minorHAnsi"/>
                <w:b/>
                <w:bCs/>
                <w:color w:val="000000"/>
                <w:sz w:val="20"/>
                <w:szCs w:val="20"/>
                <w:lang w:eastAsia="pl-PL"/>
              </w:rPr>
              <w:t>Słabe Strony</w:t>
            </w:r>
          </w:p>
        </w:tc>
      </w:tr>
      <w:tr w:rsidR="000D34B7" w:rsidRPr="00CF2562" w14:paraId="50351DC6" w14:textId="77777777" w:rsidTr="003F0873">
        <w:trPr>
          <w:trHeight w:val="397"/>
        </w:trPr>
        <w:tc>
          <w:tcPr>
            <w:tcW w:w="4521" w:type="dxa"/>
            <w:tcBorders>
              <w:top w:val="double" w:sz="4" w:space="0" w:color="D9D9D9"/>
              <w:left w:val="double" w:sz="4" w:space="0" w:color="D9D9D9"/>
              <w:bottom w:val="double" w:sz="4" w:space="0" w:color="D9D9D9"/>
              <w:right w:val="double" w:sz="4" w:space="0" w:color="D9D9D9"/>
            </w:tcBorders>
            <w:noWrap/>
            <w:hideMark/>
          </w:tcPr>
          <w:p w14:paraId="6D192679" w14:textId="77777777"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Walory przyrodnicze możliwe do wykorzystania do celów turystyki i aktywnej rekreacji,</w:t>
            </w:r>
          </w:p>
          <w:p w14:paraId="78E5E42B" w14:textId="77777777"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Tereny i twory przyrody objęte zróżnicowanymi formami ochrony przyrody,</w:t>
            </w:r>
          </w:p>
          <w:p w14:paraId="266F3B56" w14:textId="65FAC498"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Dziedzictwo kulturowe oraz liczne zabytki wpisane na</w:t>
            </w:r>
            <w:r w:rsidRPr="00CF2562">
              <w:rPr>
                <w:sz w:val="20"/>
                <w:szCs w:val="20"/>
              </w:rPr>
              <w:t xml:space="preserve"> </w:t>
            </w:r>
            <w:r w:rsidRPr="00CF2562">
              <w:rPr>
                <w:rFonts w:cstheme="minorHAnsi"/>
                <w:sz w:val="20"/>
                <w:szCs w:val="20"/>
              </w:rPr>
              <w:t>listę Narodowego Instytutu Dziedzictwa</w:t>
            </w:r>
            <w:r w:rsidR="00D67A48" w:rsidRPr="00CF2562">
              <w:rPr>
                <w:rFonts w:cstheme="minorHAnsi"/>
                <w:sz w:val="20"/>
                <w:szCs w:val="20"/>
              </w:rPr>
              <w:t>,</w:t>
            </w:r>
          </w:p>
          <w:p w14:paraId="14441382" w14:textId="77777777"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Wyznaczone szlaki umożliwiające wędrówki piesze i wyprawy rowerowe,</w:t>
            </w:r>
          </w:p>
          <w:p w14:paraId="12AD1DB9" w14:textId="25865B7F"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 xml:space="preserve">Zasoby złóż naturalnych w postaci minerałów, np. </w:t>
            </w:r>
            <w:r w:rsidR="00D67A48" w:rsidRPr="00CF2562">
              <w:rPr>
                <w:rFonts w:cstheme="minorHAnsi"/>
                <w:sz w:val="20"/>
                <w:szCs w:val="20"/>
              </w:rPr>
              <w:t>piaskowca</w:t>
            </w:r>
            <w:r w:rsidR="00A7699C" w:rsidRPr="00CF2562">
              <w:rPr>
                <w:rFonts w:cstheme="minorHAnsi"/>
                <w:sz w:val="20"/>
                <w:szCs w:val="20"/>
              </w:rPr>
              <w:t>, agatu,</w:t>
            </w:r>
          </w:p>
          <w:p w14:paraId="1659FE3A" w14:textId="77777777"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Wysoki kapitał społeczny wynikający z licznych organizacji pozarządowych, klubów sportowych działających na terenie Powiatu,</w:t>
            </w:r>
          </w:p>
          <w:p w14:paraId="157ABD81" w14:textId="1D93301F"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lang w:eastAsia="pl-PL"/>
              </w:rPr>
              <w:lastRenderedPageBreak/>
              <w:t>Zmniejszenie się zakresu i poziomu udzielania świadczeń pomocy społecznej,</w:t>
            </w:r>
          </w:p>
          <w:p w14:paraId="32A9E450" w14:textId="363DEF3F" w:rsidR="00D963A1" w:rsidRPr="00CF2562" w:rsidRDefault="00CF2562"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lang w:eastAsia="pl-PL"/>
              </w:rPr>
              <w:t>Dostępna o</w:t>
            </w:r>
            <w:r w:rsidR="00E45DAB" w:rsidRPr="00CF2562">
              <w:rPr>
                <w:rFonts w:cstheme="minorHAnsi"/>
                <w:sz w:val="20"/>
                <w:szCs w:val="20"/>
                <w:lang w:eastAsia="pl-PL"/>
              </w:rPr>
              <w:t>ferta usług społecznych i opiekuńczych świadczonych m.in. przez domy pomocy społecznej,</w:t>
            </w:r>
          </w:p>
          <w:p w14:paraId="20C4CDD0" w14:textId="77777777"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lang w:eastAsia="pl-PL"/>
              </w:rPr>
              <w:t>Szeroka oferta szkół ponadpodstawowych,</w:t>
            </w:r>
          </w:p>
          <w:p w14:paraId="7A9F33A2" w14:textId="77777777"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Niski stopień zagrożenia przestępczością kryminalną oraz wysoki wskaźnik wykrywalności przestępstw,</w:t>
            </w:r>
          </w:p>
          <w:p w14:paraId="488CB75A" w14:textId="77777777"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Monitoring w miejscach publicznych,</w:t>
            </w:r>
          </w:p>
          <w:p w14:paraId="5962C7F1" w14:textId="77777777"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Istnienie Kamiennogórskiej Specjalnej Strefy Ekonomicznej Małej Przedsiębiorczości,</w:t>
            </w:r>
          </w:p>
          <w:p w14:paraId="3D9D56FF" w14:textId="77777777"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Dostępność terenów inwestycyjnych z przeznaczeniem na działalność gospodarczą,</w:t>
            </w:r>
          </w:p>
          <w:p w14:paraId="581F446F" w14:textId="01889ED5" w:rsidR="000D34B7" w:rsidRPr="00CF2562" w:rsidRDefault="000D34B7" w:rsidP="00DF05D6">
            <w:pPr>
              <w:pStyle w:val="Akapitzlist"/>
              <w:numPr>
                <w:ilvl w:val="0"/>
                <w:numId w:val="30"/>
              </w:numPr>
              <w:tabs>
                <w:tab w:val="left" w:pos="342"/>
              </w:tabs>
              <w:spacing w:before="60" w:after="60" w:line="276" w:lineRule="auto"/>
              <w:ind w:left="0" w:firstLine="0"/>
              <w:rPr>
                <w:rFonts w:cstheme="minorHAnsi"/>
                <w:sz w:val="20"/>
                <w:szCs w:val="20"/>
              </w:rPr>
            </w:pPr>
            <w:r w:rsidRPr="00CF2562">
              <w:rPr>
                <w:rFonts w:cstheme="minorHAnsi"/>
                <w:sz w:val="20"/>
                <w:szCs w:val="20"/>
              </w:rPr>
              <w:t>Niska presja przemysłu na środowisko</w:t>
            </w:r>
            <w:r w:rsidR="00DF05D6" w:rsidRPr="00CF2562">
              <w:rPr>
                <w:rFonts w:cstheme="minorHAnsi"/>
                <w:sz w:val="20"/>
                <w:szCs w:val="20"/>
              </w:rPr>
              <w:t>.</w:t>
            </w:r>
          </w:p>
        </w:tc>
        <w:tc>
          <w:tcPr>
            <w:tcW w:w="4521" w:type="dxa"/>
            <w:tcBorders>
              <w:top w:val="double" w:sz="4" w:space="0" w:color="D9D9D9"/>
              <w:left w:val="double" w:sz="4" w:space="0" w:color="D9D9D9"/>
              <w:bottom w:val="double" w:sz="4" w:space="0" w:color="D9D9D9"/>
              <w:right w:val="double" w:sz="4" w:space="0" w:color="D9D9D9"/>
            </w:tcBorders>
            <w:hideMark/>
          </w:tcPr>
          <w:p w14:paraId="42914152" w14:textId="77777777" w:rsidR="000D34B7" w:rsidRPr="00CF2562" w:rsidRDefault="000D34B7" w:rsidP="00DF05D6">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lastRenderedPageBreak/>
              <w:t>Wzrastająca liczba osób w wieku poprodukcyjnym,</w:t>
            </w:r>
          </w:p>
          <w:p w14:paraId="5983CF50" w14:textId="77777777" w:rsidR="000D34B7" w:rsidRPr="00CF2562" w:rsidRDefault="000D34B7" w:rsidP="00DF05D6">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Odpływ osób młodych do większych ośrodków miejskich, poza teren powiatu,</w:t>
            </w:r>
          </w:p>
          <w:p w14:paraId="30B518D0" w14:textId="77777777" w:rsidR="000D34B7" w:rsidRPr="00CF2562" w:rsidRDefault="000D34B7" w:rsidP="00DF05D6">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Wysoka stopa bezrobocia,</w:t>
            </w:r>
          </w:p>
          <w:p w14:paraId="2E85BADB" w14:textId="77777777" w:rsidR="000D34B7" w:rsidRPr="00CF2562" w:rsidRDefault="000D34B7" w:rsidP="00DF05D6">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Niewystarczająca oferta usług dla osób starszych,</w:t>
            </w:r>
          </w:p>
          <w:p w14:paraId="5B5E2E7C" w14:textId="77777777" w:rsidR="000D34B7" w:rsidRPr="00CF2562" w:rsidRDefault="000D34B7" w:rsidP="00DF05D6">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Niezadowalający poziom zdawalności matur w szkołach na terenie Powiatu,</w:t>
            </w:r>
          </w:p>
          <w:p w14:paraId="180A5E36" w14:textId="2A33D3D3" w:rsidR="00A40CC2" w:rsidRPr="00CF2562" w:rsidRDefault="00BE045E"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Odpływ części</w:t>
            </w:r>
            <w:r w:rsidR="000D34B7" w:rsidRPr="00CF2562">
              <w:rPr>
                <w:rFonts w:cstheme="minorHAnsi"/>
                <w:sz w:val="20"/>
                <w:szCs w:val="20"/>
              </w:rPr>
              <w:t xml:space="preserve"> uczniów</w:t>
            </w:r>
            <w:r w:rsidRPr="00CF2562">
              <w:rPr>
                <w:rFonts w:cstheme="minorHAnsi"/>
                <w:sz w:val="20"/>
                <w:szCs w:val="20"/>
              </w:rPr>
              <w:t xml:space="preserve">  kontynuujących naukę na </w:t>
            </w:r>
            <w:r w:rsidR="000D34B7" w:rsidRPr="00CF2562">
              <w:rPr>
                <w:rFonts w:cstheme="minorHAnsi"/>
                <w:sz w:val="20"/>
                <w:szCs w:val="20"/>
              </w:rPr>
              <w:t xml:space="preserve"> poziomie ponadpodstawowym </w:t>
            </w:r>
            <w:r w:rsidRPr="00CF2562">
              <w:rPr>
                <w:rFonts w:cstheme="minorHAnsi"/>
                <w:sz w:val="20"/>
                <w:szCs w:val="20"/>
              </w:rPr>
              <w:t>do</w:t>
            </w:r>
            <w:r w:rsidR="000D34B7" w:rsidRPr="00CF2562">
              <w:rPr>
                <w:rFonts w:cstheme="minorHAnsi"/>
                <w:sz w:val="20"/>
                <w:szCs w:val="20"/>
              </w:rPr>
              <w:t xml:space="preserve"> szk</w:t>
            </w:r>
            <w:r w:rsidRPr="00CF2562">
              <w:rPr>
                <w:rFonts w:cstheme="minorHAnsi"/>
                <w:sz w:val="20"/>
                <w:szCs w:val="20"/>
              </w:rPr>
              <w:t>ół</w:t>
            </w:r>
            <w:r w:rsidR="000D34B7" w:rsidRPr="00CF2562">
              <w:rPr>
                <w:rFonts w:cstheme="minorHAnsi"/>
                <w:sz w:val="20"/>
                <w:szCs w:val="20"/>
              </w:rPr>
              <w:t xml:space="preserve"> poza terenem Powiatu,</w:t>
            </w:r>
          </w:p>
          <w:p w14:paraId="3A84BFB8" w14:textId="33E94BB6"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lastRenderedPageBreak/>
              <w:t>Niezadowalający stan techniczny infrastruktury ochrony zdrowia i długi czas oczekiwania na świadczenia w ramach opieki specjalistycznej,</w:t>
            </w:r>
          </w:p>
          <w:p w14:paraId="11BBC63F" w14:textId="77777777"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Niezadowalający stan techniczny dróg,</w:t>
            </w:r>
          </w:p>
          <w:p w14:paraId="6BB10E8A" w14:textId="77777777"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Niedostateczne zaopatrzenie Powiatu w infrastrukturę okołoturystyczną,</w:t>
            </w:r>
          </w:p>
          <w:p w14:paraId="0287B20F" w14:textId="77777777"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Nierozwinięta sieć ścieżek rowerowych,</w:t>
            </w:r>
          </w:p>
          <w:p w14:paraId="2AC6888C" w14:textId="17420F38"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Niski poziom zaopatrzenia terenów wiejskich w infrastrukturę techniczną: kanalizacyjną, wodociągową i gazową,</w:t>
            </w:r>
          </w:p>
          <w:p w14:paraId="5C4E96A8" w14:textId="3C83A3C3" w:rsidR="0078041E" w:rsidRPr="00CF2562" w:rsidRDefault="00F54955"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Działalność przemysłowa</w:t>
            </w:r>
            <w:r w:rsidR="0078041E" w:rsidRPr="00CF2562">
              <w:rPr>
                <w:rFonts w:cstheme="minorHAnsi"/>
                <w:sz w:val="20"/>
                <w:szCs w:val="20"/>
              </w:rPr>
              <w:t xml:space="preserve"> na terenie Gminy Mirsk</w:t>
            </w:r>
            <w:r w:rsidRPr="00CF2562">
              <w:rPr>
                <w:rFonts w:cstheme="minorHAnsi"/>
                <w:sz w:val="20"/>
                <w:szCs w:val="20"/>
              </w:rPr>
              <w:t xml:space="preserve"> </w:t>
            </w:r>
            <w:r w:rsidR="0078041E" w:rsidRPr="00CF2562">
              <w:rPr>
                <w:rFonts w:cstheme="minorHAnsi"/>
                <w:sz w:val="20"/>
                <w:szCs w:val="20"/>
              </w:rPr>
              <w:t xml:space="preserve"> niekorzystnie</w:t>
            </w:r>
            <w:r w:rsidRPr="00CF2562">
              <w:rPr>
                <w:rFonts w:cstheme="minorHAnsi"/>
                <w:sz w:val="20"/>
                <w:szCs w:val="20"/>
              </w:rPr>
              <w:t xml:space="preserve"> oddziałująca</w:t>
            </w:r>
            <w:r w:rsidR="0078041E" w:rsidRPr="00CF2562">
              <w:rPr>
                <w:rFonts w:cstheme="minorHAnsi"/>
                <w:sz w:val="20"/>
                <w:szCs w:val="20"/>
              </w:rPr>
              <w:t xml:space="preserve"> na środowisko, </w:t>
            </w:r>
          </w:p>
          <w:p w14:paraId="1D7124F3" w14:textId="2A6EC756" w:rsidR="000D34B7" w:rsidRPr="00CF2562" w:rsidRDefault="002132A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Słabe</w:t>
            </w:r>
            <w:r w:rsidR="000D34B7" w:rsidRPr="00CF2562">
              <w:rPr>
                <w:rFonts w:cstheme="minorHAnsi"/>
                <w:sz w:val="20"/>
                <w:szCs w:val="20"/>
              </w:rPr>
              <w:t xml:space="preserve"> połączenia komunikacyjne ze stolicą województwa,</w:t>
            </w:r>
          </w:p>
          <w:p w14:paraId="18A350B4" w14:textId="77777777"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 xml:space="preserve">Przekroczenia poziomów docelowych pyłów PM10 i PM2,5, </w:t>
            </w:r>
            <w:proofErr w:type="spellStart"/>
            <w:r w:rsidRPr="00CF2562">
              <w:rPr>
                <w:rFonts w:cstheme="minorHAnsi"/>
                <w:sz w:val="20"/>
                <w:szCs w:val="20"/>
              </w:rPr>
              <w:t>BaP</w:t>
            </w:r>
            <w:proofErr w:type="spellEnd"/>
            <w:r w:rsidRPr="00CF2562">
              <w:rPr>
                <w:rFonts w:cstheme="minorHAnsi"/>
                <w:sz w:val="20"/>
                <w:szCs w:val="20"/>
              </w:rPr>
              <w:t xml:space="preserve">, </w:t>
            </w:r>
          </w:p>
          <w:p w14:paraId="4C5BB560" w14:textId="77777777"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Występowanie niskiej emisji,</w:t>
            </w:r>
          </w:p>
          <w:p w14:paraId="7549EF40" w14:textId="4198CA3C" w:rsidR="000D34B7" w:rsidRPr="00CF2562" w:rsidRDefault="00D963A1"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Słaba</w:t>
            </w:r>
            <w:r w:rsidR="000D34B7" w:rsidRPr="00CF2562">
              <w:rPr>
                <w:rFonts w:cstheme="minorHAnsi"/>
                <w:sz w:val="20"/>
                <w:szCs w:val="20"/>
              </w:rPr>
              <w:t xml:space="preserve"> produktywność działalności rolniczej </w:t>
            </w:r>
            <w:r w:rsidRPr="00CF2562">
              <w:rPr>
                <w:rFonts w:cstheme="minorHAnsi"/>
                <w:sz w:val="20"/>
                <w:szCs w:val="20"/>
              </w:rPr>
              <w:t>ze względu</w:t>
            </w:r>
            <w:r w:rsidR="000D34B7" w:rsidRPr="00CF2562">
              <w:rPr>
                <w:rFonts w:cstheme="minorHAnsi"/>
                <w:sz w:val="20"/>
                <w:szCs w:val="20"/>
              </w:rPr>
              <w:t xml:space="preserve"> </w:t>
            </w:r>
            <w:r w:rsidRPr="00CF2562">
              <w:rPr>
                <w:rFonts w:cstheme="minorHAnsi"/>
                <w:sz w:val="20"/>
                <w:szCs w:val="20"/>
              </w:rPr>
              <w:t>na niską</w:t>
            </w:r>
            <w:r w:rsidR="000D34B7" w:rsidRPr="00CF2562">
              <w:rPr>
                <w:rFonts w:cstheme="minorHAnsi"/>
                <w:sz w:val="20"/>
                <w:szCs w:val="20"/>
              </w:rPr>
              <w:t xml:space="preserve"> jakość gleb,</w:t>
            </w:r>
          </w:p>
          <w:p w14:paraId="306C601D" w14:textId="77777777"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Niedostateczna świadomość ekologiczna mieszkańców,</w:t>
            </w:r>
          </w:p>
          <w:p w14:paraId="48B007BC" w14:textId="77777777"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Niewystarczająca promocja powiatu, zwłaszcza oferty rekreacyjno-turystycznej powiatu,</w:t>
            </w:r>
          </w:p>
          <w:p w14:paraId="242590EA" w14:textId="22AA0C0E" w:rsidR="000D34B7" w:rsidRPr="00CF2562" w:rsidRDefault="000D34B7" w:rsidP="00A40CC2">
            <w:pPr>
              <w:pStyle w:val="Akapitzlist"/>
              <w:numPr>
                <w:ilvl w:val="0"/>
                <w:numId w:val="31"/>
              </w:numPr>
              <w:tabs>
                <w:tab w:val="left" w:pos="354"/>
              </w:tabs>
              <w:spacing w:before="60" w:after="60" w:line="276" w:lineRule="auto"/>
              <w:ind w:left="0" w:firstLine="0"/>
              <w:rPr>
                <w:rFonts w:cstheme="minorHAnsi"/>
                <w:sz w:val="20"/>
                <w:szCs w:val="20"/>
              </w:rPr>
            </w:pPr>
            <w:r w:rsidRPr="00CF2562">
              <w:rPr>
                <w:rFonts w:cstheme="minorHAnsi"/>
                <w:sz w:val="20"/>
                <w:szCs w:val="20"/>
              </w:rPr>
              <w:t>Istnienie grup społecznych zagrożonych marginalizacją i wykluczeniem społecznym</w:t>
            </w:r>
            <w:r w:rsidR="00DF05D6" w:rsidRPr="00CF2562">
              <w:rPr>
                <w:rFonts w:cstheme="minorHAnsi"/>
                <w:sz w:val="20"/>
                <w:szCs w:val="20"/>
              </w:rPr>
              <w:t>.</w:t>
            </w:r>
          </w:p>
        </w:tc>
      </w:tr>
      <w:tr w:rsidR="000D34B7" w:rsidRPr="00CF2562" w14:paraId="2A625B2B" w14:textId="77777777" w:rsidTr="003F0873">
        <w:trPr>
          <w:trHeight w:val="397"/>
        </w:trPr>
        <w:tc>
          <w:tcPr>
            <w:tcW w:w="4521" w:type="dxa"/>
            <w:tcBorders>
              <w:top w:val="double" w:sz="4" w:space="0" w:color="D9D9D9"/>
              <w:left w:val="double" w:sz="4" w:space="0" w:color="D9D9D9"/>
              <w:bottom w:val="double" w:sz="4" w:space="0" w:color="D9D9D9"/>
              <w:right w:val="double" w:sz="4" w:space="0" w:color="D9D9D9"/>
            </w:tcBorders>
            <w:shd w:val="clear" w:color="auto" w:fill="D9E1F2"/>
            <w:noWrap/>
            <w:hideMark/>
          </w:tcPr>
          <w:p w14:paraId="20C41AAF" w14:textId="77777777" w:rsidR="000D34B7" w:rsidRPr="00CF2562" w:rsidRDefault="000D34B7" w:rsidP="003F0873">
            <w:pPr>
              <w:spacing w:before="60" w:after="60"/>
              <w:jc w:val="center"/>
              <w:rPr>
                <w:rFonts w:cstheme="minorHAnsi"/>
                <w:b/>
                <w:bCs/>
                <w:sz w:val="20"/>
                <w:szCs w:val="20"/>
                <w:lang w:eastAsia="pl-PL"/>
              </w:rPr>
            </w:pPr>
            <w:r w:rsidRPr="00CF2562">
              <w:rPr>
                <w:rFonts w:cstheme="minorHAnsi"/>
                <w:b/>
                <w:bCs/>
                <w:sz w:val="20"/>
                <w:szCs w:val="20"/>
                <w:lang w:eastAsia="pl-PL"/>
              </w:rPr>
              <w:lastRenderedPageBreak/>
              <w:t>Szanse</w:t>
            </w:r>
          </w:p>
        </w:tc>
        <w:tc>
          <w:tcPr>
            <w:tcW w:w="4521" w:type="dxa"/>
            <w:tcBorders>
              <w:top w:val="double" w:sz="4" w:space="0" w:color="D9D9D9"/>
              <w:left w:val="double" w:sz="4" w:space="0" w:color="D9D9D9"/>
              <w:bottom w:val="double" w:sz="4" w:space="0" w:color="D9D9D9"/>
              <w:right w:val="double" w:sz="4" w:space="0" w:color="D9D9D9"/>
            </w:tcBorders>
            <w:shd w:val="clear" w:color="auto" w:fill="D9E1F2"/>
            <w:hideMark/>
          </w:tcPr>
          <w:p w14:paraId="1E4078AE" w14:textId="77777777" w:rsidR="000D34B7" w:rsidRPr="00CF2562" w:rsidRDefault="000D34B7" w:rsidP="003F0873">
            <w:pPr>
              <w:spacing w:before="60" w:after="60"/>
              <w:jc w:val="center"/>
              <w:rPr>
                <w:rFonts w:cstheme="minorHAnsi"/>
                <w:b/>
                <w:bCs/>
                <w:sz w:val="20"/>
                <w:szCs w:val="20"/>
                <w:lang w:eastAsia="pl-PL"/>
              </w:rPr>
            </w:pPr>
            <w:r w:rsidRPr="00CF2562">
              <w:rPr>
                <w:rFonts w:cstheme="minorHAnsi"/>
                <w:b/>
                <w:bCs/>
                <w:sz w:val="20"/>
                <w:szCs w:val="20"/>
                <w:lang w:eastAsia="pl-PL"/>
              </w:rPr>
              <w:t>Zagrożenia</w:t>
            </w:r>
          </w:p>
        </w:tc>
      </w:tr>
      <w:tr w:rsidR="000D34B7" w:rsidRPr="00CF2562" w14:paraId="04997152" w14:textId="77777777" w:rsidTr="003F0873">
        <w:trPr>
          <w:trHeight w:val="397"/>
        </w:trPr>
        <w:tc>
          <w:tcPr>
            <w:tcW w:w="4521" w:type="dxa"/>
            <w:tcBorders>
              <w:top w:val="double" w:sz="4" w:space="0" w:color="D9D9D9"/>
              <w:left w:val="double" w:sz="4" w:space="0" w:color="D9D9D9"/>
              <w:bottom w:val="double" w:sz="4" w:space="0" w:color="D9D9D9"/>
              <w:right w:val="double" w:sz="4" w:space="0" w:color="D9D9D9"/>
            </w:tcBorders>
            <w:noWrap/>
            <w:hideMark/>
          </w:tcPr>
          <w:p w14:paraId="1A503DB1" w14:textId="77777777" w:rsidR="000D34B7" w:rsidRPr="00CF2562" w:rsidRDefault="000D34B7" w:rsidP="00A40CC2">
            <w:pPr>
              <w:pStyle w:val="Akapitzlist"/>
              <w:numPr>
                <w:ilvl w:val="0"/>
                <w:numId w:val="32"/>
              </w:numPr>
              <w:tabs>
                <w:tab w:val="left" w:pos="342"/>
              </w:tabs>
              <w:spacing w:before="60" w:after="60" w:line="276" w:lineRule="auto"/>
              <w:ind w:left="0" w:firstLine="0"/>
              <w:rPr>
                <w:rFonts w:cstheme="minorHAnsi"/>
                <w:sz w:val="20"/>
                <w:szCs w:val="20"/>
              </w:rPr>
            </w:pPr>
            <w:r w:rsidRPr="00CF2562">
              <w:rPr>
                <w:rFonts w:cstheme="minorHAnsi"/>
                <w:sz w:val="20"/>
                <w:szCs w:val="20"/>
              </w:rPr>
              <w:t>Zwiększająca się popularność aktywnego wypoczynku i rosnące zainteresowanie prowadzeniem zdrowego trybu życia,</w:t>
            </w:r>
          </w:p>
          <w:p w14:paraId="135B6434" w14:textId="77777777" w:rsidR="000D34B7" w:rsidRPr="00CF2562" w:rsidRDefault="000D34B7" w:rsidP="00A40CC2">
            <w:pPr>
              <w:pStyle w:val="Akapitzlist"/>
              <w:numPr>
                <w:ilvl w:val="0"/>
                <w:numId w:val="32"/>
              </w:numPr>
              <w:tabs>
                <w:tab w:val="left" w:pos="342"/>
              </w:tabs>
              <w:spacing w:before="60" w:after="60" w:line="276" w:lineRule="auto"/>
              <w:ind w:left="0" w:firstLine="0"/>
              <w:rPr>
                <w:rFonts w:cstheme="minorHAnsi"/>
                <w:sz w:val="20"/>
                <w:szCs w:val="20"/>
              </w:rPr>
            </w:pPr>
            <w:r w:rsidRPr="00CF2562">
              <w:rPr>
                <w:rFonts w:cstheme="minorHAnsi"/>
                <w:sz w:val="20"/>
                <w:szCs w:val="20"/>
              </w:rPr>
              <w:t>Rosnące zainteresowanie turystyką krajową i agroturystyką,</w:t>
            </w:r>
          </w:p>
          <w:p w14:paraId="341FDB82" w14:textId="77777777" w:rsidR="000D34B7" w:rsidRPr="00CF2562" w:rsidRDefault="000D34B7" w:rsidP="00A40CC2">
            <w:pPr>
              <w:pStyle w:val="Akapitzlist"/>
              <w:numPr>
                <w:ilvl w:val="0"/>
                <w:numId w:val="32"/>
              </w:numPr>
              <w:tabs>
                <w:tab w:val="left" w:pos="342"/>
              </w:tabs>
              <w:spacing w:before="60" w:after="60" w:line="276" w:lineRule="auto"/>
              <w:ind w:left="0" w:firstLine="0"/>
              <w:rPr>
                <w:rFonts w:cstheme="minorHAnsi"/>
                <w:sz w:val="20"/>
                <w:szCs w:val="20"/>
              </w:rPr>
            </w:pPr>
            <w:r w:rsidRPr="00CF2562">
              <w:rPr>
                <w:rFonts w:cstheme="minorHAnsi"/>
                <w:sz w:val="20"/>
                <w:szCs w:val="20"/>
              </w:rPr>
              <w:t>Potencjał endogeniczny powiatu dla rozwoju turystyki,</w:t>
            </w:r>
          </w:p>
          <w:p w14:paraId="4534E20B" w14:textId="77777777" w:rsidR="000D34B7" w:rsidRPr="00CF2562" w:rsidRDefault="000D34B7" w:rsidP="00A40CC2">
            <w:pPr>
              <w:pStyle w:val="Akapitzlist"/>
              <w:numPr>
                <w:ilvl w:val="0"/>
                <w:numId w:val="32"/>
              </w:numPr>
              <w:tabs>
                <w:tab w:val="left" w:pos="342"/>
              </w:tabs>
              <w:spacing w:before="60" w:after="60" w:line="276" w:lineRule="auto"/>
              <w:ind w:left="0" w:firstLine="0"/>
              <w:rPr>
                <w:rFonts w:cstheme="minorHAnsi"/>
                <w:sz w:val="20"/>
                <w:szCs w:val="20"/>
              </w:rPr>
            </w:pPr>
            <w:r w:rsidRPr="00CF2562">
              <w:rPr>
                <w:rFonts w:cstheme="minorHAnsi"/>
                <w:sz w:val="20"/>
                <w:szCs w:val="20"/>
              </w:rPr>
              <w:t>Dostępność środków unijnych na działania infrastrukturalne i społeczne w perspektywie 2021-2027,</w:t>
            </w:r>
          </w:p>
          <w:p w14:paraId="18D09558" w14:textId="77777777" w:rsidR="000D34B7" w:rsidRPr="00CF2562" w:rsidRDefault="000D34B7" w:rsidP="00A40CC2">
            <w:pPr>
              <w:pStyle w:val="Akapitzlist"/>
              <w:numPr>
                <w:ilvl w:val="0"/>
                <w:numId w:val="32"/>
              </w:numPr>
              <w:tabs>
                <w:tab w:val="left" w:pos="342"/>
              </w:tabs>
              <w:spacing w:before="60" w:after="60" w:line="276" w:lineRule="auto"/>
              <w:ind w:left="0" w:firstLine="0"/>
              <w:rPr>
                <w:rFonts w:cstheme="minorHAnsi"/>
                <w:sz w:val="20"/>
                <w:szCs w:val="20"/>
              </w:rPr>
            </w:pPr>
            <w:r w:rsidRPr="00CF2562">
              <w:rPr>
                <w:rFonts w:cstheme="minorHAnsi"/>
                <w:sz w:val="20"/>
                <w:szCs w:val="20"/>
              </w:rPr>
              <w:t>Wzrost nakładów na cyfryzację,</w:t>
            </w:r>
          </w:p>
          <w:p w14:paraId="14FE002D" w14:textId="77777777" w:rsidR="000D34B7" w:rsidRPr="00CF2562" w:rsidRDefault="000D34B7" w:rsidP="00A40CC2">
            <w:pPr>
              <w:pStyle w:val="Akapitzlist"/>
              <w:numPr>
                <w:ilvl w:val="0"/>
                <w:numId w:val="32"/>
              </w:numPr>
              <w:tabs>
                <w:tab w:val="left" w:pos="342"/>
              </w:tabs>
              <w:spacing w:before="60" w:after="60" w:line="276" w:lineRule="auto"/>
              <w:ind w:left="0" w:firstLine="0"/>
              <w:rPr>
                <w:rFonts w:cstheme="minorHAnsi"/>
                <w:sz w:val="20"/>
                <w:szCs w:val="20"/>
              </w:rPr>
            </w:pPr>
            <w:r w:rsidRPr="00CF2562">
              <w:rPr>
                <w:rFonts w:cstheme="minorHAnsi"/>
                <w:sz w:val="20"/>
                <w:szCs w:val="20"/>
              </w:rPr>
              <w:t>Wsparcie z Funduszu Dróg Samorządowych,</w:t>
            </w:r>
          </w:p>
          <w:p w14:paraId="6F598274" w14:textId="77777777" w:rsidR="000D34B7" w:rsidRPr="00CF2562" w:rsidRDefault="000D34B7" w:rsidP="00A40CC2">
            <w:pPr>
              <w:pStyle w:val="Akapitzlist"/>
              <w:numPr>
                <w:ilvl w:val="0"/>
                <w:numId w:val="32"/>
              </w:numPr>
              <w:tabs>
                <w:tab w:val="left" w:pos="342"/>
              </w:tabs>
              <w:spacing w:before="60" w:after="60" w:line="276" w:lineRule="auto"/>
              <w:ind w:left="0" w:firstLine="0"/>
              <w:rPr>
                <w:rFonts w:cstheme="minorHAnsi"/>
                <w:sz w:val="20"/>
                <w:szCs w:val="20"/>
              </w:rPr>
            </w:pPr>
            <w:r w:rsidRPr="00CF2562">
              <w:rPr>
                <w:rFonts w:cstheme="minorHAnsi"/>
                <w:sz w:val="20"/>
                <w:szCs w:val="20"/>
              </w:rPr>
              <w:t xml:space="preserve">Współpraca z jednostkami samorządu terytorialnego oraz administracją rządową, </w:t>
            </w:r>
          </w:p>
          <w:p w14:paraId="57EEA09D" w14:textId="5B6D8D7B" w:rsidR="000D34B7" w:rsidRPr="00CF2562" w:rsidRDefault="000D34B7" w:rsidP="00A40CC2">
            <w:pPr>
              <w:pStyle w:val="Akapitzlist"/>
              <w:numPr>
                <w:ilvl w:val="0"/>
                <w:numId w:val="32"/>
              </w:numPr>
              <w:tabs>
                <w:tab w:val="left" w:pos="342"/>
              </w:tabs>
              <w:spacing w:before="60" w:after="60" w:line="276" w:lineRule="auto"/>
              <w:ind w:left="0" w:firstLine="0"/>
              <w:rPr>
                <w:rFonts w:cstheme="minorHAnsi"/>
                <w:sz w:val="20"/>
                <w:szCs w:val="20"/>
              </w:rPr>
            </w:pPr>
            <w:r w:rsidRPr="00CF2562">
              <w:rPr>
                <w:rFonts w:cstheme="minorHAnsi"/>
                <w:sz w:val="20"/>
                <w:szCs w:val="20"/>
              </w:rPr>
              <w:t xml:space="preserve">Położenie Powiatu </w:t>
            </w:r>
            <w:r w:rsidR="004D5930">
              <w:rPr>
                <w:rFonts w:cstheme="minorHAnsi"/>
                <w:sz w:val="20"/>
                <w:szCs w:val="20"/>
              </w:rPr>
              <w:t xml:space="preserve">granica z Czechami i </w:t>
            </w:r>
            <w:r w:rsidR="009B7009" w:rsidRPr="00CF2562">
              <w:rPr>
                <w:rFonts w:cstheme="minorHAnsi"/>
                <w:sz w:val="20"/>
                <w:szCs w:val="20"/>
              </w:rPr>
              <w:t>w bliskim sąsiedztwie</w:t>
            </w:r>
            <w:r w:rsidRPr="00CF2562">
              <w:rPr>
                <w:rFonts w:cstheme="minorHAnsi"/>
                <w:sz w:val="20"/>
                <w:szCs w:val="20"/>
              </w:rPr>
              <w:t xml:space="preserve"> </w:t>
            </w:r>
            <w:r w:rsidR="00485448" w:rsidRPr="00CF2562">
              <w:rPr>
                <w:rFonts w:cstheme="minorHAnsi"/>
                <w:sz w:val="20"/>
                <w:szCs w:val="20"/>
              </w:rPr>
              <w:t>Niemcami,</w:t>
            </w:r>
          </w:p>
          <w:p w14:paraId="3F893B6F" w14:textId="32726C71" w:rsidR="000D34B7" w:rsidRPr="00CF2562" w:rsidRDefault="000D34B7" w:rsidP="00A40CC2">
            <w:pPr>
              <w:pStyle w:val="Akapitzlist"/>
              <w:numPr>
                <w:ilvl w:val="0"/>
                <w:numId w:val="32"/>
              </w:numPr>
              <w:tabs>
                <w:tab w:val="left" w:pos="342"/>
              </w:tabs>
              <w:spacing w:before="60" w:after="60" w:line="276" w:lineRule="auto"/>
              <w:ind w:left="0" w:firstLine="0"/>
              <w:rPr>
                <w:rFonts w:cstheme="minorHAnsi"/>
                <w:sz w:val="20"/>
                <w:szCs w:val="20"/>
              </w:rPr>
            </w:pPr>
            <w:r w:rsidRPr="00CF2562">
              <w:rPr>
                <w:rFonts w:cstheme="minorHAnsi"/>
                <w:sz w:val="20"/>
                <w:szCs w:val="20"/>
              </w:rPr>
              <w:t>Włączenie gmin Powiatu Lwóweckiego do obszarów funkcjonalnych wyznaczonych w województwie dolnośląskim</w:t>
            </w:r>
            <w:r w:rsidR="00CF2562">
              <w:rPr>
                <w:rFonts w:cstheme="minorHAnsi"/>
                <w:sz w:val="20"/>
                <w:szCs w:val="20"/>
              </w:rPr>
              <w:t>,</w:t>
            </w:r>
          </w:p>
          <w:p w14:paraId="78948644" w14:textId="3BFAA6AE" w:rsidR="00FF758F" w:rsidRPr="00CF2562" w:rsidRDefault="00FF758F" w:rsidP="004D5930">
            <w:pPr>
              <w:pStyle w:val="Akapitzlist"/>
              <w:tabs>
                <w:tab w:val="left" w:pos="342"/>
              </w:tabs>
              <w:spacing w:before="60" w:after="60" w:line="276" w:lineRule="auto"/>
              <w:ind w:left="0"/>
              <w:rPr>
                <w:rFonts w:cstheme="minorHAnsi"/>
                <w:sz w:val="20"/>
                <w:szCs w:val="20"/>
              </w:rPr>
            </w:pPr>
          </w:p>
        </w:tc>
        <w:tc>
          <w:tcPr>
            <w:tcW w:w="4521" w:type="dxa"/>
            <w:tcBorders>
              <w:top w:val="double" w:sz="4" w:space="0" w:color="D9D9D9"/>
              <w:left w:val="double" w:sz="4" w:space="0" w:color="D9D9D9"/>
              <w:bottom w:val="double" w:sz="4" w:space="0" w:color="D9D9D9"/>
              <w:right w:val="double" w:sz="4" w:space="0" w:color="D9D9D9"/>
            </w:tcBorders>
            <w:hideMark/>
          </w:tcPr>
          <w:p w14:paraId="74EFD9BC" w14:textId="77777777" w:rsidR="000D34B7" w:rsidRPr="00CF2562"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Depopulacja Powiatu Lwóweckiego,</w:t>
            </w:r>
          </w:p>
          <w:p w14:paraId="3080E507" w14:textId="77777777" w:rsidR="000D34B7" w:rsidRPr="00CF2562"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Niekorzystna polityka podatkowa państwa i duże obciążenia dla podmiotów gospodarczych,</w:t>
            </w:r>
          </w:p>
          <w:p w14:paraId="5BDF0E64" w14:textId="77777777" w:rsidR="000D34B7" w:rsidRPr="00CF2562"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Rosnące koszty mediów,</w:t>
            </w:r>
          </w:p>
          <w:p w14:paraId="1737EBCC" w14:textId="77777777" w:rsidR="000D34B7" w:rsidRPr="00CF2562"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Zmiany klimatu, w tym zagrożenia suszami, powodziami lub podtopieniami,</w:t>
            </w:r>
          </w:p>
          <w:p w14:paraId="575D9FF0" w14:textId="77777777" w:rsidR="000D34B7" w:rsidRPr="00CF2562"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Rosnące koszty pracy,</w:t>
            </w:r>
          </w:p>
          <w:p w14:paraId="3DCDA82F" w14:textId="77777777" w:rsidR="000D34B7" w:rsidRPr="00CF2562"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Zagrożenie wykluczeniem komunikacyjnym,</w:t>
            </w:r>
          </w:p>
          <w:p w14:paraId="15B9DF6E" w14:textId="77777777" w:rsidR="000D34B7" w:rsidRPr="00CF2562"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Niedostateczny dostęp do internetu,</w:t>
            </w:r>
          </w:p>
          <w:p w14:paraId="16BD35F6" w14:textId="77777777" w:rsidR="000D34B7" w:rsidRPr="00CF2562"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Wzrastająca dysproporcja w rozwoju pozostałych miast regionu w stosunku do ośrodka wojewódzkiego,</w:t>
            </w:r>
          </w:p>
          <w:p w14:paraId="73CBDE47" w14:textId="77777777" w:rsidR="000D34B7" w:rsidRPr="00CF2562"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Ograniczenia w działalności turystycznej oraz branż pokrewnych (gastronomicznej, hotelarskiej) spowodowane pandemią Covid-19,</w:t>
            </w:r>
          </w:p>
          <w:p w14:paraId="3F89FE93" w14:textId="77777777" w:rsidR="000D34B7" w:rsidRDefault="000D34B7"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Zmniejszone dochody gmin</w:t>
            </w:r>
            <w:r w:rsidR="00466DD0" w:rsidRPr="00CF2562">
              <w:rPr>
                <w:rFonts w:cstheme="minorHAnsi"/>
                <w:sz w:val="20"/>
                <w:szCs w:val="20"/>
              </w:rPr>
              <w:t xml:space="preserve"> i powiatów</w:t>
            </w:r>
            <w:r w:rsidRPr="00CF2562">
              <w:rPr>
                <w:rFonts w:cstheme="minorHAnsi"/>
                <w:sz w:val="20"/>
                <w:szCs w:val="20"/>
              </w:rPr>
              <w:t xml:space="preserve"> oraz ograniczone możliwości inwestycyjne.</w:t>
            </w:r>
          </w:p>
          <w:p w14:paraId="6F1B47AC" w14:textId="2BF81B7B" w:rsidR="004D5930" w:rsidRPr="00CF2562" w:rsidRDefault="004D5930" w:rsidP="00A40CC2">
            <w:pPr>
              <w:pStyle w:val="Akapitzlist"/>
              <w:numPr>
                <w:ilvl w:val="0"/>
                <w:numId w:val="33"/>
              </w:numPr>
              <w:tabs>
                <w:tab w:val="left" w:pos="354"/>
              </w:tabs>
              <w:spacing w:before="60" w:after="60" w:line="276" w:lineRule="auto"/>
              <w:ind w:left="0" w:firstLine="0"/>
              <w:rPr>
                <w:rFonts w:cstheme="minorHAnsi"/>
                <w:sz w:val="20"/>
                <w:szCs w:val="20"/>
              </w:rPr>
            </w:pPr>
            <w:r w:rsidRPr="00CF2562">
              <w:rPr>
                <w:rFonts w:cstheme="minorHAnsi"/>
                <w:sz w:val="20"/>
                <w:szCs w:val="20"/>
              </w:rPr>
              <w:t>Zmniejszona ilość środków unijnych w dyspozycji ZIT Jeleniogórskiego</w:t>
            </w:r>
            <w:r>
              <w:rPr>
                <w:rFonts w:cstheme="minorHAnsi"/>
                <w:sz w:val="20"/>
                <w:szCs w:val="20"/>
              </w:rPr>
              <w:t xml:space="preserve"> w perspektywie 2021-2027.</w:t>
            </w:r>
          </w:p>
        </w:tc>
      </w:tr>
    </w:tbl>
    <w:p w14:paraId="0D9D168E" w14:textId="77777777" w:rsidR="000D34B7" w:rsidRDefault="000D34B7" w:rsidP="000D34B7">
      <w:pPr>
        <w:spacing w:before="120"/>
        <w:jc w:val="center"/>
        <w:rPr>
          <w:rFonts w:cstheme="minorHAnsi"/>
          <w:i/>
          <w:iCs/>
          <w:sz w:val="20"/>
          <w:szCs w:val="20"/>
        </w:rPr>
      </w:pPr>
      <w:r>
        <w:rPr>
          <w:rFonts w:cstheme="minorHAnsi"/>
          <w:i/>
          <w:iCs/>
          <w:sz w:val="20"/>
          <w:szCs w:val="20"/>
        </w:rPr>
        <w:t>Źródło: Opracowanie własne</w:t>
      </w:r>
    </w:p>
    <w:p w14:paraId="5E770F2A" w14:textId="0D7D5244" w:rsidR="000D34B7" w:rsidRDefault="00FA073B" w:rsidP="00FA073B">
      <w:pPr>
        <w:jc w:val="both"/>
        <w:rPr>
          <w:rFonts w:cstheme="minorHAnsi"/>
        </w:rPr>
      </w:pPr>
      <w:r>
        <w:rPr>
          <w:rFonts w:cstheme="minorHAnsi"/>
        </w:rPr>
        <w:lastRenderedPageBreak/>
        <w:tab/>
      </w:r>
      <w:r w:rsidR="000D34B7">
        <w:rPr>
          <w:rFonts w:cstheme="minorHAnsi"/>
        </w:rPr>
        <w:t xml:space="preserve">Opracowana diagnoza </w:t>
      </w:r>
      <w:proofErr w:type="spellStart"/>
      <w:r w:rsidR="000D34B7">
        <w:rPr>
          <w:rFonts w:cstheme="minorHAnsi"/>
        </w:rPr>
        <w:t>społeczno</w:t>
      </w:r>
      <w:proofErr w:type="spellEnd"/>
      <w:r w:rsidR="000D34B7">
        <w:rPr>
          <w:rFonts w:cstheme="minorHAnsi"/>
        </w:rPr>
        <w:t xml:space="preserve">–gospodarcza Powiatu Lwóweckiego oraz sporządzona analiza SWOT pozwoliły na określenie problemów oraz potencjałów rozwojowych Powiatu </w:t>
      </w:r>
      <w:r>
        <w:rPr>
          <w:rFonts w:cstheme="minorHAnsi"/>
        </w:rPr>
        <w:br/>
      </w:r>
      <w:r w:rsidR="000D34B7">
        <w:rPr>
          <w:rFonts w:cstheme="minorHAnsi"/>
        </w:rPr>
        <w:t xml:space="preserve">i sformułowanie podstawowych założeń strategicznych, w tym celów oraz priorytetów. </w:t>
      </w:r>
    </w:p>
    <w:bookmarkEnd w:id="79"/>
    <w:p w14:paraId="65EF066B" w14:textId="6BAB2A00" w:rsidR="0070506E" w:rsidRDefault="0070506E" w:rsidP="000D34B7">
      <w:pPr>
        <w:jc w:val="both"/>
      </w:pPr>
    </w:p>
    <w:p w14:paraId="418A4315" w14:textId="6E33B067" w:rsidR="000D34B7" w:rsidRPr="001A6C4D" w:rsidRDefault="000D34B7" w:rsidP="000D34B7">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84" w:name="_Toc88050782"/>
      <w:r>
        <w:rPr>
          <w:rFonts w:eastAsiaTheme="majorEastAsia" w:cstheme="minorHAnsi"/>
          <w:b/>
          <w:bCs/>
          <w:color w:val="2F5496" w:themeColor="accent1" w:themeShade="BF"/>
          <w:sz w:val="32"/>
          <w:szCs w:val="32"/>
        </w:rPr>
        <w:t>Misja i wizja rozwoju</w:t>
      </w:r>
      <w:bookmarkEnd w:id="84"/>
    </w:p>
    <w:p w14:paraId="2B27D7B7" w14:textId="77777777" w:rsidR="000D34B7" w:rsidRDefault="000D34B7" w:rsidP="00BF6F70">
      <w:pPr>
        <w:ind w:firstLine="708"/>
        <w:jc w:val="both"/>
      </w:pPr>
    </w:p>
    <w:p w14:paraId="047860CF" w14:textId="25A17010" w:rsidR="000D34B7" w:rsidRDefault="000D34B7" w:rsidP="000D34B7">
      <w:pPr>
        <w:jc w:val="both"/>
      </w:pPr>
      <w:r>
        <w:tab/>
        <w:t xml:space="preserve">Misja wyznacza ogólny kierunek działań wskazujący na sposób uzyskania stanu pożądanego, jaki określa wizja rozwoju. Misja przyczynia się do koncentracji działań planistycznych oraz wdrożeniowych Powiatu Lwóweckiego w planowanej perspektywie czasowej. Uwzględniając powyższe założenia, jak również wyniki przeprowadzonej diagnozy oraz opinie mieszkańców wyrażone </w:t>
      </w:r>
      <w:r w:rsidR="00FA073B">
        <w:br/>
      </w:r>
      <w:r>
        <w:t>w badaniu ankietowym sformułowano następujące brzmienie misji Powiatu Lwóweckiego:</w:t>
      </w:r>
    </w:p>
    <w:p w14:paraId="4CC86ABD" w14:textId="33BB3A41" w:rsidR="000D34B7" w:rsidRDefault="000D34B7" w:rsidP="000D34B7">
      <w:pPr>
        <w:jc w:val="center"/>
        <w:rPr>
          <w:b/>
        </w:rPr>
      </w:pPr>
      <w:r w:rsidRPr="00E232CC">
        <w:rPr>
          <w:b/>
        </w:rPr>
        <w:t xml:space="preserve">Misją Powiatu Lwóweckiego jest realizowanie zadań publicznych w oparciu o efektywne, zrównoważone i innowacyjne wykorzystanie </w:t>
      </w:r>
      <w:r w:rsidRPr="00E232CC">
        <w:rPr>
          <w:b/>
          <w:bCs/>
        </w:rPr>
        <w:t xml:space="preserve">zasobów społecznych, ekonomicznych, krajobrazowych, przyrodniczych, turystycznych i kulturowych </w:t>
      </w:r>
      <w:r w:rsidRPr="00E232CC">
        <w:rPr>
          <w:b/>
        </w:rPr>
        <w:t>oraz nawiązywanie partnerskiej współpracy, zapewniających wysoki standard życia, pracy</w:t>
      </w:r>
      <w:r w:rsidR="00FA073B">
        <w:rPr>
          <w:b/>
        </w:rPr>
        <w:t xml:space="preserve"> </w:t>
      </w:r>
      <w:r w:rsidRPr="00E232CC">
        <w:rPr>
          <w:b/>
        </w:rPr>
        <w:t>i</w:t>
      </w:r>
      <w:r w:rsidR="00FA073B">
        <w:rPr>
          <w:b/>
        </w:rPr>
        <w:t xml:space="preserve"> </w:t>
      </w:r>
      <w:r w:rsidRPr="00E232CC">
        <w:rPr>
          <w:b/>
        </w:rPr>
        <w:t>wypoczynku, dobrze rozwiniętą gospodarkę, nowoczesną infrastrukturę, przyjazny i atrakcyjny wizerunek Powiatu dla mieszkańców, turystów, inwestorów.</w:t>
      </w:r>
    </w:p>
    <w:p w14:paraId="121CA36C" w14:textId="5DE592F4" w:rsidR="000D34B7" w:rsidRDefault="000D34B7" w:rsidP="000D34B7">
      <w:pPr>
        <w:jc w:val="both"/>
      </w:pPr>
      <w:r>
        <w:tab/>
        <w:t xml:space="preserve">Misja określa przesłanie, jakie będzie przyświecało władzom samorządowym oraz partnerom uczestniczącym w realizacji Strategii, jak również definiuje istotne wartości jakie będą brane pod uwagę przy podejmowaniu działań i inicjatyw realizujących założeniach strategiczne. </w:t>
      </w:r>
    </w:p>
    <w:p w14:paraId="6FB61956" w14:textId="53AC396D" w:rsidR="000D34B7" w:rsidRDefault="000D34B7" w:rsidP="000D34B7">
      <w:pPr>
        <w:jc w:val="both"/>
        <w:rPr>
          <w:color w:val="FF0000"/>
        </w:rPr>
      </w:pPr>
      <w:r>
        <w:tab/>
        <w:t>Wizja stanowi o pożądanym obrazie i stanie gminy uzyskanym w wyniku podjętych działań. Przyjmując powyższe założenie, wizji rozwoju Powiatu Lwóweckiego nadano następujące brzmienie:</w:t>
      </w:r>
    </w:p>
    <w:p w14:paraId="614D0438" w14:textId="3BF7D222" w:rsidR="000D34B7" w:rsidRPr="00E232CC" w:rsidRDefault="000D34B7" w:rsidP="00C9411B">
      <w:pPr>
        <w:spacing w:before="120"/>
        <w:jc w:val="center"/>
        <w:rPr>
          <w:rFonts w:ascii="Calibri" w:eastAsia="Calibri" w:hAnsi="Calibri" w:cs="Times New Roman"/>
          <w:b/>
          <w:bCs/>
        </w:rPr>
      </w:pPr>
      <w:r w:rsidRPr="00E232CC">
        <w:rPr>
          <w:rFonts w:ascii="Calibri" w:eastAsia="Calibri" w:hAnsi="Calibri" w:cs="Times New Roman"/>
          <w:b/>
          <w:bCs/>
        </w:rPr>
        <w:t xml:space="preserve">Powiat Lwówecki to atrakcyjne miejsce do życia, inwestowania i wypoczynku, z silnym kapitałem społecznym, rozwijającą się gospodarką i turystyką, wykorzystujący zasoby endogeniczne </w:t>
      </w:r>
      <w:r>
        <w:rPr>
          <w:rFonts w:ascii="Calibri" w:eastAsia="Calibri" w:hAnsi="Calibri" w:cs="Times New Roman"/>
          <w:b/>
          <w:bCs/>
        </w:rPr>
        <w:br/>
      </w:r>
      <w:r w:rsidRPr="00E232CC">
        <w:rPr>
          <w:rFonts w:ascii="Calibri" w:eastAsia="Calibri" w:hAnsi="Calibri" w:cs="Times New Roman"/>
          <w:b/>
          <w:bCs/>
        </w:rPr>
        <w:t xml:space="preserve">w budowaniu rozpoznawalnego i konkurencyjnego wizerunku i jednocześnie dbający o wysoką jakość i ochronę środowiska. Powiat Lwówecki to miejsce z pozytywną perspektywą </w:t>
      </w:r>
      <w:r w:rsidRPr="00E232CC">
        <w:rPr>
          <w:rFonts w:ascii="Calibri" w:eastAsia="Calibri" w:hAnsi="Calibri" w:cs="Times New Roman"/>
          <w:b/>
          <w:bCs/>
        </w:rPr>
        <w:br/>
        <w:t>na przyszłość oraz otwartością na nowe wyzwania.</w:t>
      </w:r>
    </w:p>
    <w:p w14:paraId="1064D9EF" w14:textId="5F8BB35C" w:rsidR="001D43E3" w:rsidRPr="001A6C4D" w:rsidRDefault="001D43E3" w:rsidP="001D43E3">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85" w:name="_Toc88050783"/>
      <w:r>
        <w:rPr>
          <w:rFonts w:eastAsiaTheme="majorEastAsia" w:cstheme="minorHAnsi"/>
          <w:b/>
          <w:bCs/>
          <w:color w:val="2F5496" w:themeColor="accent1" w:themeShade="BF"/>
          <w:sz w:val="32"/>
          <w:szCs w:val="32"/>
        </w:rPr>
        <w:t>Cele i kierunki Strategii</w:t>
      </w:r>
      <w:bookmarkEnd w:id="85"/>
    </w:p>
    <w:p w14:paraId="20607081" w14:textId="187150E3" w:rsidR="00BF6F70" w:rsidRDefault="00BF6F70" w:rsidP="000D34B7">
      <w:pPr>
        <w:jc w:val="both"/>
      </w:pPr>
    </w:p>
    <w:p w14:paraId="1B486628" w14:textId="24E9D270" w:rsidR="00196FFD" w:rsidRDefault="00196FFD" w:rsidP="00196FFD">
      <w:pPr>
        <w:jc w:val="both"/>
      </w:pPr>
      <w:r>
        <w:tab/>
        <w:t xml:space="preserve">Przeprowadzona diagnoza sytuacji społecznej, gospodarczej i przestrzennej Powiatu Lwóweckiego pozwoliła na określenie kluczowych przeszkód rozwojowych, jak również potencjałów, które można wykorzystać dla poprawy istniejącej sytuacji w Powiecie. Problemy, jakie obecnie w nim występują  oraz zmiany zachodzące poza Powiatem wymuszają podjęcie działań, które pozwolą na skierowanie wysiłków w te obszary, które są najistotniejsze z punktu widzenia społeczności Powiatu, jak również które będą w sposób efektywny odpowiadały na nadchodzące wyzwania. Takie podejście przyjęto w zakresie wyznaczonych celów i kierunków działań na lata 2021-2027. </w:t>
      </w:r>
    </w:p>
    <w:p w14:paraId="6BB2F658" w14:textId="77777777" w:rsidR="00196FFD" w:rsidRDefault="004E61CC" w:rsidP="004E61CC">
      <w:pPr>
        <w:ind w:firstLine="708"/>
        <w:jc w:val="both"/>
      </w:pPr>
      <w:r>
        <w:t>Kolejnym etapem budowania strategii po określeniu wizji i misji rozwoju Powiatu jest wyznaczenie celów strategicznych, celów operacyjnych i działań poprzez realizację, których wyznaczona wizja powiatu zostanie zrealizowana.</w:t>
      </w:r>
      <w:r w:rsidR="00196FFD">
        <w:t xml:space="preserve"> Cele strategiczne mają charakter długookresowy, </w:t>
      </w:r>
      <w:r w:rsidR="00196FFD">
        <w:lastRenderedPageBreak/>
        <w:t>zaś cele operacyjne są krótkookresowe oraz służą osiągnięciu celów strategicznych. Kierunki działań są założeniami strategicznymi o bardziej konkretnym zarysie. W poniższych tabelach zaprezentowano klarowny i usystematyzowany zestaw kluczowych obszarów, celów i kierunków działań. Wyznaczono również wskaźniki i rezultaty zaplanowanych do realizacji działań.</w:t>
      </w:r>
    </w:p>
    <w:p w14:paraId="0B9F305C" w14:textId="77777777" w:rsidR="004E61CC" w:rsidRDefault="004E61CC" w:rsidP="004E61CC">
      <w:pPr>
        <w:ind w:firstLine="708"/>
        <w:jc w:val="both"/>
      </w:pPr>
    </w:p>
    <w:p w14:paraId="4383BF1C" w14:textId="4BA171FF" w:rsidR="004E61CC" w:rsidRDefault="004E61CC" w:rsidP="004E61CC">
      <w:pPr>
        <w:ind w:firstLine="708"/>
        <w:jc w:val="both"/>
        <w:sectPr w:rsidR="004E61CC" w:rsidSect="000804DC">
          <w:pgSz w:w="11906" w:h="16838"/>
          <w:pgMar w:top="1418" w:right="1418" w:bottom="1418" w:left="1418" w:header="709" w:footer="709" w:gutter="0"/>
          <w:cols w:space="708"/>
          <w:docGrid w:linePitch="360"/>
        </w:sectPr>
      </w:pPr>
    </w:p>
    <w:p w14:paraId="554B6928" w14:textId="75A05ED9" w:rsidR="001D43E3" w:rsidRPr="00B20687" w:rsidRDefault="001D43E3" w:rsidP="00B20687">
      <w:pPr>
        <w:pStyle w:val="Podpistabel"/>
      </w:pPr>
      <w:bookmarkStart w:id="86" w:name="_Toc83727976"/>
      <w:bookmarkStart w:id="87" w:name="_Toc88819051"/>
      <w:bookmarkStart w:id="88" w:name="_Hlk85534639"/>
      <w:r w:rsidRPr="00B20687">
        <w:lastRenderedPageBreak/>
        <w:t xml:space="preserve">Tabela </w:t>
      </w:r>
      <w:fldSimple w:instr=" SEQ Tabela \* ARABIC ">
        <w:r w:rsidR="008156DD">
          <w:rPr>
            <w:noProof/>
          </w:rPr>
          <w:t>16</w:t>
        </w:r>
      </w:fldSimple>
      <w:r w:rsidRPr="00B20687">
        <w:t>. Cele strategiczne, operacyjne i kierunki działań</w:t>
      </w:r>
      <w:bookmarkEnd w:id="86"/>
      <w:bookmarkEnd w:id="87"/>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4A0" w:firstRow="1" w:lastRow="0" w:firstColumn="1" w:lastColumn="0" w:noHBand="0" w:noVBand="1"/>
      </w:tblPr>
      <w:tblGrid>
        <w:gridCol w:w="1445"/>
        <w:gridCol w:w="2516"/>
        <w:gridCol w:w="2836"/>
        <w:gridCol w:w="7191"/>
      </w:tblGrid>
      <w:tr w:rsidR="00AF38F8" w:rsidRPr="00AF38F8" w14:paraId="6F72C4E1" w14:textId="77777777" w:rsidTr="00C575E6">
        <w:trPr>
          <w:trHeight w:val="288"/>
          <w:tblHeader/>
          <w:tblCellSpacing w:w="20" w:type="dxa"/>
        </w:trPr>
        <w:tc>
          <w:tcPr>
            <w:tcW w:w="495" w:type="pct"/>
            <w:shd w:val="clear" w:color="000000" w:fill="D9E2F3"/>
            <w:vAlign w:val="center"/>
            <w:hideMark/>
          </w:tcPr>
          <w:bookmarkEnd w:id="88"/>
          <w:p w14:paraId="0B8753BE" w14:textId="77777777" w:rsidR="00AF38F8" w:rsidRPr="00AF38F8" w:rsidRDefault="00AF38F8" w:rsidP="00AF38F8">
            <w:pPr>
              <w:spacing w:after="0" w:line="240" w:lineRule="auto"/>
              <w:jc w:val="center"/>
              <w:rPr>
                <w:rFonts w:eastAsia="Times New Roman" w:cstheme="minorHAnsi"/>
                <w:b/>
                <w:bCs/>
                <w:sz w:val="20"/>
                <w:szCs w:val="20"/>
                <w:lang w:eastAsia="pl-PL"/>
              </w:rPr>
            </w:pPr>
            <w:r w:rsidRPr="00AF38F8">
              <w:rPr>
                <w:rFonts w:eastAsia="Times New Roman" w:cstheme="minorHAnsi"/>
                <w:b/>
                <w:bCs/>
                <w:sz w:val="20"/>
                <w:szCs w:val="20"/>
                <w:lang w:eastAsia="pl-PL"/>
              </w:rPr>
              <w:t>Obszar</w:t>
            </w:r>
          </w:p>
        </w:tc>
        <w:tc>
          <w:tcPr>
            <w:tcW w:w="885" w:type="pct"/>
            <w:shd w:val="clear" w:color="000000" w:fill="D9E2F3"/>
            <w:vAlign w:val="center"/>
            <w:hideMark/>
          </w:tcPr>
          <w:p w14:paraId="61A45658" w14:textId="77777777" w:rsidR="00AF38F8" w:rsidRPr="00AF38F8" w:rsidRDefault="00AF38F8" w:rsidP="00AF38F8">
            <w:pPr>
              <w:spacing w:after="0" w:line="240" w:lineRule="auto"/>
              <w:jc w:val="center"/>
              <w:rPr>
                <w:rFonts w:eastAsia="Times New Roman" w:cstheme="minorHAnsi"/>
                <w:b/>
                <w:bCs/>
                <w:sz w:val="20"/>
                <w:szCs w:val="20"/>
                <w:lang w:eastAsia="pl-PL"/>
              </w:rPr>
            </w:pPr>
            <w:r w:rsidRPr="00AF38F8">
              <w:rPr>
                <w:rFonts w:eastAsia="Times New Roman" w:cstheme="minorHAnsi"/>
                <w:b/>
                <w:bCs/>
                <w:sz w:val="20"/>
                <w:szCs w:val="20"/>
                <w:lang w:eastAsia="pl-PL"/>
              </w:rPr>
              <w:t>Cel strategiczny</w:t>
            </w:r>
          </w:p>
        </w:tc>
        <w:tc>
          <w:tcPr>
            <w:tcW w:w="999" w:type="pct"/>
            <w:shd w:val="clear" w:color="000000" w:fill="D9E2F3"/>
            <w:vAlign w:val="center"/>
            <w:hideMark/>
          </w:tcPr>
          <w:p w14:paraId="78916241" w14:textId="77777777" w:rsidR="00AF38F8" w:rsidRPr="00AF38F8" w:rsidRDefault="00AF38F8" w:rsidP="00AF38F8">
            <w:pPr>
              <w:spacing w:after="0" w:line="240" w:lineRule="auto"/>
              <w:jc w:val="center"/>
              <w:rPr>
                <w:rFonts w:eastAsia="Times New Roman" w:cstheme="minorHAnsi"/>
                <w:b/>
                <w:bCs/>
                <w:sz w:val="20"/>
                <w:szCs w:val="20"/>
                <w:lang w:eastAsia="pl-PL"/>
              </w:rPr>
            </w:pPr>
            <w:r w:rsidRPr="00AF38F8">
              <w:rPr>
                <w:rFonts w:eastAsia="Times New Roman" w:cstheme="minorHAnsi"/>
                <w:b/>
                <w:bCs/>
                <w:sz w:val="20"/>
                <w:szCs w:val="20"/>
                <w:lang w:eastAsia="pl-PL"/>
              </w:rPr>
              <w:t>Cel operacyjny</w:t>
            </w:r>
          </w:p>
        </w:tc>
        <w:tc>
          <w:tcPr>
            <w:tcW w:w="2549" w:type="pct"/>
            <w:shd w:val="clear" w:color="000000" w:fill="D9E2F3"/>
            <w:vAlign w:val="center"/>
            <w:hideMark/>
          </w:tcPr>
          <w:p w14:paraId="7C735437" w14:textId="4D66ED31" w:rsidR="00AF38F8" w:rsidRPr="00AF38F8" w:rsidRDefault="00AF38F8" w:rsidP="00AF38F8">
            <w:pPr>
              <w:spacing w:after="0" w:line="240" w:lineRule="auto"/>
              <w:jc w:val="center"/>
              <w:rPr>
                <w:rFonts w:eastAsia="Times New Roman" w:cstheme="minorHAnsi"/>
                <w:b/>
                <w:bCs/>
                <w:sz w:val="20"/>
                <w:szCs w:val="20"/>
                <w:lang w:eastAsia="pl-PL"/>
              </w:rPr>
            </w:pPr>
            <w:r w:rsidRPr="00AF38F8">
              <w:rPr>
                <w:rFonts w:eastAsia="Times New Roman" w:cstheme="minorHAnsi"/>
                <w:b/>
                <w:bCs/>
                <w:sz w:val="20"/>
                <w:szCs w:val="20"/>
                <w:lang w:eastAsia="pl-PL"/>
              </w:rPr>
              <w:t>Kierunki</w:t>
            </w:r>
            <w:r w:rsidR="00BA385B">
              <w:rPr>
                <w:rFonts w:eastAsia="Times New Roman" w:cstheme="minorHAnsi"/>
                <w:b/>
                <w:bCs/>
                <w:sz w:val="20"/>
                <w:szCs w:val="20"/>
                <w:lang w:eastAsia="pl-PL"/>
              </w:rPr>
              <w:t xml:space="preserve"> </w:t>
            </w:r>
            <w:r w:rsidR="00C575E6">
              <w:rPr>
                <w:rFonts w:eastAsia="Times New Roman" w:cstheme="minorHAnsi"/>
                <w:b/>
                <w:bCs/>
                <w:sz w:val="20"/>
                <w:szCs w:val="20"/>
                <w:lang w:eastAsia="pl-PL"/>
              </w:rPr>
              <w:t>działań</w:t>
            </w:r>
          </w:p>
        </w:tc>
      </w:tr>
      <w:tr w:rsidR="00AF38F8" w:rsidRPr="00AF38F8" w14:paraId="7474CEB8" w14:textId="77777777" w:rsidTr="00C575E6">
        <w:trPr>
          <w:trHeight w:val="552"/>
          <w:tblCellSpacing w:w="20" w:type="dxa"/>
        </w:trPr>
        <w:tc>
          <w:tcPr>
            <w:tcW w:w="495" w:type="pct"/>
            <w:vMerge w:val="restart"/>
            <w:shd w:val="clear" w:color="auto" w:fill="auto"/>
            <w:vAlign w:val="center"/>
            <w:hideMark/>
          </w:tcPr>
          <w:p w14:paraId="20F7D22B"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Społeczeństwo</w:t>
            </w:r>
          </w:p>
        </w:tc>
        <w:tc>
          <w:tcPr>
            <w:tcW w:w="885" w:type="pct"/>
            <w:vMerge w:val="restart"/>
            <w:shd w:val="clear" w:color="auto" w:fill="auto"/>
            <w:vAlign w:val="center"/>
            <w:hideMark/>
          </w:tcPr>
          <w:p w14:paraId="5E467AC9" w14:textId="0E163909" w:rsidR="00AF38F8" w:rsidRPr="00AF38F8" w:rsidRDefault="00AF38F8" w:rsidP="00AF38F8">
            <w:pPr>
              <w:spacing w:after="0" w:line="240" w:lineRule="auto"/>
              <w:jc w:val="center"/>
              <w:rPr>
                <w:rFonts w:eastAsia="Times New Roman" w:cstheme="minorHAnsi"/>
                <w:sz w:val="20"/>
                <w:szCs w:val="20"/>
                <w:lang w:eastAsia="pl-PL"/>
              </w:rPr>
            </w:pPr>
            <w:bookmarkStart w:id="89" w:name="RANGE!B2"/>
            <w:r w:rsidRPr="00AF38F8">
              <w:rPr>
                <w:rFonts w:eastAsia="Times New Roman" w:cstheme="minorHAnsi"/>
                <w:sz w:val="20"/>
                <w:szCs w:val="20"/>
                <w:lang w:eastAsia="pl-PL"/>
              </w:rPr>
              <w:t xml:space="preserve">I. Dostęp do wysokiej jakości usług publicznych: społecznych, edukacyjnych </w:t>
            </w:r>
            <w:r w:rsidR="00BA385B">
              <w:rPr>
                <w:rFonts w:eastAsia="Times New Roman" w:cstheme="minorHAnsi"/>
                <w:sz w:val="20"/>
                <w:szCs w:val="20"/>
                <w:lang w:eastAsia="pl-PL"/>
              </w:rPr>
              <w:br/>
            </w:r>
            <w:r w:rsidRPr="00AF38F8">
              <w:rPr>
                <w:rFonts w:eastAsia="Times New Roman" w:cstheme="minorHAnsi"/>
                <w:sz w:val="20"/>
                <w:szCs w:val="20"/>
                <w:lang w:eastAsia="pl-PL"/>
              </w:rPr>
              <w:t>i zdrowotnych</w:t>
            </w:r>
            <w:bookmarkEnd w:id="89"/>
          </w:p>
        </w:tc>
        <w:tc>
          <w:tcPr>
            <w:tcW w:w="999" w:type="pct"/>
            <w:vMerge w:val="restart"/>
            <w:shd w:val="clear" w:color="auto" w:fill="auto"/>
            <w:vAlign w:val="center"/>
            <w:hideMark/>
          </w:tcPr>
          <w:p w14:paraId="50E14F94"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I.1. Wysokiej jakości zaplecze infrastrukturalne usług społecznych</w:t>
            </w:r>
          </w:p>
        </w:tc>
        <w:tc>
          <w:tcPr>
            <w:tcW w:w="2549" w:type="pct"/>
            <w:shd w:val="clear" w:color="auto" w:fill="auto"/>
            <w:vAlign w:val="center"/>
            <w:hideMark/>
          </w:tcPr>
          <w:p w14:paraId="6EB6C372"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I.1.1. Budowa, przebudowa, modernizacja i doposażenie infrastruktury wykorzystywanej do świadczenia usług społecznych</w:t>
            </w:r>
          </w:p>
        </w:tc>
      </w:tr>
      <w:tr w:rsidR="00AF38F8" w:rsidRPr="00AF38F8" w14:paraId="28AD13D0" w14:textId="77777777" w:rsidTr="00C575E6">
        <w:trPr>
          <w:trHeight w:val="708"/>
          <w:tblCellSpacing w:w="20" w:type="dxa"/>
        </w:trPr>
        <w:tc>
          <w:tcPr>
            <w:tcW w:w="495" w:type="pct"/>
            <w:vMerge/>
            <w:vAlign w:val="center"/>
            <w:hideMark/>
          </w:tcPr>
          <w:p w14:paraId="402B4EAC"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5875F0A1"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3F9D29A7"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0B53CB5B"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I.1.2 Poprawa stanu technicznego i efektywności energetycznej obiektów wykorzystywanych do świadczenia usług społecznych</w:t>
            </w:r>
          </w:p>
        </w:tc>
      </w:tr>
      <w:tr w:rsidR="00AF38F8" w:rsidRPr="00AF38F8" w14:paraId="0C577DFE" w14:textId="77777777" w:rsidTr="00C575E6">
        <w:trPr>
          <w:trHeight w:val="768"/>
          <w:tblCellSpacing w:w="20" w:type="dxa"/>
        </w:trPr>
        <w:tc>
          <w:tcPr>
            <w:tcW w:w="495" w:type="pct"/>
            <w:vMerge/>
            <w:vAlign w:val="center"/>
            <w:hideMark/>
          </w:tcPr>
          <w:p w14:paraId="12DDDD6B"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648416F4"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restart"/>
            <w:shd w:val="clear" w:color="auto" w:fill="auto"/>
            <w:vAlign w:val="center"/>
            <w:hideMark/>
          </w:tcPr>
          <w:p w14:paraId="3A717A9D"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I.2. Opieka zdrowotna adekwatna do potrzeb społeczeństwa</w:t>
            </w:r>
          </w:p>
        </w:tc>
        <w:tc>
          <w:tcPr>
            <w:tcW w:w="2549" w:type="pct"/>
            <w:shd w:val="clear" w:color="auto" w:fill="auto"/>
            <w:vAlign w:val="center"/>
            <w:hideMark/>
          </w:tcPr>
          <w:p w14:paraId="2E79A90F"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I.2.1 Przebudowa, rozbudowa i modernizacja infrastruktury zdrowotnej, w tym dostosowanie do potrzeb osób z niepełnosprawnościami</w:t>
            </w:r>
          </w:p>
        </w:tc>
      </w:tr>
      <w:tr w:rsidR="00AF38F8" w:rsidRPr="00AF38F8" w14:paraId="09CD2BF7" w14:textId="77777777" w:rsidTr="00C575E6">
        <w:trPr>
          <w:trHeight w:val="696"/>
          <w:tblCellSpacing w:w="20" w:type="dxa"/>
        </w:trPr>
        <w:tc>
          <w:tcPr>
            <w:tcW w:w="495" w:type="pct"/>
            <w:vMerge/>
            <w:vAlign w:val="center"/>
            <w:hideMark/>
          </w:tcPr>
          <w:p w14:paraId="13892F13"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10DFAF6A"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7059423B"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2B4ED1A3" w14:textId="2CDA097A"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 xml:space="preserve">I.2.2. Infrastruktura zdrowotna wyposażona w wysokiej jakości sprzęt medyczny </w:t>
            </w:r>
            <w:r w:rsidR="00BA385B">
              <w:rPr>
                <w:rFonts w:eastAsia="Times New Roman" w:cstheme="minorHAnsi"/>
                <w:sz w:val="20"/>
                <w:szCs w:val="20"/>
                <w:lang w:eastAsia="pl-PL"/>
              </w:rPr>
              <w:br/>
            </w:r>
            <w:r w:rsidRPr="00AF38F8">
              <w:rPr>
                <w:rFonts w:eastAsia="Times New Roman" w:cstheme="minorHAnsi"/>
                <w:sz w:val="20"/>
                <w:szCs w:val="20"/>
                <w:lang w:eastAsia="pl-PL"/>
              </w:rPr>
              <w:t>i rehabilitacyjny</w:t>
            </w:r>
          </w:p>
        </w:tc>
      </w:tr>
      <w:tr w:rsidR="00AF38F8" w:rsidRPr="00AF38F8" w14:paraId="06EF3413" w14:textId="77777777" w:rsidTr="00C575E6">
        <w:trPr>
          <w:trHeight w:val="696"/>
          <w:tblCellSpacing w:w="20" w:type="dxa"/>
        </w:trPr>
        <w:tc>
          <w:tcPr>
            <w:tcW w:w="495" w:type="pct"/>
            <w:vMerge/>
            <w:vAlign w:val="center"/>
            <w:hideMark/>
          </w:tcPr>
          <w:p w14:paraId="1F1C5CBA"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1E1E15AD"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033259FB"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3DB29447"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 xml:space="preserve">I.2.3. Profilaktyka zdrowotna ukierunkowana na istotne problemy zdrowotne mieszkańców oraz kształtowanie postaw zdrowotnych dzieci i młodzieży  </w:t>
            </w:r>
          </w:p>
        </w:tc>
      </w:tr>
      <w:tr w:rsidR="00AF38F8" w:rsidRPr="00AF38F8" w14:paraId="7DBFA845" w14:textId="77777777" w:rsidTr="00C575E6">
        <w:trPr>
          <w:trHeight w:val="924"/>
          <w:tblCellSpacing w:w="20" w:type="dxa"/>
        </w:trPr>
        <w:tc>
          <w:tcPr>
            <w:tcW w:w="495" w:type="pct"/>
            <w:vMerge/>
            <w:vAlign w:val="center"/>
            <w:hideMark/>
          </w:tcPr>
          <w:p w14:paraId="21AD83F0"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18AB4929"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restart"/>
            <w:shd w:val="clear" w:color="auto" w:fill="auto"/>
            <w:vAlign w:val="center"/>
            <w:hideMark/>
          </w:tcPr>
          <w:p w14:paraId="7E225B7E"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I.3. Poprawa infrastruktury oraz wyposażenia placówek edukacyjnych</w:t>
            </w:r>
          </w:p>
        </w:tc>
        <w:tc>
          <w:tcPr>
            <w:tcW w:w="2549" w:type="pct"/>
            <w:shd w:val="clear" w:color="auto" w:fill="auto"/>
            <w:vAlign w:val="center"/>
            <w:hideMark/>
          </w:tcPr>
          <w:p w14:paraId="071CFA6C" w14:textId="02125F64"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 xml:space="preserve">I.3.1. Budowa, rozbudowa, przebudowa, modernizacja i remont obiektów edukacyjnych zarządzanych przez </w:t>
            </w:r>
            <w:r w:rsidR="00BA385B">
              <w:rPr>
                <w:rFonts w:eastAsia="Times New Roman" w:cstheme="minorHAnsi"/>
                <w:sz w:val="20"/>
                <w:szCs w:val="20"/>
                <w:lang w:eastAsia="pl-PL"/>
              </w:rPr>
              <w:t>P</w:t>
            </w:r>
            <w:r w:rsidRPr="00AF38F8">
              <w:rPr>
                <w:rFonts w:eastAsia="Times New Roman" w:cstheme="minorHAnsi"/>
                <w:sz w:val="20"/>
                <w:szCs w:val="20"/>
                <w:lang w:eastAsia="pl-PL"/>
              </w:rPr>
              <w:t>owiat</w:t>
            </w:r>
          </w:p>
        </w:tc>
      </w:tr>
      <w:tr w:rsidR="00AF38F8" w:rsidRPr="00AF38F8" w14:paraId="27F646C5" w14:textId="77777777" w:rsidTr="00C575E6">
        <w:trPr>
          <w:trHeight w:val="756"/>
          <w:tblCellSpacing w:w="20" w:type="dxa"/>
        </w:trPr>
        <w:tc>
          <w:tcPr>
            <w:tcW w:w="495" w:type="pct"/>
            <w:vMerge/>
            <w:vAlign w:val="center"/>
            <w:hideMark/>
          </w:tcPr>
          <w:p w14:paraId="3CA75142"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79E523EB"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669FF17E"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21006A2F"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I.3.2. Doposażenie szkół w nowoczesny sprzęt i wyposażenie</w:t>
            </w:r>
          </w:p>
        </w:tc>
      </w:tr>
      <w:tr w:rsidR="00AF38F8" w:rsidRPr="00AF38F8" w14:paraId="59BAF4C6" w14:textId="77777777" w:rsidTr="00C575E6">
        <w:trPr>
          <w:trHeight w:val="672"/>
          <w:tblCellSpacing w:w="20" w:type="dxa"/>
        </w:trPr>
        <w:tc>
          <w:tcPr>
            <w:tcW w:w="495" w:type="pct"/>
            <w:vMerge/>
            <w:vAlign w:val="center"/>
            <w:hideMark/>
          </w:tcPr>
          <w:p w14:paraId="2E05C829"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2EDCA982"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restart"/>
            <w:shd w:val="clear" w:color="auto" w:fill="auto"/>
            <w:vAlign w:val="center"/>
            <w:hideMark/>
          </w:tcPr>
          <w:p w14:paraId="625FA72F"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I.4. Wysoka jakość kształcenia w placówkach edukacyjnych Powiatu Lwóweckiego</w:t>
            </w:r>
          </w:p>
        </w:tc>
        <w:tc>
          <w:tcPr>
            <w:tcW w:w="2549" w:type="pct"/>
            <w:shd w:val="clear" w:color="auto" w:fill="auto"/>
            <w:vAlign w:val="center"/>
            <w:hideMark/>
          </w:tcPr>
          <w:p w14:paraId="0A9D9071"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I.4.1. Dostosowanie kształcenia do potrzeb rynku pracy</w:t>
            </w:r>
          </w:p>
        </w:tc>
      </w:tr>
      <w:tr w:rsidR="00AF38F8" w:rsidRPr="00AF38F8" w14:paraId="428DE112" w14:textId="77777777" w:rsidTr="00C575E6">
        <w:trPr>
          <w:trHeight w:val="828"/>
          <w:tblCellSpacing w:w="20" w:type="dxa"/>
        </w:trPr>
        <w:tc>
          <w:tcPr>
            <w:tcW w:w="495" w:type="pct"/>
            <w:vMerge/>
            <w:vAlign w:val="center"/>
            <w:hideMark/>
          </w:tcPr>
          <w:p w14:paraId="744D32D5"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50A40C97"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4083D665"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1CC4BCDB"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I.4.2. Rozwój kompetencji i kwalifikacji uczniów z placówek, dla których organem prowadzącym jest Powiat</w:t>
            </w:r>
          </w:p>
        </w:tc>
      </w:tr>
      <w:tr w:rsidR="00AF38F8" w:rsidRPr="00AF38F8" w14:paraId="02C30452" w14:textId="77777777" w:rsidTr="00C575E6">
        <w:trPr>
          <w:trHeight w:val="828"/>
          <w:tblCellSpacing w:w="20" w:type="dxa"/>
        </w:trPr>
        <w:tc>
          <w:tcPr>
            <w:tcW w:w="495" w:type="pct"/>
            <w:vMerge/>
            <w:vAlign w:val="center"/>
            <w:hideMark/>
          </w:tcPr>
          <w:p w14:paraId="58003C44"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1C14D68B"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restart"/>
            <w:shd w:val="clear" w:color="auto" w:fill="auto"/>
            <w:vAlign w:val="center"/>
            <w:hideMark/>
          </w:tcPr>
          <w:p w14:paraId="6677642A"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I.5. Zwalczanie ubóstwa i wykluczenia społecznego</w:t>
            </w:r>
          </w:p>
        </w:tc>
        <w:tc>
          <w:tcPr>
            <w:tcW w:w="2549" w:type="pct"/>
            <w:shd w:val="clear" w:color="auto" w:fill="auto"/>
            <w:vAlign w:val="center"/>
            <w:hideMark/>
          </w:tcPr>
          <w:p w14:paraId="0D4A9F04"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 xml:space="preserve">I.5.1. Rozwój usług społecznych, zwłaszcza w zakresie wsparcia osób starszych, niepełnosprawnych, rodzin i systemu pieczy zastępczej </w:t>
            </w:r>
          </w:p>
        </w:tc>
      </w:tr>
      <w:tr w:rsidR="00AF38F8" w:rsidRPr="00AF38F8" w14:paraId="55EEF646" w14:textId="77777777" w:rsidTr="00C575E6">
        <w:trPr>
          <w:trHeight w:val="828"/>
          <w:tblCellSpacing w:w="20" w:type="dxa"/>
        </w:trPr>
        <w:tc>
          <w:tcPr>
            <w:tcW w:w="495" w:type="pct"/>
            <w:vMerge/>
            <w:vAlign w:val="center"/>
            <w:hideMark/>
          </w:tcPr>
          <w:p w14:paraId="0E89632E"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47AEA7B1"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126402D3"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21CD241B"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I.5.2. Aktywizacja zawodowa zwłaszcza osób pozostających poza rynkiem pracy</w:t>
            </w:r>
          </w:p>
        </w:tc>
      </w:tr>
      <w:tr w:rsidR="00AF38F8" w:rsidRPr="00AF38F8" w14:paraId="05C938E6" w14:textId="77777777" w:rsidTr="00C575E6">
        <w:trPr>
          <w:trHeight w:val="1152"/>
          <w:tblCellSpacing w:w="20" w:type="dxa"/>
        </w:trPr>
        <w:tc>
          <w:tcPr>
            <w:tcW w:w="495" w:type="pct"/>
            <w:vMerge w:val="restart"/>
            <w:shd w:val="clear" w:color="auto" w:fill="auto"/>
            <w:vAlign w:val="center"/>
            <w:hideMark/>
          </w:tcPr>
          <w:p w14:paraId="4B6ACCCC"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Transport</w:t>
            </w:r>
          </w:p>
        </w:tc>
        <w:tc>
          <w:tcPr>
            <w:tcW w:w="885" w:type="pct"/>
            <w:vMerge w:val="restart"/>
            <w:shd w:val="clear" w:color="auto" w:fill="auto"/>
            <w:vAlign w:val="center"/>
            <w:hideMark/>
          </w:tcPr>
          <w:p w14:paraId="5B3F8121"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 xml:space="preserve">II. Rozwinięta sieć transportowa i dostępna infrastruktura </w:t>
            </w:r>
            <w:proofErr w:type="spellStart"/>
            <w:r w:rsidRPr="00AF38F8">
              <w:rPr>
                <w:rFonts w:eastAsia="Times New Roman" w:cstheme="minorHAnsi"/>
                <w:sz w:val="20"/>
                <w:szCs w:val="20"/>
                <w:lang w:eastAsia="pl-PL"/>
              </w:rPr>
              <w:t>okołodrogowa</w:t>
            </w:r>
            <w:proofErr w:type="spellEnd"/>
            <w:r w:rsidRPr="00AF38F8">
              <w:rPr>
                <w:rFonts w:eastAsia="Times New Roman" w:cstheme="minorHAnsi"/>
                <w:sz w:val="20"/>
                <w:szCs w:val="20"/>
                <w:lang w:eastAsia="pl-PL"/>
              </w:rPr>
              <w:t xml:space="preserve"> Powiatu</w:t>
            </w:r>
          </w:p>
        </w:tc>
        <w:tc>
          <w:tcPr>
            <w:tcW w:w="999" w:type="pct"/>
            <w:vMerge w:val="restart"/>
            <w:shd w:val="clear" w:color="auto" w:fill="auto"/>
            <w:vAlign w:val="center"/>
            <w:hideMark/>
          </w:tcPr>
          <w:p w14:paraId="2E49B2B8"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II.1. Poprawa stanu technicznego i przebudowa dróg powiatowych</w:t>
            </w:r>
          </w:p>
        </w:tc>
        <w:tc>
          <w:tcPr>
            <w:tcW w:w="2549" w:type="pct"/>
            <w:shd w:val="clear" w:color="auto" w:fill="auto"/>
            <w:vAlign w:val="center"/>
            <w:hideMark/>
          </w:tcPr>
          <w:p w14:paraId="5C5A0D9D"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II.1.1. Przebudowa, modernizacja i remont dróg powiatowych oraz dostosowanie ich do wymogów prawnych</w:t>
            </w:r>
          </w:p>
        </w:tc>
      </w:tr>
      <w:tr w:rsidR="00AF38F8" w:rsidRPr="00AF38F8" w14:paraId="73299CA5" w14:textId="77777777" w:rsidTr="00C575E6">
        <w:trPr>
          <w:trHeight w:val="708"/>
          <w:tblCellSpacing w:w="20" w:type="dxa"/>
        </w:trPr>
        <w:tc>
          <w:tcPr>
            <w:tcW w:w="495" w:type="pct"/>
            <w:vMerge/>
            <w:vAlign w:val="center"/>
            <w:hideMark/>
          </w:tcPr>
          <w:p w14:paraId="13988282"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5CD37C7B"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385B70EC"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2707D957"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II.1.2. Remont obiektów mostowych</w:t>
            </w:r>
          </w:p>
        </w:tc>
      </w:tr>
      <w:tr w:rsidR="00AF38F8" w:rsidRPr="00AF38F8" w14:paraId="0504C876" w14:textId="77777777" w:rsidTr="00C575E6">
        <w:trPr>
          <w:trHeight w:val="1104"/>
          <w:tblCellSpacing w:w="20" w:type="dxa"/>
        </w:trPr>
        <w:tc>
          <w:tcPr>
            <w:tcW w:w="495" w:type="pct"/>
            <w:vMerge/>
            <w:vAlign w:val="center"/>
            <w:hideMark/>
          </w:tcPr>
          <w:p w14:paraId="1E6B4F11"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15C51306"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restart"/>
            <w:shd w:val="clear" w:color="auto" w:fill="auto"/>
            <w:vAlign w:val="center"/>
            <w:hideMark/>
          </w:tcPr>
          <w:p w14:paraId="44778A79"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II.2. Poprawa bezpieczeństwa niechronionych uczestników ruchu drogowego</w:t>
            </w:r>
          </w:p>
        </w:tc>
        <w:tc>
          <w:tcPr>
            <w:tcW w:w="2549" w:type="pct"/>
            <w:shd w:val="clear" w:color="auto" w:fill="auto"/>
            <w:vAlign w:val="center"/>
            <w:hideMark/>
          </w:tcPr>
          <w:p w14:paraId="39080DC3"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II.2.1. Budowa, przebudowa, modernizacja i remont infrastruktury okołodrogowej – chodników, ścieżek rowerowych, ciągów pieszo-rowerowych</w:t>
            </w:r>
          </w:p>
        </w:tc>
      </w:tr>
      <w:tr w:rsidR="00AF38F8" w:rsidRPr="00AF38F8" w14:paraId="7D77101C" w14:textId="77777777" w:rsidTr="00C575E6">
        <w:trPr>
          <w:trHeight w:val="1104"/>
          <w:tblCellSpacing w:w="20" w:type="dxa"/>
        </w:trPr>
        <w:tc>
          <w:tcPr>
            <w:tcW w:w="495" w:type="pct"/>
            <w:vMerge/>
            <w:vAlign w:val="center"/>
            <w:hideMark/>
          </w:tcPr>
          <w:p w14:paraId="238B0972"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27F62532"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28FDAD48"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26ED6CE3"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II.2.2. Budowa, wyznaczenie przejść dla pieszych i przejazdów rowerowych</w:t>
            </w:r>
          </w:p>
        </w:tc>
      </w:tr>
      <w:tr w:rsidR="00AF38F8" w:rsidRPr="00AF38F8" w14:paraId="3B39AC6C" w14:textId="77777777" w:rsidTr="00C575E6">
        <w:trPr>
          <w:trHeight w:val="828"/>
          <w:tblCellSpacing w:w="20" w:type="dxa"/>
        </w:trPr>
        <w:tc>
          <w:tcPr>
            <w:tcW w:w="495" w:type="pct"/>
            <w:vMerge/>
            <w:vAlign w:val="center"/>
            <w:hideMark/>
          </w:tcPr>
          <w:p w14:paraId="5BB20598"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578D8922"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shd w:val="clear" w:color="auto" w:fill="auto"/>
            <w:vAlign w:val="center"/>
            <w:hideMark/>
          </w:tcPr>
          <w:p w14:paraId="6BD2D349" w14:textId="77777777" w:rsidR="00AF38F8" w:rsidRPr="00AF38F8" w:rsidRDefault="00AF38F8" w:rsidP="00BA385B">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II.3. Rozwój infrastruktury transportu publicznego</w:t>
            </w:r>
          </w:p>
        </w:tc>
        <w:tc>
          <w:tcPr>
            <w:tcW w:w="2549" w:type="pct"/>
            <w:shd w:val="clear" w:color="auto" w:fill="auto"/>
            <w:vAlign w:val="center"/>
            <w:hideMark/>
          </w:tcPr>
          <w:p w14:paraId="120093FB" w14:textId="0C20033B"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II.3.1. Budowa, przebudowa i remont infrastruktury punktowej oraz obiektów typu P&amp;R, B&amp;R</w:t>
            </w:r>
          </w:p>
        </w:tc>
      </w:tr>
      <w:tr w:rsidR="00AF38F8" w:rsidRPr="00AF38F8" w14:paraId="669DE492" w14:textId="77777777" w:rsidTr="00C575E6">
        <w:trPr>
          <w:trHeight w:val="924"/>
          <w:tblCellSpacing w:w="20" w:type="dxa"/>
        </w:trPr>
        <w:tc>
          <w:tcPr>
            <w:tcW w:w="495" w:type="pct"/>
            <w:vMerge w:val="restart"/>
            <w:shd w:val="clear" w:color="auto" w:fill="auto"/>
            <w:vAlign w:val="center"/>
            <w:hideMark/>
          </w:tcPr>
          <w:p w14:paraId="2E987377"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Kultura, turystyka i rekreacja</w:t>
            </w:r>
          </w:p>
        </w:tc>
        <w:tc>
          <w:tcPr>
            <w:tcW w:w="885" w:type="pct"/>
            <w:vMerge w:val="restart"/>
            <w:shd w:val="clear" w:color="auto" w:fill="auto"/>
            <w:vAlign w:val="center"/>
            <w:hideMark/>
          </w:tcPr>
          <w:p w14:paraId="299279F8"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III. Bogata oferta turystyki i form aktywnego wypoczynku wykorzystująca walory krajobrazowe, kulturowe i przyrodnicze Powiatu</w:t>
            </w:r>
          </w:p>
        </w:tc>
        <w:tc>
          <w:tcPr>
            <w:tcW w:w="999" w:type="pct"/>
            <w:vMerge w:val="restart"/>
            <w:shd w:val="clear" w:color="auto" w:fill="auto"/>
            <w:vAlign w:val="center"/>
            <w:hideMark/>
          </w:tcPr>
          <w:p w14:paraId="735DDB7C"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III.1. Ochrona i promocja zasobów kulturowych i przyrodniczych</w:t>
            </w:r>
          </w:p>
        </w:tc>
        <w:tc>
          <w:tcPr>
            <w:tcW w:w="2549" w:type="pct"/>
            <w:shd w:val="clear" w:color="auto" w:fill="auto"/>
            <w:vAlign w:val="center"/>
            <w:hideMark/>
          </w:tcPr>
          <w:p w14:paraId="72BA0D52"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III.1.1. Poprawa stanu technicznego obiektów zabytkowych</w:t>
            </w:r>
          </w:p>
        </w:tc>
      </w:tr>
      <w:tr w:rsidR="00AF38F8" w:rsidRPr="00AF38F8" w14:paraId="22EDFD82" w14:textId="77777777" w:rsidTr="00C575E6">
        <w:trPr>
          <w:trHeight w:val="720"/>
          <w:tblCellSpacing w:w="20" w:type="dxa"/>
        </w:trPr>
        <w:tc>
          <w:tcPr>
            <w:tcW w:w="495" w:type="pct"/>
            <w:vMerge/>
            <w:vAlign w:val="center"/>
            <w:hideMark/>
          </w:tcPr>
          <w:p w14:paraId="52569087"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5DF35C90"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5C32F221"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297FB275"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III.1.2. Rewitalizacja istniejących terenów zielonych</w:t>
            </w:r>
          </w:p>
        </w:tc>
      </w:tr>
      <w:tr w:rsidR="00AF38F8" w:rsidRPr="00AF38F8" w14:paraId="41864300" w14:textId="77777777" w:rsidTr="00C575E6">
        <w:trPr>
          <w:trHeight w:val="624"/>
          <w:tblCellSpacing w:w="20" w:type="dxa"/>
        </w:trPr>
        <w:tc>
          <w:tcPr>
            <w:tcW w:w="495" w:type="pct"/>
            <w:vMerge/>
            <w:vAlign w:val="center"/>
            <w:hideMark/>
          </w:tcPr>
          <w:p w14:paraId="1F233740"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250B4F9E"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3DFA312C"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423D377B"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III.1.3. Rozwój obszarów zieleni na terenie Powiatu</w:t>
            </w:r>
          </w:p>
        </w:tc>
      </w:tr>
      <w:tr w:rsidR="00AF38F8" w:rsidRPr="00AF38F8" w14:paraId="10870BB8" w14:textId="77777777" w:rsidTr="00C575E6">
        <w:trPr>
          <w:trHeight w:val="888"/>
          <w:tblCellSpacing w:w="20" w:type="dxa"/>
        </w:trPr>
        <w:tc>
          <w:tcPr>
            <w:tcW w:w="495" w:type="pct"/>
            <w:vMerge/>
            <w:vAlign w:val="center"/>
            <w:hideMark/>
          </w:tcPr>
          <w:p w14:paraId="56C51E41"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632699D9"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restart"/>
            <w:shd w:val="clear" w:color="auto" w:fill="auto"/>
            <w:vAlign w:val="center"/>
            <w:hideMark/>
          </w:tcPr>
          <w:p w14:paraId="5AE90BCC"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III.2. Budowa, modernizacja infrastruktury służącej rozwojowi turystyki i aktywnego wypoczynku</w:t>
            </w:r>
          </w:p>
        </w:tc>
        <w:tc>
          <w:tcPr>
            <w:tcW w:w="2549" w:type="pct"/>
            <w:shd w:val="clear" w:color="auto" w:fill="auto"/>
            <w:vAlign w:val="center"/>
            <w:hideMark/>
          </w:tcPr>
          <w:p w14:paraId="39767584"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III.2.1. Budowa/rozbudowa infrastruktury sportowej i rekreacyjnej</w:t>
            </w:r>
          </w:p>
        </w:tc>
      </w:tr>
      <w:tr w:rsidR="00AF38F8" w:rsidRPr="00AF38F8" w14:paraId="7DF5BFD3" w14:textId="77777777" w:rsidTr="00C575E6">
        <w:trPr>
          <w:trHeight w:val="888"/>
          <w:tblCellSpacing w:w="20" w:type="dxa"/>
        </w:trPr>
        <w:tc>
          <w:tcPr>
            <w:tcW w:w="495" w:type="pct"/>
            <w:vMerge/>
            <w:vAlign w:val="center"/>
            <w:hideMark/>
          </w:tcPr>
          <w:p w14:paraId="27D93F41"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545C56EF"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7580031C"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4B0445C7"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III.2.2. Rozwój infrastruktury towarzyszącej ścieżkom i szlakom rowerowym</w:t>
            </w:r>
          </w:p>
        </w:tc>
      </w:tr>
      <w:tr w:rsidR="00AF38F8" w:rsidRPr="00AF38F8" w14:paraId="54DCCE42" w14:textId="77777777" w:rsidTr="00C575E6">
        <w:trPr>
          <w:trHeight w:val="792"/>
          <w:tblCellSpacing w:w="20" w:type="dxa"/>
        </w:trPr>
        <w:tc>
          <w:tcPr>
            <w:tcW w:w="495" w:type="pct"/>
            <w:vMerge/>
            <w:vAlign w:val="center"/>
            <w:hideMark/>
          </w:tcPr>
          <w:p w14:paraId="57CD0E5E"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70AD0AC8"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3983844E"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057782AD"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III.2.3. Urozmaicenie oferty turystyczno-rekreacyjnej Powiatu</w:t>
            </w:r>
          </w:p>
        </w:tc>
      </w:tr>
      <w:tr w:rsidR="00AF38F8" w:rsidRPr="00AF38F8" w14:paraId="0D40F3E9" w14:textId="77777777" w:rsidTr="00C575E6">
        <w:trPr>
          <w:trHeight w:val="720"/>
          <w:tblCellSpacing w:w="20" w:type="dxa"/>
        </w:trPr>
        <w:tc>
          <w:tcPr>
            <w:tcW w:w="495" w:type="pct"/>
            <w:vMerge w:val="restart"/>
            <w:shd w:val="clear" w:color="auto" w:fill="auto"/>
            <w:vAlign w:val="center"/>
            <w:hideMark/>
          </w:tcPr>
          <w:p w14:paraId="35E1A8A6"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Przestrzeń i środowisko</w:t>
            </w:r>
          </w:p>
        </w:tc>
        <w:tc>
          <w:tcPr>
            <w:tcW w:w="885" w:type="pct"/>
            <w:vMerge w:val="restart"/>
            <w:shd w:val="clear" w:color="auto" w:fill="auto"/>
            <w:vAlign w:val="center"/>
            <w:hideMark/>
          </w:tcPr>
          <w:p w14:paraId="2D0FA6A6" w14:textId="77777777" w:rsidR="00AF38F8" w:rsidRPr="00AF38F8" w:rsidRDefault="00AF38F8" w:rsidP="00AF38F8">
            <w:pPr>
              <w:spacing w:after="0" w:line="240" w:lineRule="auto"/>
              <w:jc w:val="center"/>
              <w:rPr>
                <w:rFonts w:eastAsia="Times New Roman" w:cstheme="minorHAnsi"/>
                <w:sz w:val="20"/>
                <w:szCs w:val="20"/>
                <w:lang w:eastAsia="pl-PL"/>
              </w:rPr>
            </w:pPr>
            <w:bookmarkStart w:id="90" w:name="RANGE!B24"/>
            <w:r w:rsidRPr="00AF38F8">
              <w:rPr>
                <w:rFonts w:eastAsia="Times New Roman" w:cstheme="minorHAnsi"/>
                <w:sz w:val="20"/>
                <w:szCs w:val="20"/>
                <w:lang w:eastAsia="pl-PL"/>
              </w:rPr>
              <w:t>IV. Wysoka jakość środowiska, dobry stan techniczny obiektów użyteczności publicznej oraz zagospodarowana przestrzeń publiczna</w:t>
            </w:r>
            <w:bookmarkEnd w:id="90"/>
          </w:p>
        </w:tc>
        <w:tc>
          <w:tcPr>
            <w:tcW w:w="999" w:type="pct"/>
            <w:vMerge w:val="restart"/>
            <w:shd w:val="clear" w:color="auto" w:fill="auto"/>
            <w:vAlign w:val="center"/>
            <w:hideMark/>
          </w:tcPr>
          <w:p w14:paraId="4C78E693"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IV.1. Modernizacja energetyczna budynków użyteczności publicznej</w:t>
            </w:r>
          </w:p>
        </w:tc>
        <w:tc>
          <w:tcPr>
            <w:tcW w:w="2549" w:type="pct"/>
            <w:shd w:val="clear" w:color="auto" w:fill="auto"/>
            <w:vAlign w:val="center"/>
            <w:hideMark/>
          </w:tcPr>
          <w:p w14:paraId="55327F0D"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IV.1.1 Dostosowanie budynków do aktualnych standardów budownictwa</w:t>
            </w:r>
          </w:p>
        </w:tc>
      </w:tr>
      <w:tr w:rsidR="00AF38F8" w:rsidRPr="00AF38F8" w14:paraId="1D72A5E5" w14:textId="77777777" w:rsidTr="00C575E6">
        <w:trPr>
          <w:trHeight w:val="468"/>
          <w:tblCellSpacing w:w="20" w:type="dxa"/>
        </w:trPr>
        <w:tc>
          <w:tcPr>
            <w:tcW w:w="495" w:type="pct"/>
            <w:vMerge/>
            <w:vAlign w:val="center"/>
            <w:hideMark/>
          </w:tcPr>
          <w:p w14:paraId="0FD9F17D"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3711F298"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4694952C"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4D2B9EA9"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IV.1.2. Zwiększenie wykorzystania odnawialnych źródeł energii w produkcji energii cieplnej i elektrycznej</w:t>
            </w:r>
          </w:p>
        </w:tc>
      </w:tr>
      <w:tr w:rsidR="00AF38F8" w:rsidRPr="00AF38F8" w14:paraId="7ECD6740" w14:textId="77777777" w:rsidTr="00C575E6">
        <w:trPr>
          <w:trHeight w:val="588"/>
          <w:tblCellSpacing w:w="20" w:type="dxa"/>
        </w:trPr>
        <w:tc>
          <w:tcPr>
            <w:tcW w:w="495" w:type="pct"/>
            <w:vMerge/>
            <w:vAlign w:val="center"/>
            <w:hideMark/>
          </w:tcPr>
          <w:p w14:paraId="5252F644"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53BE71C2"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restart"/>
            <w:shd w:val="clear" w:color="auto" w:fill="auto"/>
            <w:vAlign w:val="center"/>
            <w:hideMark/>
          </w:tcPr>
          <w:p w14:paraId="4C1EFE43"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IV.2. Poprawa stanu technicznego i dostępności obiektów użyteczności publicznej</w:t>
            </w:r>
          </w:p>
        </w:tc>
        <w:tc>
          <w:tcPr>
            <w:tcW w:w="2549" w:type="pct"/>
            <w:shd w:val="clear" w:color="auto" w:fill="auto"/>
            <w:vAlign w:val="center"/>
            <w:hideMark/>
          </w:tcPr>
          <w:p w14:paraId="5C0D2190"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IV.2.1 Poprawa wyglądu i stanu technicznego budynków będących w zasobach Powiatu</w:t>
            </w:r>
          </w:p>
        </w:tc>
      </w:tr>
      <w:tr w:rsidR="00AF38F8" w:rsidRPr="00AF38F8" w14:paraId="298DD562" w14:textId="77777777" w:rsidTr="00C575E6">
        <w:trPr>
          <w:trHeight w:val="960"/>
          <w:tblCellSpacing w:w="20" w:type="dxa"/>
        </w:trPr>
        <w:tc>
          <w:tcPr>
            <w:tcW w:w="495" w:type="pct"/>
            <w:vMerge/>
            <w:vAlign w:val="center"/>
            <w:hideMark/>
          </w:tcPr>
          <w:p w14:paraId="28FF0F91"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5C04F754"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4591408F"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70668F21"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IV.2.2. Uporządkowanie przestrzeni publicznej</w:t>
            </w:r>
          </w:p>
        </w:tc>
      </w:tr>
      <w:tr w:rsidR="00AF38F8" w:rsidRPr="00AF38F8" w14:paraId="160DFA1D" w14:textId="77777777" w:rsidTr="00C575E6">
        <w:trPr>
          <w:trHeight w:val="960"/>
          <w:tblCellSpacing w:w="20" w:type="dxa"/>
        </w:trPr>
        <w:tc>
          <w:tcPr>
            <w:tcW w:w="495" w:type="pct"/>
            <w:vMerge/>
            <w:vAlign w:val="center"/>
            <w:hideMark/>
          </w:tcPr>
          <w:p w14:paraId="413FD5C3"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48F8666B"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restart"/>
            <w:shd w:val="clear" w:color="auto" w:fill="auto"/>
            <w:vAlign w:val="center"/>
            <w:hideMark/>
          </w:tcPr>
          <w:p w14:paraId="7C7DE2C5" w14:textId="6EB5763F"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IV.3. Upowszechnianie postaw prośrodowiskowych</w:t>
            </w:r>
          </w:p>
        </w:tc>
        <w:tc>
          <w:tcPr>
            <w:tcW w:w="2549" w:type="pct"/>
            <w:shd w:val="clear" w:color="auto" w:fill="auto"/>
            <w:vAlign w:val="center"/>
            <w:hideMark/>
          </w:tcPr>
          <w:p w14:paraId="04719FD9"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IV.3.1. Realizacja programów edukacyjnych skierowanych do mieszkańców Powiatu w zakresie racjonalnego korzystania z energii</w:t>
            </w:r>
          </w:p>
        </w:tc>
      </w:tr>
      <w:tr w:rsidR="00AF38F8" w:rsidRPr="00AF38F8" w14:paraId="652972A3" w14:textId="77777777" w:rsidTr="00C575E6">
        <w:trPr>
          <w:trHeight w:val="960"/>
          <w:tblCellSpacing w:w="20" w:type="dxa"/>
        </w:trPr>
        <w:tc>
          <w:tcPr>
            <w:tcW w:w="495" w:type="pct"/>
            <w:vMerge/>
            <w:vAlign w:val="center"/>
            <w:hideMark/>
          </w:tcPr>
          <w:p w14:paraId="3140D971" w14:textId="77777777" w:rsidR="00AF38F8" w:rsidRPr="00AF38F8" w:rsidRDefault="00AF38F8" w:rsidP="00AF38F8">
            <w:pPr>
              <w:spacing w:after="0" w:line="240" w:lineRule="auto"/>
              <w:rPr>
                <w:rFonts w:eastAsia="Times New Roman" w:cstheme="minorHAnsi"/>
                <w:sz w:val="20"/>
                <w:szCs w:val="20"/>
                <w:lang w:eastAsia="pl-PL"/>
              </w:rPr>
            </w:pPr>
          </w:p>
        </w:tc>
        <w:tc>
          <w:tcPr>
            <w:tcW w:w="885" w:type="pct"/>
            <w:vMerge/>
            <w:vAlign w:val="center"/>
            <w:hideMark/>
          </w:tcPr>
          <w:p w14:paraId="1FE292A7" w14:textId="77777777" w:rsidR="00AF38F8" w:rsidRPr="00AF38F8" w:rsidRDefault="00AF38F8" w:rsidP="00AF38F8">
            <w:pPr>
              <w:spacing w:after="0" w:line="240" w:lineRule="auto"/>
              <w:rPr>
                <w:rFonts w:eastAsia="Times New Roman" w:cstheme="minorHAnsi"/>
                <w:sz w:val="20"/>
                <w:szCs w:val="20"/>
                <w:lang w:eastAsia="pl-PL"/>
              </w:rPr>
            </w:pPr>
          </w:p>
        </w:tc>
        <w:tc>
          <w:tcPr>
            <w:tcW w:w="999" w:type="pct"/>
            <w:vMerge/>
            <w:vAlign w:val="center"/>
            <w:hideMark/>
          </w:tcPr>
          <w:p w14:paraId="5220D8E6" w14:textId="77777777" w:rsidR="00AF38F8" w:rsidRPr="00AF38F8" w:rsidRDefault="00AF38F8" w:rsidP="00AF38F8">
            <w:pPr>
              <w:spacing w:after="0" w:line="240" w:lineRule="auto"/>
              <w:rPr>
                <w:rFonts w:eastAsia="Times New Roman" w:cstheme="minorHAnsi"/>
                <w:sz w:val="20"/>
                <w:szCs w:val="20"/>
                <w:lang w:eastAsia="pl-PL"/>
              </w:rPr>
            </w:pPr>
          </w:p>
        </w:tc>
        <w:tc>
          <w:tcPr>
            <w:tcW w:w="2549" w:type="pct"/>
            <w:shd w:val="clear" w:color="auto" w:fill="auto"/>
            <w:vAlign w:val="center"/>
            <w:hideMark/>
          </w:tcPr>
          <w:p w14:paraId="512DCD4A"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IV.3.2. Edukacja ekologiczna dzieci i młodzieży kształtująca świadomość prośrodowiskową</w:t>
            </w:r>
          </w:p>
        </w:tc>
      </w:tr>
      <w:tr w:rsidR="00AF38F8" w:rsidRPr="00AF38F8" w14:paraId="6E104370" w14:textId="77777777" w:rsidTr="00C575E6">
        <w:trPr>
          <w:trHeight w:val="288"/>
          <w:tblCellSpacing w:w="20" w:type="dxa"/>
        </w:trPr>
        <w:tc>
          <w:tcPr>
            <w:tcW w:w="495" w:type="pct"/>
            <w:vMerge w:val="restart"/>
            <w:shd w:val="clear" w:color="auto" w:fill="auto"/>
            <w:vAlign w:val="center"/>
            <w:hideMark/>
          </w:tcPr>
          <w:p w14:paraId="021FC07E"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Zarządzanie</w:t>
            </w:r>
          </w:p>
        </w:tc>
        <w:tc>
          <w:tcPr>
            <w:tcW w:w="885" w:type="pct"/>
            <w:vMerge w:val="restart"/>
            <w:shd w:val="clear" w:color="auto" w:fill="auto"/>
            <w:vAlign w:val="center"/>
            <w:hideMark/>
          </w:tcPr>
          <w:p w14:paraId="17285D1F"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V. Wysoki standard usług publicznych i efektywne zarządzanie</w:t>
            </w:r>
          </w:p>
        </w:tc>
        <w:tc>
          <w:tcPr>
            <w:tcW w:w="999" w:type="pct"/>
            <w:vMerge w:val="restart"/>
            <w:shd w:val="clear" w:color="auto" w:fill="auto"/>
            <w:noWrap/>
            <w:vAlign w:val="center"/>
            <w:hideMark/>
          </w:tcPr>
          <w:p w14:paraId="02891C59"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V.1 Doskonalenie świadczenia usług publicznych</w:t>
            </w:r>
          </w:p>
        </w:tc>
        <w:tc>
          <w:tcPr>
            <w:tcW w:w="2549" w:type="pct"/>
            <w:shd w:val="clear" w:color="auto" w:fill="auto"/>
            <w:vAlign w:val="center"/>
            <w:hideMark/>
          </w:tcPr>
          <w:p w14:paraId="611141A5"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V.1.1 Rozwój e-usług publicznych</w:t>
            </w:r>
          </w:p>
        </w:tc>
      </w:tr>
      <w:tr w:rsidR="00AF38F8" w:rsidRPr="00AF38F8" w14:paraId="7CC5C4C3" w14:textId="77777777" w:rsidTr="00C575E6">
        <w:trPr>
          <w:trHeight w:val="552"/>
          <w:tblCellSpacing w:w="20" w:type="dxa"/>
        </w:trPr>
        <w:tc>
          <w:tcPr>
            <w:tcW w:w="495" w:type="pct"/>
            <w:vMerge/>
            <w:vAlign w:val="center"/>
            <w:hideMark/>
          </w:tcPr>
          <w:p w14:paraId="00F81122" w14:textId="77777777" w:rsidR="00AF38F8" w:rsidRPr="00AF38F8" w:rsidRDefault="00AF38F8" w:rsidP="00AF38F8">
            <w:pPr>
              <w:spacing w:after="0" w:line="240" w:lineRule="auto"/>
              <w:jc w:val="center"/>
              <w:rPr>
                <w:rFonts w:eastAsia="Times New Roman" w:cstheme="minorHAnsi"/>
                <w:sz w:val="20"/>
                <w:szCs w:val="20"/>
                <w:lang w:eastAsia="pl-PL"/>
              </w:rPr>
            </w:pPr>
          </w:p>
        </w:tc>
        <w:tc>
          <w:tcPr>
            <w:tcW w:w="885" w:type="pct"/>
            <w:vMerge/>
            <w:vAlign w:val="center"/>
            <w:hideMark/>
          </w:tcPr>
          <w:p w14:paraId="47B5F920" w14:textId="77777777" w:rsidR="00AF38F8" w:rsidRPr="00AF38F8" w:rsidRDefault="00AF38F8" w:rsidP="00AF38F8">
            <w:pPr>
              <w:spacing w:after="0" w:line="240" w:lineRule="auto"/>
              <w:jc w:val="center"/>
              <w:rPr>
                <w:rFonts w:eastAsia="Times New Roman" w:cstheme="minorHAnsi"/>
                <w:sz w:val="20"/>
                <w:szCs w:val="20"/>
                <w:lang w:eastAsia="pl-PL"/>
              </w:rPr>
            </w:pPr>
          </w:p>
        </w:tc>
        <w:tc>
          <w:tcPr>
            <w:tcW w:w="999" w:type="pct"/>
            <w:vMerge/>
            <w:vAlign w:val="center"/>
            <w:hideMark/>
          </w:tcPr>
          <w:p w14:paraId="2B232E2C" w14:textId="77777777" w:rsidR="00AF38F8" w:rsidRPr="00AF38F8" w:rsidRDefault="00AF38F8" w:rsidP="00AF38F8">
            <w:pPr>
              <w:spacing w:after="0" w:line="240" w:lineRule="auto"/>
              <w:jc w:val="center"/>
              <w:rPr>
                <w:rFonts w:eastAsia="Times New Roman" w:cstheme="minorHAnsi"/>
                <w:sz w:val="20"/>
                <w:szCs w:val="20"/>
                <w:lang w:eastAsia="pl-PL"/>
              </w:rPr>
            </w:pPr>
          </w:p>
        </w:tc>
        <w:tc>
          <w:tcPr>
            <w:tcW w:w="2549" w:type="pct"/>
            <w:shd w:val="clear" w:color="auto" w:fill="auto"/>
            <w:vAlign w:val="center"/>
            <w:hideMark/>
          </w:tcPr>
          <w:p w14:paraId="7FAF225A"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V.1.2. Podnoszenie kompetencji i kwalifikacji kadr administracji samorządowej i jednostek organizacyjnych Powiatu</w:t>
            </w:r>
          </w:p>
        </w:tc>
      </w:tr>
      <w:tr w:rsidR="00AF38F8" w:rsidRPr="00AF38F8" w14:paraId="39EAB826" w14:textId="77777777" w:rsidTr="00C575E6">
        <w:trPr>
          <w:trHeight w:val="612"/>
          <w:tblCellSpacing w:w="20" w:type="dxa"/>
        </w:trPr>
        <w:tc>
          <w:tcPr>
            <w:tcW w:w="495" w:type="pct"/>
            <w:vMerge/>
            <w:vAlign w:val="center"/>
            <w:hideMark/>
          </w:tcPr>
          <w:p w14:paraId="4A1A6699" w14:textId="77777777" w:rsidR="00AF38F8" w:rsidRPr="00AF38F8" w:rsidRDefault="00AF38F8" w:rsidP="00AF38F8">
            <w:pPr>
              <w:spacing w:after="0" w:line="240" w:lineRule="auto"/>
              <w:jc w:val="center"/>
              <w:rPr>
                <w:rFonts w:eastAsia="Times New Roman" w:cstheme="minorHAnsi"/>
                <w:sz w:val="20"/>
                <w:szCs w:val="20"/>
                <w:lang w:eastAsia="pl-PL"/>
              </w:rPr>
            </w:pPr>
          </w:p>
        </w:tc>
        <w:tc>
          <w:tcPr>
            <w:tcW w:w="885" w:type="pct"/>
            <w:vMerge/>
            <w:vAlign w:val="center"/>
            <w:hideMark/>
          </w:tcPr>
          <w:p w14:paraId="71DEDBDD" w14:textId="77777777" w:rsidR="00AF38F8" w:rsidRPr="00AF38F8" w:rsidRDefault="00AF38F8" w:rsidP="00AF38F8">
            <w:pPr>
              <w:spacing w:after="0" w:line="240" w:lineRule="auto"/>
              <w:jc w:val="center"/>
              <w:rPr>
                <w:rFonts w:eastAsia="Times New Roman" w:cstheme="minorHAnsi"/>
                <w:sz w:val="20"/>
                <w:szCs w:val="20"/>
                <w:lang w:eastAsia="pl-PL"/>
              </w:rPr>
            </w:pPr>
          </w:p>
        </w:tc>
        <w:tc>
          <w:tcPr>
            <w:tcW w:w="999" w:type="pct"/>
            <w:vMerge w:val="restart"/>
            <w:shd w:val="clear" w:color="auto" w:fill="auto"/>
            <w:noWrap/>
            <w:vAlign w:val="center"/>
            <w:hideMark/>
          </w:tcPr>
          <w:p w14:paraId="0DA596CA"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V.2 Rozwój współpracy międzysektorowej i międzynarodowej</w:t>
            </w:r>
          </w:p>
        </w:tc>
        <w:tc>
          <w:tcPr>
            <w:tcW w:w="2549" w:type="pct"/>
            <w:shd w:val="clear" w:color="auto" w:fill="auto"/>
            <w:vAlign w:val="center"/>
            <w:hideMark/>
          </w:tcPr>
          <w:p w14:paraId="24966D45"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V.2.1 Rozwój współpracy między samorządem, sektorem prywatnym i organizacjami pozarządowymi oraz budowanie partnerstw na rzecz rozwoju Powiatu</w:t>
            </w:r>
          </w:p>
        </w:tc>
      </w:tr>
      <w:tr w:rsidR="00AF38F8" w:rsidRPr="00AF38F8" w14:paraId="05034FF7" w14:textId="77777777" w:rsidTr="00C575E6">
        <w:trPr>
          <w:trHeight w:val="516"/>
          <w:tblCellSpacing w:w="20" w:type="dxa"/>
        </w:trPr>
        <w:tc>
          <w:tcPr>
            <w:tcW w:w="495" w:type="pct"/>
            <w:vMerge/>
            <w:vAlign w:val="center"/>
            <w:hideMark/>
          </w:tcPr>
          <w:p w14:paraId="7CA7599A" w14:textId="77777777" w:rsidR="00AF38F8" w:rsidRPr="00AF38F8" w:rsidRDefault="00AF38F8" w:rsidP="00AF38F8">
            <w:pPr>
              <w:spacing w:after="0" w:line="240" w:lineRule="auto"/>
              <w:jc w:val="center"/>
              <w:rPr>
                <w:rFonts w:eastAsia="Times New Roman" w:cstheme="minorHAnsi"/>
                <w:sz w:val="20"/>
                <w:szCs w:val="20"/>
                <w:lang w:eastAsia="pl-PL"/>
              </w:rPr>
            </w:pPr>
          </w:p>
        </w:tc>
        <w:tc>
          <w:tcPr>
            <w:tcW w:w="885" w:type="pct"/>
            <w:vMerge/>
            <w:vAlign w:val="center"/>
            <w:hideMark/>
          </w:tcPr>
          <w:p w14:paraId="3B2553F2" w14:textId="77777777" w:rsidR="00AF38F8" w:rsidRPr="00AF38F8" w:rsidRDefault="00AF38F8" w:rsidP="00AF38F8">
            <w:pPr>
              <w:spacing w:after="0" w:line="240" w:lineRule="auto"/>
              <w:jc w:val="center"/>
              <w:rPr>
                <w:rFonts w:eastAsia="Times New Roman" w:cstheme="minorHAnsi"/>
                <w:sz w:val="20"/>
                <w:szCs w:val="20"/>
                <w:lang w:eastAsia="pl-PL"/>
              </w:rPr>
            </w:pPr>
          </w:p>
        </w:tc>
        <w:tc>
          <w:tcPr>
            <w:tcW w:w="999" w:type="pct"/>
            <w:vMerge/>
            <w:vAlign w:val="center"/>
            <w:hideMark/>
          </w:tcPr>
          <w:p w14:paraId="22122D14" w14:textId="77777777" w:rsidR="00AF38F8" w:rsidRPr="00AF38F8" w:rsidRDefault="00AF38F8" w:rsidP="00AF38F8">
            <w:pPr>
              <w:spacing w:after="0" w:line="240" w:lineRule="auto"/>
              <w:jc w:val="center"/>
              <w:rPr>
                <w:rFonts w:eastAsia="Times New Roman" w:cstheme="minorHAnsi"/>
                <w:sz w:val="20"/>
                <w:szCs w:val="20"/>
                <w:lang w:eastAsia="pl-PL"/>
              </w:rPr>
            </w:pPr>
          </w:p>
        </w:tc>
        <w:tc>
          <w:tcPr>
            <w:tcW w:w="2549" w:type="pct"/>
            <w:shd w:val="clear" w:color="auto" w:fill="auto"/>
            <w:vAlign w:val="center"/>
            <w:hideMark/>
          </w:tcPr>
          <w:p w14:paraId="2E581AA7" w14:textId="77777777" w:rsidR="00AF38F8" w:rsidRPr="00AF38F8" w:rsidRDefault="00AF38F8" w:rsidP="00AF38F8">
            <w:pPr>
              <w:spacing w:after="0" w:line="240" w:lineRule="auto"/>
              <w:jc w:val="center"/>
              <w:rPr>
                <w:rFonts w:eastAsia="Times New Roman" w:cstheme="minorHAnsi"/>
                <w:sz w:val="20"/>
                <w:szCs w:val="20"/>
                <w:lang w:eastAsia="pl-PL"/>
              </w:rPr>
            </w:pPr>
            <w:r w:rsidRPr="00AF38F8">
              <w:rPr>
                <w:rFonts w:eastAsia="Times New Roman" w:cstheme="minorHAnsi"/>
                <w:sz w:val="20"/>
                <w:szCs w:val="20"/>
                <w:lang w:eastAsia="pl-PL"/>
              </w:rPr>
              <w:t>V.2.2. Rozwój współpracy z partnerami zagranicznymi i pozyskiwanie nowych partnerstw</w:t>
            </w:r>
          </w:p>
        </w:tc>
      </w:tr>
    </w:tbl>
    <w:p w14:paraId="1227650A" w14:textId="3EEF23E3" w:rsidR="001D43E3" w:rsidRDefault="00DF125E" w:rsidP="001178EA">
      <w:pPr>
        <w:jc w:val="center"/>
        <w:rPr>
          <w:i/>
          <w:iCs/>
          <w:sz w:val="20"/>
          <w:szCs w:val="20"/>
        </w:rPr>
      </w:pPr>
      <w:r w:rsidRPr="00DF125E">
        <w:rPr>
          <w:i/>
          <w:iCs/>
          <w:sz w:val="20"/>
          <w:szCs w:val="20"/>
        </w:rPr>
        <w:t>Źródło: opracowanie własne</w:t>
      </w:r>
    </w:p>
    <w:p w14:paraId="24AF490F" w14:textId="77777777" w:rsidR="008C66A7" w:rsidRDefault="008C66A7" w:rsidP="00DF125E">
      <w:pPr>
        <w:sectPr w:rsidR="008C66A7" w:rsidSect="001D43E3">
          <w:pgSz w:w="16838" w:h="11906" w:orient="landscape"/>
          <w:pgMar w:top="1417" w:right="1417" w:bottom="1417" w:left="1417" w:header="708" w:footer="708" w:gutter="0"/>
          <w:cols w:space="708"/>
          <w:docGrid w:linePitch="360"/>
        </w:sectPr>
      </w:pPr>
    </w:p>
    <w:p w14:paraId="55489665" w14:textId="74F4CAE4" w:rsidR="00DF125E" w:rsidRPr="008C66A7" w:rsidRDefault="008C66A7" w:rsidP="008C66A7">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91" w:name="_Toc88050784"/>
      <w:r w:rsidRPr="008C66A7">
        <w:rPr>
          <w:rFonts w:eastAsiaTheme="majorEastAsia" w:cstheme="minorHAnsi"/>
          <w:b/>
          <w:bCs/>
          <w:color w:val="2F5496" w:themeColor="accent1" w:themeShade="BF"/>
          <w:sz w:val="32"/>
          <w:szCs w:val="32"/>
        </w:rPr>
        <w:lastRenderedPageBreak/>
        <w:t>Oczekiwane rezultaty planowanych działań, w tym w wymiarze przestrzennym oraz wskaźniki ich osiągnięcia</w:t>
      </w:r>
      <w:bookmarkEnd w:id="91"/>
    </w:p>
    <w:p w14:paraId="6E187593" w14:textId="77777777" w:rsidR="008C66A7" w:rsidRDefault="008C66A7" w:rsidP="00DF125E"/>
    <w:p w14:paraId="6A3AC52B" w14:textId="00A6512A" w:rsidR="008C66A7" w:rsidRDefault="00C575E6" w:rsidP="00C575E6">
      <w:pPr>
        <w:jc w:val="both"/>
      </w:pPr>
      <w:r>
        <w:tab/>
      </w:r>
      <w:r w:rsidR="002B4A6A">
        <w:t>Wyznaczonym celom strategicznym i operacyjnym oraz odpowiadającym im kierunkom działań przypisano rezultaty oraz wskaźniki ich osiągnięcia, które zostały przedstawione w poniższej tabeli:</w:t>
      </w:r>
    </w:p>
    <w:p w14:paraId="15DC26E4" w14:textId="0A15B03A" w:rsidR="002B4A6A" w:rsidRPr="00B20687" w:rsidRDefault="002B4A6A" w:rsidP="00B20687">
      <w:pPr>
        <w:pStyle w:val="Podpistabel"/>
      </w:pPr>
      <w:bookmarkStart w:id="92" w:name="_Toc88819052"/>
      <w:r w:rsidRPr="00B20687">
        <w:t xml:space="preserve">Tabela </w:t>
      </w:r>
      <w:fldSimple w:instr=" SEQ Tabela \* ARABIC ">
        <w:r w:rsidR="008156DD">
          <w:rPr>
            <w:noProof/>
          </w:rPr>
          <w:t>17</w:t>
        </w:r>
      </w:fldSimple>
      <w:r w:rsidRPr="00B20687">
        <w:t xml:space="preserve">. </w:t>
      </w:r>
      <w:r w:rsidR="001531C1">
        <w:t>Oczekiwane rezultaty i wskaźniki ich osiągnięcia</w:t>
      </w:r>
      <w:bookmarkEnd w:id="92"/>
    </w:p>
    <w:tbl>
      <w:tblPr>
        <w:tblStyle w:val="Tabela-Siatka"/>
        <w:tblpPr w:leftFromText="141" w:rightFromText="141" w:vertAnchor="text" w:tblpY="1"/>
        <w:tblOverlap w:val="neve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983"/>
        <w:gridCol w:w="2381"/>
        <w:gridCol w:w="2187"/>
        <w:gridCol w:w="2505"/>
      </w:tblGrid>
      <w:tr w:rsidR="001531C1" w:rsidRPr="00471375" w14:paraId="1C5821A5" w14:textId="77777777" w:rsidTr="00E02129">
        <w:trPr>
          <w:tblCellSpacing w:w="20" w:type="dxa"/>
        </w:trPr>
        <w:tc>
          <w:tcPr>
            <w:tcW w:w="0" w:type="auto"/>
            <w:gridSpan w:val="4"/>
            <w:shd w:val="clear" w:color="auto" w:fill="D9E2F3" w:themeFill="accent1" w:themeFillTint="33"/>
            <w:vAlign w:val="center"/>
          </w:tcPr>
          <w:p w14:paraId="436F352F" w14:textId="77777777" w:rsidR="001531C1" w:rsidRPr="00471375" w:rsidRDefault="001531C1" w:rsidP="00945428">
            <w:pPr>
              <w:jc w:val="center"/>
              <w:rPr>
                <w:rFonts w:cstheme="minorHAnsi"/>
                <w:sz w:val="18"/>
                <w:szCs w:val="18"/>
              </w:rPr>
            </w:pPr>
            <w:r w:rsidRPr="00471375">
              <w:rPr>
                <w:rFonts w:cstheme="minorHAnsi"/>
                <w:b/>
                <w:bCs/>
                <w:sz w:val="18"/>
                <w:szCs w:val="18"/>
              </w:rPr>
              <w:t>Cel strategiczny I Dostęp do wysokiej jakości usług publicznych: społecznych, edukacyjnych i zdrowotnych</w:t>
            </w:r>
          </w:p>
        </w:tc>
      </w:tr>
      <w:tr w:rsidR="001531C1" w:rsidRPr="00471375" w14:paraId="6718E0D7" w14:textId="77777777" w:rsidTr="00E02129">
        <w:trPr>
          <w:tblCellSpacing w:w="20" w:type="dxa"/>
        </w:trPr>
        <w:tc>
          <w:tcPr>
            <w:tcW w:w="0" w:type="auto"/>
            <w:vAlign w:val="center"/>
          </w:tcPr>
          <w:p w14:paraId="7C0F7B0C" w14:textId="77777777" w:rsidR="001531C1" w:rsidRPr="00471375" w:rsidRDefault="001531C1" w:rsidP="00945428">
            <w:pPr>
              <w:jc w:val="center"/>
              <w:rPr>
                <w:rFonts w:cstheme="minorHAnsi"/>
                <w:sz w:val="18"/>
                <w:szCs w:val="18"/>
              </w:rPr>
            </w:pPr>
            <w:r w:rsidRPr="00471375">
              <w:rPr>
                <w:rFonts w:cstheme="minorHAnsi"/>
                <w:b/>
                <w:bCs/>
                <w:sz w:val="18"/>
                <w:szCs w:val="18"/>
              </w:rPr>
              <w:t>Cel operacyjny</w:t>
            </w:r>
          </w:p>
        </w:tc>
        <w:tc>
          <w:tcPr>
            <w:tcW w:w="0" w:type="auto"/>
            <w:vAlign w:val="center"/>
          </w:tcPr>
          <w:p w14:paraId="78F07FD4" w14:textId="77777777" w:rsidR="001531C1" w:rsidRPr="00471375" w:rsidRDefault="001531C1" w:rsidP="00945428">
            <w:pPr>
              <w:jc w:val="center"/>
              <w:rPr>
                <w:rFonts w:cstheme="minorHAnsi"/>
                <w:sz w:val="18"/>
                <w:szCs w:val="18"/>
              </w:rPr>
            </w:pPr>
            <w:r w:rsidRPr="00471375">
              <w:rPr>
                <w:rFonts w:cstheme="minorHAnsi"/>
                <w:b/>
                <w:bCs/>
                <w:sz w:val="18"/>
                <w:szCs w:val="18"/>
              </w:rPr>
              <w:t>Kierunek działania</w:t>
            </w:r>
          </w:p>
        </w:tc>
        <w:tc>
          <w:tcPr>
            <w:tcW w:w="0" w:type="auto"/>
            <w:vAlign w:val="center"/>
          </w:tcPr>
          <w:p w14:paraId="3D64ED9D" w14:textId="77777777" w:rsidR="001531C1" w:rsidRPr="00471375" w:rsidRDefault="001531C1" w:rsidP="00945428">
            <w:pPr>
              <w:jc w:val="center"/>
              <w:rPr>
                <w:rFonts w:cstheme="minorHAnsi"/>
                <w:sz w:val="18"/>
                <w:szCs w:val="18"/>
              </w:rPr>
            </w:pPr>
            <w:r w:rsidRPr="00471375">
              <w:rPr>
                <w:rFonts w:cstheme="minorHAnsi"/>
                <w:b/>
                <w:bCs/>
                <w:sz w:val="18"/>
                <w:szCs w:val="18"/>
              </w:rPr>
              <w:t>Oczekiwane rezultaty</w:t>
            </w:r>
          </w:p>
        </w:tc>
        <w:tc>
          <w:tcPr>
            <w:tcW w:w="0" w:type="auto"/>
            <w:vAlign w:val="center"/>
          </w:tcPr>
          <w:p w14:paraId="63FC74C7" w14:textId="77777777" w:rsidR="001531C1" w:rsidRPr="00471375" w:rsidRDefault="001531C1" w:rsidP="00945428">
            <w:pPr>
              <w:jc w:val="center"/>
              <w:rPr>
                <w:rFonts w:cstheme="minorHAnsi"/>
                <w:sz w:val="18"/>
                <w:szCs w:val="18"/>
              </w:rPr>
            </w:pPr>
            <w:r w:rsidRPr="00471375">
              <w:rPr>
                <w:rFonts w:cstheme="minorHAnsi"/>
                <w:b/>
                <w:bCs/>
                <w:sz w:val="18"/>
                <w:szCs w:val="18"/>
              </w:rPr>
              <w:t>Proponowane wskaźniki osiągnięcia</w:t>
            </w:r>
          </w:p>
        </w:tc>
      </w:tr>
      <w:tr w:rsidR="001531C1" w:rsidRPr="00471375" w14:paraId="3FDB7A91" w14:textId="77777777" w:rsidTr="00E02129">
        <w:trPr>
          <w:tblCellSpacing w:w="20" w:type="dxa"/>
        </w:trPr>
        <w:tc>
          <w:tcPr>
            <w:tcW w:w="0" w:type="auto"/>
            <w:vMerge w:val="restart"/>
            <w:vAlign w:val="center"/>
          </w:tcPr>
          <w:p w14:paraId="40767D2F" w14:textId="77777777" w:rsidR="001531C1" w:rsidRPr="00471375" w:rsidRDefault="001531C1" w:rsidP="00945428">
            <w:pPr>
              <w:jc w:val="center"/>
              <w:rPr>
                <w:rFonts w:cstheme="minorHAnsi"/>
                <w:sz w:val="18"/>
                <w:szCs w:val="18"/>
              </w:rPr>
            </w:pPr>
            <w:r w:rsidRPr="00471375">
              <w:rPr>
                <w:rFonts w:cstheme="minorHAnsi"/>
                <w:sz w:val="18"/>
                <w:szCs w:val="18"/>
              </w:rPr>
              <w:t>I.1. Wysokiej jakości zaplecze infrastrukturalne usług społecznych</w:t>
            </w:r>
          </w:p>
        </w:tc>
        <w:tc>
          <w:tcPr>
            <w:tcW w:w="0" w:type="auto"/>
            <w:vAlign w:val="center"/>
          </w:tcPr>
          <w:p w14:paraId="1CAD4F31" w14:textId="77777777" w:rsidR="001531C1" w:rsidRPr="00471375" w:rsidRDefault="001531C1" w:rsidP="00945428">
            <w:pPr>
              <w:jc w:val="center"/>
              <w:rPr>
                <w:rFonts w:cstheme="minorHAnsi"/>
                <w:sz w:val="18"/>
                <w:szCs w:val="18"/>
              </w:rPr>
            </w:pPr>
            <w:r w:rsidRPr="00471375">
              <w:rPr>
                <w:rFonts w:cstheme="minorHAnsi"/>
                <w:sz w:val="18"/>
                <w:szCs w:val="18"/>
              </w:rPr>
              <w:t>I.1.1. Budowa, przebudowa, modernizacja i doposażenie infrastruktury wykorzystywanej do świadczenia usług społecznych</w:t>
            </w:r>
          </w:p>
        </w:tc>
        <w:tc>
          <w:tcPr>
            <w:tcW w:w="0" w:type="auto"/>
            <w:vMerge w:val="restart"/>
            <w:vAlign w:val="center"/>
          </w:tcPr>
          <w:p w14:paraId="3FC3B97B" w14:textId="7BCA3820" w:rsidR="001531C1" w:rsidRDefault="001531C1" w:rsidP="00945428">
            <w:pPr>
              <w:jc w:val="center"/>
              <w:rPr>
                <w:rFonts w:cstheme="minorHAnsi"/>
                <w:sz w:val="18"/>
                <w:szCs w:val="18"/>
              </w:rPr>
            </w:pPr>
            <w:r>
              <w:rPr>
                <w:rFonts w:cstheme="minorHAnsi"/>
                <w:sz w:val="18"/>
                <w:szCs w:val="18"/>
              </w:rPr>
              <w:t>- Zapewniony dostęp do wysokiej jakości usług społecznych,</w:t>
            </w:r>
            <w:r w:rsidR="00C575E6">
              <w:rPr>
                <w:rFonts w:cstheme="minorHAnsi"/>
                <w:sz w:val="18"/>
                <w:szCs w:val="18"/>
              </w:rPr>
              <w:t xml:space="preserve"> </w:t>
            </w:r>
            <w:r>
              <w:rPr>
                <w:rFonts w:cstheme="minorHAnsi"/>
                <w:sz w:val="18"/>
                <w:szCs w:val="18"/>
              </w:rPr>
              <w:t>dostosowanej do potrzeb osób starszych i niepełnosprawnych,</w:t>
            </w:r>
          </w:p>
          <w:p w14:paraId="52AF83BE" w14:textId="77777777" w:rsidR="001531C1" w:rsidRDefault="001531C1" w:rsidP="00945428">
            <w:pPr>
              <w:jc w:val="center"/>
              <w:rPr>
                <w:rFonts w:cstheme="minorHAnsi"/>
                <w:sz w:val="18"/>
                <w:szCs w:val="18"/>
              </w:rPr>
            </w:pPr>
            <w:r>
              <w:rPr>
                <w:rFonts w:cstheme="minorHAnsi"/>
                <w:sz w:val="18"/>
                <w:szCs w:val="18"/>
              </w:rPr>
              <w:t>- Dobry stan techniczny infrastruktury społecznej,</w:t>
            </w:r>
          </w:p>
          <w:p w14:paraId="325DE49E" w14:textId="77777777" w:rsidR="001531C1" w:rsidRDefault="001531C1" w:rsidP="00945428">
            <w:pPr>
              <w:jc w:val="center"/>
              <w:rPr>
                <w:rFonts w:cstheme="minorHAnsi"/>
                <w:sz w:val="18"/>
                <w:szCs w:val="18"/>
              </w:rPr>
            </w:pPr>
            <w:r>
              <w:rPr>
                <w:rFonts w:cstheme="minorHAnsi"/>
                <w:sz w:val="18"/>
                <w:szCs w:val="18"/>
              </w:rPr>
              <w:t xml:space="preserve">- </w:t>
            </w:r>
            <w:r w:rsidRPr="008A359E">
              <w:rPr>
                <w:rFonts w:cstheme="minorHAnsi"/>
                <w:sz w:val="18"/>
                <w:szCs w:val="18"/>
              </w:rPr>
              <w:t>Zwiększony udział seniorów w życiu społecznym;</w:t>
            </w:r>
          </w:p>
          <w:p w14:paraId="57185E02" w14:textId="77777777" w:rsidR="001531C1" w:rsidRPr="00471375" w:rsidRDefault="001531C1" w:rsidP="00945428">
            <w:pPr>
              <w:jc w:val="center"/>
              <w:rPr>
                <w:rFonts w:cstheme="minorHAnsi"/>
                <w:sz w:val="18"/>
                <w:szCs w:val="18"/>
              </w:rPr>
            </w:pPr>
            <w:r>
              <w:rPr>
                <w:rFonts w:cstheme="minorHAnsi"/>
                <w:sz w:val="18"/>
                <w:szCs w:val="18"/>
              </w:rPr>
              <w:t>- Poprawa jakości życia osób starszych i niepełnosprawnych.</w:t>
            </w:r>
          </w:p>
        </w:tc>
        <w:tc>
          <w:tcPr>
            <w:tcW w:w="0" w:type="auto"/>
            <w:vMerge w:val="restart"/>
            <w:vAlign w:val="center"/>
          </w:tcPr>
          <w:p w14:paraId="5CDB600C" w14:textId="440DDF1D" w:rsidR="001531C1" w:rsidRPr="008A359E" w:rsidRDefault="001531C1" w:rsidP="00945428">
            <w:pPr>
              <w:jc w:val="center"/>
              <w:rPr>
                <w:rFonts w:cstheme="minorHAnsi"/>
                <w:sz w:val="18"/>
                <w:szCs w:val="18"/>
              </w:rPr>
            </w:pPr>
            <w:r>
              <w:rPr>
                <w:rFonts w:cstheme="minorHAnsi"/>
                <w:sz w:val="18"/>
                <w:szCs w:val="18"/>
              </w:rPr>
              <w:t xml:space="preserve">- </w:t>
            </w:r>
            <w:r w:rsidRPr="008A359E">
              <w:rPr>
                <w:rFonts w:cstheme="minorHAnsi"/>
                <w:sz w:val="18"/>
                <w:szCs w:val="18"/>
              </w:rPr>
              <w:t>Liczba zmodernizowanych/ wyremontowanych domów pomocy społecznej [szt.]</w:t>
            </w:r>
            <w:r w:rsidR="00C575E6">
              <w:rPr>
                <w:rFonts w:cstheme="minorHAnsi"/>
                <w:sz w:val="18"/>
                <w:szCs w:val="18"/>
              </w:rPr>
              <w:t>,</w:t>
            </w:r>
          </w:p>
          <w:p w14:paraId="670086B9" w14:textId="63353D2A" w:rsidR="001531C1" w:rsidRPr="008A359E" w:rsidRDefault="001531C1" w:rsidP="00945428">
            <w:pPr>
              <w:jc w:val="center"/>
              <w:rPr>
                <w:rFonts w:cstheme="minorHAnsi"/>
                <w:sz w:val="18"/>
                <w:szCs w:val="18"/>
              </w:rPr>
            </w:pPr>
            <w:r>
              <w:rPr>
                <w:rFonts w:cstheme="minorHAnsi"/>
                <w:sz w:val="18"/>
                <w:szCs w:val="18"/>
              </w:rPr>
              <w:t xml:space="preserve">- </w:t>
            </w:r>
            <w:r w:rsidRPr="008A359E">
              <w:rPr>
                <w:rFonts w:cstheme="minorHAnsi"/>
                <w:sz w:val="18"/>
                <w:szCs w:val="18"/>
              </w:rPr>
              <w:t xml:space="preserve">Liczba obiektów dostosowanych do potrzeb osób starszych </w:t>
            </w:r>
            <w:r w:rsidR="00C575E6">
              <w:rPr>
                <w:rFonts w:cstheme="minorHAnsi"/>
                <w:sz w:val="18"/>
                <w:szCs w:val="18"/>
              </w:rPr>
              <w:t xml:space="preserve">i niepełnosprawnych </w:t>
            </w:r>
            <w:r w:rsidRPr="008A359E">
              <w:rPr>
                <w:rFonts w:cstheme="minorHAnsi"/>
                <w:sz w:val="18"/>
                <w:szCs w:val="18"/>
              </w:rPr>
              <w:t>[szt.]</w:t>
            </w:r>
            <w:r w:rsidR="00C575E6">
              <w:rPr>
                <w:rFonts w:cstheme="minorHAnsi"/>
                <w:sz w:val="18"/>
                <w:szCs w:val="18"/>
              </w:rPr>
              <w:t>,</w:t>
            </w:r>
          </w:p>
          <w:p w14:paraId="1A3D434C" w14:textId="5623C6FB" w:rsidR="001531C1" w:rsidRDefault="001531C1" w:rsidP="00945428">
            <w:pPr>
              <w:jc w:val="center"/>
              <w:rPr>
                <w:rFonts w:cstheme="minorHAnsi"/>
                <w:sz w:val="18"/>
                <w:szCs w:val="18"/>
              </w:rPr>
            </w:pPr>
            <w:r>
              <w:rPr>
                <w:rFonts w:cstheme="minorHAnsi"/>
                <w:sz w:val="18"/>
                <w:szCs w:val="18"/>
              </w:rPr>
              <w:t xml:space="preserve">- </w:t>
            </w:r>
            <w:r w:rsidRPr="008A359E">
              <w:rPr>
                <w:rFonts w:cstheme="minorHAnsi"/>
                <w:sz w:val="18"/>
                <w:szCs w:val="18"/>
              </w:rPr>
              <w:t>Liczba zrealizowanych projektów/inicjatyw na rzecz osób starszych [szt.]</w:t>
            </w:r>
            <w:r w:rsidR="00C575E6">
              <w:rPr>
                <w:rFonts w:cstheme="minorHAnsi"/>
                <w:sz w:val="18"/>
                <w:szCs w:val="18"/>
              </w:rPr>
              <w:t>,</w:t>
            </w:r>
          </w:p>
          <w:p w14:paraId="3B4B7727" w14:textId="77777777" w:rsidR="001531C1" w:rsidRPr="008A359E" w:rsidRDefault="001531C1" w:rsidP="00945428">
            <w:pPr>
              <w:jc w:val="center"/>
              <w:rPr>
                <w:rFonts w:cstheme="minorHAnsi"/>
                <w:sz w:val="18"/>
                <w:szCs w:val="18"/>
              </w:rPr>
            </w:pPr>
            <w:r>
              <w:rPr>
                <w:rFonts w:cstheme="minorHAnsi"/>
                <w:sz w:val="18"/>
                <w:szCs w:val="18"/>
              </w:rPr>
              <w:t>- Liczba zrealizowanych projektów/inicjatyw na rzecz osób niepełnosprawnych [szt.],</w:t>
            </w:r>
          </w:p>
          <w:p w14:paraId="5926E404" w14:textId="35956AB8" w:rsidR="001531C1" w:rsidRDefault="001531C1" w:rsidP="00945428">
            <w:pPr>
              <w:jc w:val="center"/>
              <w:rPr>
                <w:rFonts w:cstheme="minorHAnsi"/>
                <w:sz w:val="18"/>
                <w:szCs w:val="18"/>
              </w:rPr>
            </w:pPr>
            <w:r>
              <w:rPr>
                <w:rFonts w:cstheme="minorHAnsi"/>
                <w:sz w:val="18"/>
                <w:szCs w:val="18"/>
              </w:rPr>
              <w:t xml:space="preserve">- </w:t>
            </w:r>
            <w:r w:rsidRPr="008A359E">
              <w:rPr>
                <w:rFonts w:cstheme="minorHAnsi"/>
                <w:sz w:val="18"/>
                <w:szCs w:val="18"/>
              </w:rPr>
              <w:t>Liczba seniorów objętych wsparciem [osoby]</w:t>
            </w:r>
            <w:r w:rsidR="00C575E6">
              <w:rPr>
                <w:rFonts w:cstheme="minorHAnsi"/>
                <w:sz w:val="18"/>
                <w:szCs w:val="18"/>
              </w:rPr>
              <w:t>,</w:t>
            </w:r>
          </w:p>
          <w:p w14:paraId="440646EB" w14:textId="77777777" w:rsidR="001531C1" w:rsidRPr="00471375" w:rsidRDefault="001531C1" w:rsidP="00945428">
            <w:pPr>
              <w:jc w:val="center"/>
              <w:rPr>
                <w:rFonts w:cstheme="minorHAnsi"/>
                <w:sz w:val="18"/>
                <w:szCs w:val="18"/>
              </w:rPr>
            </w:pPr>
            <w:r>
              <w:rPr>
                <w:rFonts w:cstheme="minorHAnsi"/>
                <w:sz w:val="18"/>
                <w:szCs w:val="18"/>
              </w:rPr>
              <w:t xml:space="preserve">- </w:t>
            </w:r>
            <w:r w:rsidRPr="000B7BFC">
              <w:rPr>
                <w:rFonts w:cstheme="minorHAnsi"/>
                <w:sz w:val="18"/>
                <w:szCs w:val="18"/>
              </w:rPr>
              <w:t xml:space="preserve">Liczba osób korzystających z obiektów, w których realizowane są usługi </w:t>
            </w:r>
            <w:r>
              <w:rPr>
                <w:rFonts w:cstheme="minorHAnsi"/>
                <w:sz w:val="18"/>
                <w:szCs w:val="18"/>
              </w:rPr>
              <w:t>społeczne [osoby].</w:t>
            </w:r>
          </w:p>
        </w:tc>
      </w:tr>
      <w:tr w:rsidR="001531C1" w:rsidRPr="00471375" w14:paraId="50EC2DCC" w14:textId="77777777" w:rsidTr="00E02129">
        <w:trPr>
          <w:tblCellSpacing w:w="20" w:type="dxa"/>
        </w:trPr>
        <w:tc>
          <w:tcPr>
            <w:tcW w:w="0" w:type="auto"/>
            <w:vMerge/>
            <w:vAlign w:val="center"/>
          </w:tcPr>
          <w:p w14:paraId="61F9D44E" w14:textId="77777777" w:rsidR="001531C1" w:rsidRPr="00471375" w:rsidRDefault="001531C1" w:rsidP="00945428">
            <w:pPr>
              <w:jc w:val="center"/>
              <w:rPr>
                <w:rFonts w:cstheme="minorHAnsi"/>
                <w:sz w:val="18"/>
                <w:szCs w:val="18"/>
              </w:rPr>
            </w:pPr>
          </w:p>
        </w:tc>
        <w:tc>
          <w:tcPr>
            <w:tcW w:w="0" w:type="auto"/>
            <w:vAlign w:val="center"/>
          </w:tcPr>
          <w:p w14:paraId="4852A70D" w14:textId="77777777" w:rsidR="001531C1" w:rsidRPr="00471375" w:rsidRDefault="001531C1" w:rsidP="00945428">
            <w:pPr>
              <w:jc w:val="center"/>
              <w:rPr>
                <w:rFonts w:cstheme="minorHAnsi"/>
                <w:sz w:val="18"/>
                <w:szCs w:val="18"/>
              </w:rPr>
            </w:pPr>
            <w:r w:rsidRPr="00471375">
              <w:rPr>
                <w:rFonts w:cstheme="minorHAnsi"/>
                <w:sz w:val="18"/>
                <w:szCs w:val="18"/>
              </w:rPr>
              <w:t>I.1.2 Poprawa stanu technicznego i efektywności energetycznej obiektów wykorzystywanych do świadczenia usług społecznych</w:t>
            </w:r>
          </w:p>
        </w:tc>
        <w:tc>
          <w:tcPr>
            <w:tcW w:w="0" w:type="auto"/>
            <w:vMerge/>
            <w:vAlign w:val="center"/>
          </w:tcPr>
          <w:p w14:paraId="25DF7B16" w14:textId="77777777" w:rsidR="001531C1" w:rsidRPr="00471375" w:rsidRDefault="001531C1" w:rsidP="00945428">
            <w:pPr>
              <w:jc w:val="center"/>
              <w:rPr>
                <w:rFonts w:cstheme="minorHAnsi"/>
                <w:sz w:val="18"/>
                <w:szCs w:val="18"/>
              </w:rPr>
            </w:pPr>
          </w:p>
        </w:tc>
        <w:tc>
          <w:tcPr>
            <w:tcW w:w="0" w:type="auto"/>
            <w:vMerge/>
            <w:vAlign w:val="center"/>
          </w:tcPr>
          <w:p w14:paraId="0981BAE9" w14:textId="77777777" w:rsidR="001531C1" w:rsidRPr="00471375" w:rsidRDefault="001531C1" w:rsidP="00945428">
            <w:pPr>
              <w:jc w:val="center"/>
              <w:rPr>
                <w:rFonts w:cstheme="minorHAnsi"/>
                <w:sz w:val="18"/>
                <w:szCs w:val="18"/>
              </w:rPr>
            </w:pPr>
          </w:p>
        </w:tc>
      </w:tr>
      <w:tr w:rsidR="001531C1" w:rsidRPr="00471375" w14:paraId="482341C2" w14:textId="77777777" w:rsidTr="00E02129">
        <w:trPr>
          <w:trHeight w:val="3075"/>
          <w:tblCellSpacing w:w="20" w:type="dxa"/>
        </w:trPr>
        <w:tc>
          <w:tcPr>
            <w:tcW w:w="0" w:type="auto"/>
            <w:vMerge w:val="restart"/>
            <w:vAlign w:val="center"/>
          </w:tcPr>
          <w:p w14:paraId="0FA5CAF2" w14:textId="77777777" w:rsidR="001531C1" w:rsidRPr="00471375" w:rsidRDefault="001531C1" w:rsidP="00945428">
            <w:pPr>
              <w:jc w:val="center"/>
              <w:rPr>
                <w:rFonts w:cstheme="minorHAnsi"/>
                <w:sz w:val="18"/>
                <w:szCs w:val="18"/>
              </w:rPr>
            </w:pPr>
            <w:r w:rsidRPr="00471375">
              <w:rPr>
                <w:rFonts w:cstheme="minorHAnsi"/>
                <w:sz w:val="18"/>
                <w:szCs w:val="18"/>
              </w:rPr>
              <w:t>I.2. Opieka zdrowotna adekwatna do potrzeb społeczeństwa</w:t>
            </w:r>
          </w:p>
        </w:tc>
        <w:tc>
          <w:tcPr>
            <w:tcW w:w="0" w:type="auto"/>
            <w:vAlign w:val="center"/>
          </w:tcPr>
          <w:p w14:paraId="6667659A" w14:textId="77777777" w:rsidR="001531C1" w:rsidRPr="00471375" w:rsidRDefault="001531C1" w:rsidP="00945428">
            <w:pPr>
              <w:jc w:val="center"/>
              <w:rPr>
                <w:rFonts w:cstheme="minorHAnsi"/>
                <w:sz w:val="18"/>
                <w:szCs w:val="18"/>
              </w:rPr>
            </w:pPr>
            <w:r w:rsidRPr="00471375">
              <w:rPr>
                <w:rFonts w:cstheme="minorHAnsi"/>
                <w:sz w:val="18"/>
                <w:szCs w:val="18"/>
              </w:rPr>
              <w:t>I.2.1 Przebudowa, rozbudowa i modernizacja infrastruktury zdrowotnej, w tym dostosowanie do potrzeb osób z niepełnosprawnościami</w:t>
            </w:r>
          </w:p>
        </w:tc>
        <w:tc>
          <w:tcPr>
            <w:tcW w:w="0" w:type="auto"/>
            <w:vMerge w:val="restart"/>
            <w:vAlign w:val="center"/>
          </w:tcPr>
          <w:p w14:paraId="27B1ADEC" w14:textId="77777777" w:rsidR="001531C1" w:rsidRPr="00EE5328" w:rsidRDefault="001531C1" w:rsidP="00C575E6">
            <w:pPr>
              <w:jc w:val="center"/>
              <w:rPr>
                <w:rFonts w:cstheme="minorHAnsi"/>
                <w:sz w:val="18"/>
                <w:szCs w:val="18"/>
              </w:rPr>
            </w:pPr>
            <w:r w:rsidRPr="00EE5328">
              <w:rPr>
                <w:rFonts w:cstheme="minorHAnsi"/>
                <w:sz w:val="18"/>
                <w:szCs w:val="18"/>
              </w:rPr>
              <w:t>- Zapewniony dostęp do nowoczesnej infrastruktury zdrowotnej;</w:t>
            </w:r>
          </w:p>
          <w:p w14:paraId="6669FC91" w14:textId="77777777" w:rsidR="001531C1" w:rsidRPr="00EE5328" w:rsidRDefault="001531C1" w:rsidP="00C575E6">
            <w:pPr>
              <w:jc w:val="center"/>
              <w:rPr>
                <w:rFonts w:cstheme="minorHAnsi"/>
                <w:sz w:val="18"/>
                <w:szCs w:val="18"/>
              </w:rPr>
            </w:pPr>
            <w:r w:rsidRPr="00EE5328">
              <w:rPr>
                <w:rFonts w:cstheme="minorHAnsi"/>
                <w:sz w:val="18"/>
                <w:szCs w:val="18"/>
              </w:rPr>
              <w:t>- Zapewniony dostęp do wysokiej jakości usług zdrowotnych i opiekuńczych,</w:t>
            </w:r>
          </w:p>
          <w:p w14:paraId="0B0B2B9C" w14:textId="77777777" w:rsidR="001531C1" w:rsidRPr="00EE5328" w:rsidRDefault="001531C1" w:rsidP="00C575E6">
            <w:pPr>
              <w:jc w:val="center"/>
              <w:rPr>
                <w:rFonts w:cstheme="minorHAnsi"/>
                <w:sz w:val="18"/>
                <w:szCs w:val="18"/>
              </w:rPr>
            </w:pPr>
            <w:r w:rsidRPr="00EE5328">
              <w:rPr>
                <w:rFonts w:cstheme="minorHAnsi"/>
                <w:sz w:val="18"/>
                <w:szCs w:val="18"/>
              </w:rPr>
              <w:t>- Skrócenie czasu oczekiwania na świadczenia medyczne,</w:t>
            </w:r>
          </w:p>
          <w:p w14:paraId="4694A67C" w14:textId="77777777" w:rsidR="001531C1" w:rsidRPr="00471375" w:rsidRDefault="001531C1" w:rsidP="00C575E6">
            <w:pPr>
              <w:jc w:val="center"/>
              <w:rPr>
                <w:rFonts w:cstheme="minorHAnsi"/>
                <w:sz w:val="18"/>
                <w:szCs w:val="18"/>
              </w:rPr>
            </w:pPr>
            <w:r w:rsidRPr="00EE5328">
              <w:rPr>
                <w:rFonts w:cstheme="minorHAnsi"/>
                <w:sz w:val="18"/>
                <w:szCs w:val="18"/>
              </w:rPr>
              <w:t xml:space="preserve">- Zmniejszenie zachorowalności społeczeństwa lokalnego </w:t>
            </w:r>
            <w:r w:rsidRPr="00EE5328">
              <w:rPr>
                <w:rFonts w:cstheme="minorHAnsi"/>
                <w:sz w:val="18"/>
                <w:szCs w:val="18"/>
              </w:rPr>
              <w:lastRenderedPageBreak/>
              <w:t>dzięki skutecznej profilaktyce</w:t>
            </w:r>
            <w:r>
              <w:rPr>
                <w:rFonts w:cstheme="minorHAnsi"/>
                <w:sz w:val="18"/>
                <w:szCs w:val="18"/>
              </w:rPr>
              <w:t>.</w:t>
            </w:r>
          </w:p>
        </w:tc>
        <w:tc>
          <w:tcPr>
            <w:tcW w:w="0" w:type="auto"/>
            <w:vMerge w:val="restart"/>
            <w:vAlign w:val="center"/>
          </w:tcPr>
          <w:p w14:paraId="4FC3C055" w14:textId="77777777" w:rsidR="001531C1" w:rsidRDefault="001531C1" w:rsidP="00945428">
            <w:pPr>
              <w:jc w:val="center"/>
              <w:rPr>
                <w:rFonts w:cstheme="minorHAnsi"/>
                <w:sz w:val="18"/>
                <w:szCs w:val="18"/>
              </w:rPr>
            </w:pPr>
            <w:r>
              <w:rPr>
                <w:rFonts w:cstheme="minorHAnsi"/>
                <w:sz w:val="18"/>
                <w:szCs w:val="18"/>
              </w:rPr>
              <w:lastRenderedPageBreak/>
              <w:t>- Liczba wspartych podmiotów leczniczych [szt.],</w:t>
            </w:r>
          </w:p>
          <w:p w14:paraId="23B65C31" w14:textId="77777777" w:rsidR="001531C1" w:rsidRPr="00EE5328" w:rsidRDefault="001531C1" w:rsidP="00945428">
            <w:pPr>
              <w:jc w:val="center"/>
              <w:rPr>
                <w:rFonts w:cstheme="minorHAnsi"/>
                <w:sz w:val="18"/>
                <w:szCs w:val="18"/>
              </w:rPr>
            </w:pPr>
            <w:r w:rsidRPr="00EE5328">
              <w:rPr>
                <w:rFonts w:cstheme="minorHAnsi"/>
                <w:sz w:val="18"/>
                <w:szCs w:val="18"/>
              </w:rPr>
              <w:t>- Liczba zrealizowanych projektów w ochronie zdrowia [szt.],</w:t>
            </w:r>
          </w:p>
          <w:p w14:paraId="25FB7914" w14:textId="77777777" w:rsidR="001531C1" w:rsidRPr="00EE5328" w:rsidRDefault="001531C1" w:rsidP="00945428">
            <w:pPr>
              <w:jc w:val="center"/>
              <w:rPr>
                <w:rFonts w:cstheme="minorHAnsi"/>
                <w:sz w:val="18"/>
                <w:szCs w:val="18"/>
              </w:rPr>
            </w:pPr>
            <w:r w:rsidRPr="00EE5328">
              <w:rPr>
                <w:rFonts w:cstheme="minorHAnsi"/>
                <w:sz w:val="18"/>
                <w:szCs w:val="18"/>
              </w:rPr>
              <w:t>- Liczba wybudowanych obiektów ochrony zdrowia [szt.],</w:t>
            </w:r>
          </w:p>
          <w:p w14:paraId="3B60AD5D" w14:textId="77777777" w:rsidR="001531C1" w:rsidRPr="00EE5328" w:rsidRDefault="001531C1" w:rsidP="00945428">
            <w:pPr>
              <w:jc w:val="center"/>
              <w:rPr>
                <w:rFonts w:cstheme="minorHAnsi"/>
                <w:sz w:val="18"/>
                <w:szCs w:val="18"/>
              </w:rPr>
            </w:pPr>
            <w:r w:rsidRPr="00EE5328">
              <w:rPr>
                <w:rFonts w:cstheme="minorHAnsi"/>
                <w:sz w:val="18"/>
                <w:szCs w:val="18"/>
              </w:rPr>
              <w:t>- Liczba przebudowanych/ wyremontowanych/ zmodernizowanych obiektów ochrony zdrowia [szt.],</w:t>
            </w:r>
          </w:p>
          <w:p w14:paraId="06E78C00" w14:textId="77777777" w:rsidR="001531C1" w:rsidRDefault="001531C1" w:rsidP="00945428">
            <w:pPr>
              <w:jc w:val="center"/>
              <w:rPr>
                <w:rFonts w:cstheme="minorHAnsi"/>
                <w:sz w:val="18"/>
                <w:szCs w:val="18"/>
              </w:rPr>
            </w:pPr>
            <w:r w:rsidRPr="00EE5328">
              <w:rPr>
                <w:rFonts w:cstheme="minorHAnsi"/>
                <w:sz w:val="18"/>
                <w:szCs w:val="18"/>
              </w:rPr>
              <w:t xml:space="preserve">- Liczba obiektów dostosowanych do potrzeb </w:t>
            </w:r>
            <w:r w:rsidRPr="00EE5328">
              <w:rPr>
                <w:rFonts w:cstheme="minorHAnsi"/>
                <w:sz w:val="18"/>
                <w:szCs w:val="18"/>
              </w:rPr>
              <w:lastRenderedPageBreak/>
              <w:t>osób z niepełnosprawnościami [szt.],</w:t>
            </w:r>
          </w:p>
          <w:p w14:paraId="7BF28CDA" w14:textId="77777777" w:rsidR="001531C1" w:rsidRPr="00EE5328" w:rsidRDefault="001531C1" w:rsidP="00945428">
            <w:pPr>
              <w:jc w:val="center"/>
              <w:rPr>
                <w:rFonts w:cstheme="minorHAnsi"/>
                <w:sz w:val="18"/>
                <w:szCs w:val="18"/>
              </w:rPr>
            </w:pPr>
            <w:r>
              <w:rPr>
                <w:rFonts w:cstheme="minorHAnsi"/>
                <w:sz w:val="18"/>
                <w:szCs w:val="18"/>
              </w:rPr>
              <w:t>- Liczba wdrożonych programów polityki zdrowotnej [szt.],</w:t>
            </w:r>
          </w:p>
          <w:p w14:paraId="23127185" w14:textId="77777777" w:rsidR="001531C1" w:rsidRPr="00EE5328" w:rsidRDefault="001531C1" w:rsidP="00945428">
            <w:pPr>
              <w:jc w:val="center"/>
              <w:rPr>
                <w:rFonts w:cstheme="minorHAnsi"/>
                <w:sz w:val="18"/>
                <w:szCs w:val="18"/>
              </w:rPr>
            </w:pPr>
            <w:r w:rsidRPr="00EE5328">
              <w:rPr>
                <w:rFonts w:cstheme="minorHAnsi"/>
                <w:sz w:val="18"/>
                <w:szCs w:val="18"/>
              </w:rPr>
              <w:t>- Liczba osób korzystających z wybudowanych/ przebudowanych/ wyremontowanych/ zmodernizowanych obiektów ochrony zdrowia [osoby],</w:t>
            </w:r>
          </w:p>
          <w:p w14:paraId="1599CB91" w14:textId="77777777" w:rsidR="001531C1" w:rsidRPr="00471375" w:rsidRDefault="001531C1" w:rsidP="00945428">
            <w:pPr>
              <w:jc w:val="center"/>
              <w:rPr>
                <w:rFonts w:cstheme="minorHAnsi"/>
                <w:sz w:val="18"/>
                <w:szCs w:val="18"/>
              </w:rPr>
            </w:pPr>
            <w:r w:rsidRPr="00EE5328">
              <w:rPr>
                <w:rFonts w:cstheme="minorHAnsi"/>
                <w:sz w:val="18"/>
                <w:szCs w:val="18"/>
              </w:rPr>
              <w:t>- Liczba osób korzystających z zakupionego sprzętu medycznego [osoby]</w:t>
            </w:r>
            <w:r>
              <w:rPr>
                <w:rFonts w:cstheme="minorHAnsi"/>
                <w:sz w:val="18"/>
                <w:szCs w:val="18"/>
              </w:rPr>
              <w:t>.</w:t>
            </w:r>
          </w:p>
        </w:tc>
      </w:tr>
      <w:tr w:rsidR="001531C1" w:rsidRPr="00471375" w14:paraId="58714561" w14:textId="77777777" w:rsidTr="00E02129">
        <w:trPr>
          <w:tblCellSpacing w:w="20" w:type="dxa"/>
        </w:trPr>
        <w:tc>
          <w:tcPr>
            <w:tcW w:w="0" w:type="auto"/>
            <w:vMerge/>
            <w:vAlign w:val="center"/>
          </w:tcPr>
          <w:p w14:paraId="0B9E7F47" w14:textId="77777777" w:rsidR="001531C1" w:rsidRPr="00471375" w:rsidRDefault="001531C1" w:rsidP="00945428">
            <w:pPr>
              <w:jc w:val="center"/>
              <w:rPr>
                <w:rFonts w:cstheme="minorHAnsi"/>
                <w:sz w:val="18"/>
                <w:szCs w:val="18"/>
              </w:rPr>
            </w:pPr>
          </w:p>
        </w:tc>
        <w:tc>
          <w:tcPr>
            <w:tcW w:w="0" w:type="auto"/>
            <w:vAlign w:val="center"/>
          </w:tcPr>
          <w:p w14:paraId="5A858B6D" w14:textId="77777777" w:rsidR="001531C1" w:rsidRPr="00471375" w:rsidRDefault="001531C1" w:rsidP="00945428">
            <w:pPr>
              <w:jc w:val="center"/>
              <w:rPr>
                <w:rFonts w:cstheme="minorHAnsi"/>
                <w:sz w:val="18"/>
                <w:szCs w:val="18"/>
              </w:rPr>
            </w:pPr>
            <w:r w:rsidRPr="00471375">
              <w:rPr>
                <w:rFonts w:cstheme="minorHAnsi"/>
                <w:sz w:val="18"/>
                <w:szCs w:val="18"/>
              </w:rPr>
              <w:t>I.2.2. Infrastruktura zdrowotna wyposażona w wysokiej jakości sprzęt medyczny i rehabilitacyjny</w:t>
            </w:r>
          </w:p>
        </w:tc>
        <w:tc>
          <w:tcPr>
            <w:tcW w:w="0" w:type="auto"/>
            <w:vMerge/>
            <w:vAlign w:val="center"/>
          </w:tcPr>
          <w:p w14:paraId="5042BD1F" w14:textId="77777777" w:rsidR="001531C1" w:rsidRPr="00471375" w:rsidRDefault="001531C1" w:rsidP="00945428">
            <w:pPr>
              <w:jc w:val="center"/>
              <w:rPr>
                <w:rFonts w:cstheme="minorHAnsi"/>
                <w:sz w:val="18"/>
                <w:szCs w:val="18"/>
              </w:rPr>
            </w:pPr>
          </w:p>
        </w:tc>
        <w:tc>
          <w:tcPr>
            <w:tcW w:w="0" w:type="auto"/>
            <w:vMerge/>
            <w:vAlign w:val="center"/>
          </w:tcPr>
          <w:p w14:paraId="2B5E3703" w14:textId="77777777" w:rsidR="001531C1" w:rsidRPr="00471375" w:rsidRDefault="001531C1" w:rsidP="00945428">
            <w:pPr>
              <w:jc w:val="center"/>
              <w:rPr>
                <w:rFonts w:cstheme="minorHAnsi"/>
                <w:sz w:val="18"/>
                <w:szCs w:val="18"/>
              </w:rPr>
            </w:pPr>
          </w:p>
        </w:tc>
      </w:tr>
      <w:tr w:rsidR="001531C1" w:rsidRPr="00471375" w14:paraId="233D7186" w14:textId="77777777" w:rsidTr="00E02129">
        <w:trPr>
          <w:tblCellSpacing w:w="20" w:type="dxa"/>
        </w:trPr>
        <w:tc>
          <w:tcPr>
            <w:tcW w:w="0" w:type="auto"/>
            <w:vMerge/>
            <w:vAlign w:val="center"/>
          </w:tcPr>
          <w:p w14:paraId="0C7F8B89" w14:textId="77777777" w:rsidR="001531C1" w:rsidRPr="00471375" w:rsidRDefault="001531C1" w:rsidP="00945428">
            <w:pPr>
              <w:jc w:val="center"/>
              <w:rPr>
                <w:rFonts w:cstheme="minorHAnsi"/>
                <w:sz w:val="18"/>
                <w:szCs w:val="18"/>
              </w:rPr>
            </w:pPr>
          </w:p>
        </w:tc>
        <w:tc>
          <w:tcPr>
            <w:tcW w:w="0" w:type="auto"/>
            <w:vAlign w:val="center"/>
          </w:tcPr>
          <w:p w14:paraId="1418AC76" w14:textId="77777777" w:rsidR="001531C1" w:rsidRPr="00471375" w:rsidRDefault="001531C1" w:rsidP="00945428">
            <w:pPr>
              <w:jc w:val="center"/>
              <w:rPr>
                <w:rFonts w:cstheme="minorHAnsi"/>
                <w:sz w:val="18"/>
                <w:szCs w:val="18"/>
              </w:rPr>
            </w:pPr>
            <w:r w:rsidRPr="00471375">
              <w:rPr>
                <w:rFonts w:cstheme="minorHAnsi"/>
                <w:sz w:val="18"/>
                <w:szCs w:val="18"/>
              </w:rPr>
              <w:t>I.2.3. Profilaktyka zdrowotna ukierunkowana na istotne problemy zdrowotne mieszkańców oraz kształtowanie postaw zdrowotnych dzieci i młodzieży</w:t>
            </w:r>
          </w:p>
        </w:tc>
        <w:tc>
          <w:tcPr>
            <w:tcW w:w="0" w:type="auto"/>
            <w:vMerge/>
            <w:vAlign w:val="center"/>
          </w:tcPr>
          <w:p w14:paraId="119CEC5C" w14:textId="77777777" w:rsidR="001531C1" w:rsidRPr="00471375" w:rsidRDefault="001531C1" w:rsidP="00945428">
            <w:pPr>
              <w:jc w:val="center"/>
              <w:rPr>
                <w:rFonts w:cstheme="minorHAnsi"/>
                <w:sz w:val="18"/>
                <w:szCs w:val="18"/>
              </w:rPr>
            </w:pPr>
          </w:p>
        </w:tc>
        <w:tc>
          <w:tcPr>
            <w:tcW w:w="0" w:type="auto"/>
            <w:vMerge/>
            <w:vAlign w:val="center"/>
          </w:tcPr>
          <w:p w14:paraId="4C242F75" w14:textId="77777777" w:rsidR="001531C1" w:rsidRPr="00471375" w:rsidRDefault="001531C1" w:rsidP="00945428">
            <w:pPr>
              <w:jc w:val="center"/>
              <w:rPr>
                <w:rFonts w:cstheme="minorHAnsi"/>
                <w:sz w:val="18"/>
                <w:szCs w:val="18"/>
              </w:rPr>
            </w:pPr>
          </w:p>
        </w:tc>
      </w:tr>
      <w:tr w:rsidR="001531C1" w:rsidRPr="00471375" w14:paraId="76C8DDE3" w14:textId="77777777" w:rsidTr="00E02129">
        <w:trPr>
          <w:trHeight w:val="2374"/>
          <w:tblCellSpacing w:w="20" w:type="dxa"/>
        </w:trPr>
        <w:tc>
          <w:tcPr>
            <w:tcW w:w="0" w:type="auto"/>
            <w:vMerge w:val="restart"/>
            <w:vAlign w:val="center"/>
          </w:tcPr>
          <w:p w14:paraId="0738E93D" w14:textId="77777777" w:rsidR="001531C1" w:rsidRPr="00471375" w:rsidRDefault="001531C1" w:rsidP="00945428">
            <w:pPr>
              <w:jc w:val="center"/>
              <w:rPr>
                <w:rFonts w:cstheme="minorHAnsi"/>
                <w:sz w:val="18"/>
                <w:szCs w:val="18"/>
              </w:rPr>
            </w:pPr>
            <w:r w:rsidRPr="00471375">
              <w:rPr>
                <w:rFonts w:cstheme="minorHAnsi"/>
                <w:sz w:val="18"/>
                <w:szCs w:val="18"/>
              </w:rPr>
              <w:t>I.3. Poprawa infrastruktury oraz wyposażenia placówek edukacyjnych</w:t>
            </w:r>
          </w:p>
        </w:tc>
        <w:tc>
          <w:tcPr>
            <w:tcW w:w="0" w:type="auto"/>
            <w:vAlign w:val="center"/>
          </w:tcPr>
          <w:p w14:paraId="2D588E8C" w14:textId="17C5D193" w:rsidR="001531C1" w:rsidRPr="00471375" w:rsidRDefault="001531C1" w:rsidP="00945428">
            <w:pPr>
              <w:jc w:val="center"/>
              <w:rPr>
                <w:rFonts w:cstheme="minorHAnsi"/>
                <w:sz w:val="18"/>
                <w:szCs w:val="18"/>
              </w:rPr>
            </w:pPr>
            <w:r w:rsidRPr="00471375">
              <w:rPr>
                <w:rFonts w:cstheme="minorHAnsi"/>
                <w:sz w:val="18"/>
                <w:szCs w:val="18"/>
              </w:rPr>
              <w:t xml:space="preserve">I.3.1. Budowa, rozbudowa, przebudowa, modernizacja i remont obiektów edukacyjnych zarządzanych przez </w:t>
            </w:r>
            <w:r w:rsidR="00C575E6">
              <w:rPr>
                <w:rFonts w:cstheme="minorHAnsi"/>
                <w:sz w:val="18"/>
                <w:szCs w:val="18"/>
              </w:rPr>
              <w:t>P</w:t>
            </w:r>
            <w:r w:rsidRPr="00471375">
              <w:rPr>
                <w:rFonts w:cstheme="minorHAnsi"/>
                <w:sz w:val="18"/>
                <w:szCs w:val="18"/>
              </w:rPr>
              <w:t>owiat</w:t>
            </w:r>
          </w:p>
        </w:tc>
        <w:tc>
          <w:tcPr>
            <w:tcW w:w="0" w:type="auto"/>
            <w:vMerge w:val="restart"/>
            <w:vAlign w:val="center"/>
          </w:tcPr>
          <w:p w14:paraId="39614BFB" w14:textId="6E17BC46" w:rsidR="001531C1" w:rsidRPr="00004D21" w:rsidRDefault="001531C1" w:rsidP="00945428">
            <w:pPr>
              <w:jc w:val="center"/>
              <w:rPr>
                <w:rFonts w:cstheme="minorHAnsi"/>
                <w:sz w:val="18"/>
                <w:szCs w:val="18"/>
              </w:rPr>
            </w:pPr>
            <w:r w:rsidRPr="00004D21">
              <w:rPr>
                <w:rFonts w:cstheme="minorHAnsi"/>
                <w:sz w:val="18"/>
                <w:szCs w:val="18"/>
              </w:rPr>
              <w:t>- Rozwinięta i dobrze wyposażona infrastruktura szkolna</w:t>
            </w:r>
            <w:r w:rsidR="00C575E6">
              <w:rPr>
                <w:rFonts w:cstheme="minorHAnsi"/>
                <w:sz w:val="18"/>
                <w:szCs w:val="18"/>
              </w:rPr>
              <w:t>,</w:t>
            </w:r>
          </w:p>
          <w:p w14:paraId="64AC9BB9" w14:textId="267122A4" w:rsidR="001531C1" w:rsidRPr="00004D21" w:rsidRDefault="001531C1" w:rsidP="00945428">
            <w:pPr>
              <w:jc w:val="center"/>
              <w:rPr>
                <w:rFonts w:cstheme="minorHAnsi"/>
                <w:sz w:val="18"/>
                <w:szCs w:val="18"/>
              </w:rPr>
            </w:pPr>
            <w:r w:rsidRPr="00004D21">
              <w:rPr>
                <w:rFonts w:cstheme="minorHAnsi"/>
                <w:sz w:val="18"/>
                <w:szCs w:val="18"/>
              </w:rPr>
              <w:t>- Zwiększenie poziomu edukacji oraz wzrost jakości warunków nauczania</w:t>
            </w:r>
            <w:r w:rsidR="00C575E6">
              <w:rPr>
                <w:rFonts w:cstheme="minorHAnsi"/>
                <w:sz w:val="18"/>
                <w:szCs w:val="18"/>
              </w:rPr>
              <w:t>,</w:t>
            </w:r>
          </w:p>
          <w:p w14:paraId="4CDEE33F" w14:textId="77777777" w:rsidR="001531C1" w:rsidRPr="00471375" w:rsidRDefault="001531C1" w:rsidP="00945428">
            <w:pPr>
              <w:jc w:val="center"/>
              <w:rPr>
                <w:rFonts w:cstheme="minorHAnsi"/>
                <w:sz w:val="18"/>
                <w:szCs w:val="18"/>
              </w:rPr>
            </w:pPr>
            <w:r w:rsidRPr="00004D21">
              <w:rPr>
                <w:rFonts w:cstheme="minorHAnsi"/>
                <w:sz w:val="18"/>
                <w:szCs w:val="18"/>
              </w:rPr>
              <w:t>- Wzrost efektów uczenia się</w:t>
            </w:r>
            <w:r>
              <w:rPr>
                <w:rFonts w:cstheme="minorHAnsi"/>
                <w:sz w:val="18"/>
                <w:szCs w:val="18"/>
              </w:rPr>
              <w:t>.</w:t>
            </w:r>
          </w:p>
        </w:tc>
        <w:tc>
          <w:tcPr>
            <w:tcW w:w="0" w:type="auto"/>
            <w:vMerge w:val="restart"/>
            <w:vAlign w:val="center"/>
          </w:tcPr>
          <w:p w14:paraId="1DC0B5F7" w14:textId="77777777" w:rsidR="001531C1" w:rsidRPr="00004D21" w:rsidRDefault="001531C1" w:rsidP="00945428">
            <w:pPr>
              <w:jc w:val="center"/>
              <w:rPr>
                <w:rFonts w:cstheme="minorHAnsi"/>
                <w:sz w:val="18"/>
                <w:szCs w:val="18"/>
              </w:rPr>
            </w:pPr>
            <w:r w:rsidRPr="00004D21">
              <w:rPr>
                <w:rFonts w:cstheme="minorHAnsi"/>
                <w:sz w:val="18"/>
                <w:szCs w:val="18"/>
              </w:rPr>
              <w:t xml:space="preserve">- </w:t>
            </w:r>
            <w:r>
              <w:rPr>
                <w:rFonts w:cstheme="minorHAnsi"/>
                <w:sz w:val="18"/>
                <w:szCs w:val="18"/>
              </w:rPr>
              <w:t>L</w:t>
            </w:r>
            <w:r w:rsidRPr="00004D21">
              <w:rPr>
                <w:rFonts w:cstheme="minorHAnsi"/>
                <w:sz w:val="18"/>
                <w:szCs w:val="18"/>
              </w:rPr>
              <w:t>iczba projektów inwestycyjnych realizowanych w obiektach edukacyjnych (szt.),</w:t>
            </w:r>
          </w:p>
          <w:p w14:paraId="0511828D" w14:textId="77777777" w:rsidR="001531C1" w:rsidRPr="00004D21" w:rsidRDefault="001531C1" w:rsidP="00945428">
            <w:pPr>
              <w:jc w:val="center"/>
              <w:rPr>
                <w:rFonts w:cstheme="minorHAnsi"/>
                <w:sz w:val="18"/>
                <w:szCs w:val="18"/>
              </w:rPr>
            </w:pPr>
            <w:r w:rsidRPr="00004D21">
              <w:rPr>
                <w:rFonts w:cstheme="minorHAnsi"/>
                <w:sz w:val="18"/>
                <w:szCs w:val="18"/>
              </w:rPr>
              <w:t xml:space="preserve">- </w:t>
            </w:r>
            <w:r>
              <w:rPr>
                <w:rFonts w:cstheme="minorHAnsi"/>
                <w:sz w:val="18"/>
                <w:szCs w:val="18"/>
              </w:rPr>
              <w:t>L</w:t>
            </w:r>
            <w:r w:rsidRPr="00004D21">
              <w:rPr>
                <w:rFonts w:cstheme="minorHAnsi"/>
                <w:sz w:val="18"/>
                <w:szCs w:val="18"/>
              </w:rPr>
              <w:t>iczba zakupionego wyposażenia do szkół [szt.]</w:t>
            </w:r>
            <w:r>
              <w:rPr>
                <w:rFonts w:cstheme="minorHAnsi"/>
                <w:sz w:val="18"/>
                <w:szCs w:val="18"/>
              </w:rPr>
              <w:t>,</w:t>
            </w:r>
          </w:p>
          <w:p w14:paraId="0BCA0915" w14:textId="77777777" w:rsidR="001531C1" w:rsidRPr="00004D21" w:rsidRDefault="001531C1" w:rsidP="00945428">
            <w:pPr>
              <w:jc w:val="center"/>
              <w:rPr>
                <w:rFonts w:cstheme="minorHAnsi"/>
                <w:sz w:val="18"/>
                <w:szCs w:val="18"/>
              </w:rPr>
            </w:pPr>
            <w:r w:rsidRPr="00004D21">
              <w:rPr>
                <w:rFonts w:cstheme="minorHAnsi"/>
                <w:sz w:val="18"/>
                <w:szCs w:val="18"/>
              </w:rPr>
              <w:t xml:space="preserve">- </w:t>
            </w:r>
            <w:r>
              <w:rPr>
                <w:rFonts w:cstheme="minorHAnsi"/>
                <w:sz w:val="18"/>
                <w:szCs w:val="18"/>
              </w:rPr>
              <w:t>L</w:t>
            </w:r>
            <w:r w:rsidRPr="00004D21">
              <w:rPr>
                <w:rFonts w:cstheme="minorHAnsi"/>
                <w:sz w:val="18"/>
                <w:szCs w:val="18"/>
              </w:rPr>
              <w:t>iczba doposażonych placówek edukacyjnych [szt.]</w:t>
            </w:r>
            <w:r>
              <w:rPr>
                <w:rFonts w:cstheme="minorHAnsi"/>
                <w:sz w:val="18"/>
                <w:szCs w:val="18"/>
              </w:rPr>
              <w:t>,</w:t>
            </w:r>
          </w:p>
          <w:p w14:paraId="60CB2466" w14:textId="77777777" w:rsidR="001531C1" w:rsidRPr="00004D21" w:rsidRDefault="001531C1" w:rsidP="00945428">
            <w:pPr>
              <w:jc w:val="center"/>
              <w:rPr>
                <w:rFonts w:cstheme="minorHAnsi"/>
                <w:sz w:val="18"/>
                <w:szCs w:val="18"/>
              </w:rPr>
            </w:pPr>
            <w:r w:rsidRPr="00004D21">
              <w:rPr>
                <w:rFonts w:cstheme="minorHAnsi"/>
                <w:sz w:val="18"/>
                <w:szCs w:val="18"/>
              </w:rPr>
              <w:t xml:space="preserve">- </w:t>
            </w:r>
            <w:r>
              <w:rPr>
                <w:rFonts w:cstheme="minorHAnsi"/>
                <w:sz w:val="18"/>
                <w:szCs w:val="18"/>
              </w:rPr>
              <w:t>L</w:t>
            </w:r>
            <w:r w:rsidRPr="00004D21">
              <w:rPr>
                <w:rFonts w:cstheme="minorHAnsi"/>
                <w:sz w:val="18"/>
                <w:szCs w:val="18"/>
              </w:rPr>
              <w:t>iczba przebudowanych/ wyremontowanych/ zmodernizowanych obiektów edukacyjnych [szt.],</w:t>
            </w:r>
          </w:p>
          <w:p w14:paraId="6C40389D" w14:textId="42E695D5" w:rsidR="001531C1" w:rsidRPr="00471375" w:rsidRDefault="001531C1" w:rsidP="00945428">
            <w:pPr>
              <w:jc w:val="center"/>
              <w:rPr>
                <w:rFonts w:cstheme="minorHAnsi"/>
                <w:sz w:val="18"/>
                <w:szCs w:val="18"/>
              </w:rPr>
            </w:pPr>
            <w:r w:rsidRPr="00004D21">
              <w:rPr>
                <w:rFonts w:cstheme="minorHAnsi"/>
                <w:sz w:val="18"/>
                <w:szCs w:val="18"/>
              </w:rPr>
              <w:t xml:space="preserve">- </w:t>
            </w:r>
            <w:r>
              <w:rPr>
                <w:rFonts w:cstheme="minorHAnsi"/>
                <w:sz w:val="18"/>
                <w:szCs w:val="18"/>
              </w:rPr>
              <w:t>Z</w:t>
            </w:r>
            <w:r w:rsidRPr="00004D21">
              <w:rPr>
                <w:rFonts w:cstheme="minorHAnsi"/>
                <w:sz w:val="18"/>
                <w:szCs w:val="18"/>
              </w:rPr>
              <w:t>dawalność matur [%]</w:t>
            </w:r>
            <w:r w:rsidR="00C575E6">
              <w:rPr>
                <w:rFonts w:cstheme="minorHAnsi"/>
                <w:sz w:val="18"/>
                <w:szCs w:val="18"/>
              </w:rPr>
              <w:t>.</w:t>
            </w:r>
          </w:p>
        </w:tc>
      </w:tr>
      <w:tr w:rsidR="001531C1" w:rsidRPr="00471375" w14:paraId="0475DFBD" w14:textId="77777777" w:rsidTr="00E02129">
        <w:trPr>
          <w:tblCellSpacing w:w="20" w:type="dxa"/>
        </w:trPr>
        <w:tc>
          <w:tcPr>
            <w:tcW w:w="0" w:type="auto"/>
            <w:vMerge/>
            <w:vAlign w:val="center"/>
          </w:tcPr>
          <w:p w14:paraId="12F53B3D" w14:textId="77777777" w:rsidR="001531C1" w:rsidRPr="00471375" w:rsidRDefault="001531C1" w:rsidP="00945428">
            <w:pPr>
              <w:jc w:val="center"/>
              <w:rPr>
                <w:rFonts w:cstheme="minorHAnsi"/>
                <w:sz w:val="18"/>
                <w:szCs w:val="18"/>
              </w:rPr>
            </w:pPr>
          </w:p>
        </w:tc>
        <w:tc>
          <w:tcPr>
            <w:tcW w:w="0" w:type="auto"/>
            <w:vAlign w:val="center"/>
          </w:tcPr>
          <w:p w14:paraId="64EE4AAE" w14:textId="77777777" w:rsidR="001531C1" w:rsidRPr="00471375" w:rsidRDefault="001531C1" w:rsidP="00945428">
            <w:pPr>
              <w:jc w:val="center"/>
              <w:rPr>
                <w:rFonts w:cstheme="minorHAnsi"/>
                <w:sz w:val="18"/>
                <w:szCs w:val="18"/>
              </w:rPr>
            </w:pPr>
            <w:r w:rsidRPr="00471375">
              <w:rPr>
                <w:rFonts w:cstheme="minorHAnsi"/>
                <w:sz w:val="18"/>
                <w:szCs w:val="18"/>
              </w:rPr>
              <w:t>I.3.2. Doposażenie szkół w nowoczesny sprzęt i wyposażenie</w:t>
            </w:r>
          </w:p>
        </w:tc>
        <w:tc>
          <w:tcPr>
            <w:tcW w:w="0" w:type="auto"/>
            <w:vMerge/>
            <w:vAlign w:val="center"/>
          </w:tcPr>
          <w:p w14:paraId="24B3E5E8" w14:textId="77777777" w:rsidR="001531C1" w:rsidRPr="00471375" w:rsidRDefault="001531C1" w:rsidP="00945428">
            <w:pPr>
              <w:jc w:val="center"/>
              <w:rPr>
                <w:rFonts w:cstheme="minorHAnsi"/>
                <w:sz w:val="18"/>
                <w:szCs w:val="18"/>
              </w:rPr>
            </w:pPr>
          </w:p>
        </w:tc>
        <w:tc>
          <w:tcPr>
            <w:tcW w:w="0" w:type="auto"/>
            <w:vMerge/>
            <w:vAlign w:val="center"/>
          </w:tcPr>
          <w:p w14:paraId="2487AFF4" w14:textId="77777777" w:rsidR="001531C1" w:rsidRPr="00471375" w:rsidRDefault="001531C1" w:rsidP="00945428">
            <w:pPr>
              <w:jc w:val="center"/>
              <w:rPr>
                <w:rFonts w:cstheme="minorHAnsi"/>
                <w:sz w:val="18"/>
                <w:szCs w:val="18"/>
              </w:rPr>
            </w:pPr>
          </w:p>
        </w:tc>
      </w:tr>
      <w:tr w:rsidR="001531C1" w:rsidRPr="00471375" w14:paraId="2048BEE9" w14:textId="77777777" w:rsidTr="00E02129">
        <w:trPr>
          <w:trHeight w:val="2077"/>
          <w:tblCellSpacing w:w="20" w:type="dxa"/>
        </w:trPr>
        <w:tc>
          <w:tcPr>
            <w:tcW w:w="0" w:type="auto"/>
            <w:vMerge w:val="restart"/>
            <w:vAlign w:val="center"/>
          </w:tcPr>
          <w:p w14:paraId="3914FCB3" w14:textId="77777777" w:rsidR="001531C1" w:rsidRPr="00471375" w:rsidRDefault="001531C1" w:rsidP="00945428">
            <w:pPr>
              <w:jc w:val="center"/>
              <w:rPr>
                <w:rFonts w:cstheme="minorHAnsi"/>
                <w:sz w:val="18"/>
                <w:szCs w:val="18"/>
              </w:rPr>
            </w:pPr>
            <w:r w:rsidRPr="00471375">
              <w:rPr>
                <w:rFonts w:cstheme="minorHAnsi"/>
                <w:sz w:val="18"/>
                <w:szCs w:val="18"/>
              </w:rPr>
              <w:t>I.4. Wysoka jakość kształcenia w placówkach edukacyjnych Powiatu Lwóweckiego</w:t>
            </w:r>
          </w:p>
        </w:tc>
        <w:tc>
          <w:tcPr>
            <w:tcW w:w="0" w:type="auto"/>
            <w:vAlign w:val="center"/>
          </w:tcPr>
          <w:p w14:paraId="752F2ADA" w14:textId="77777777" w:rsidR="001531C1" w:rsidRPr="00471375" w:rsidRDefault="001531C1" w:rsidP="00945428">
            <w:pPr>
              <w:jc w:val="center"/>
              <w:rPr>
                <w:rFonts w:cstheme="minorHAnsi"/>
                <w:sz w:val="18"/>
                <w:szCs w:val="18"/>
              </w:rPr>
            </w:pPr>
            <w:r w:rsidRPr="00471375">
              <w:rPr>
                <w:rFonts w:cstheme="minorHAnsi"/>
                <w:sz w:val="18"/>
                <w:szCs w:val="18"/>
              </w:rPr>
              <w:t>I.4.1. Dostosowanie kształcenia do potrzeb rynku pracy</w:t>
            </w:r>
          </w:p>
        </w:tc>
        <w:tc>
          <w:tcPr>
            <w:tcW w:w="0" w:type="auto"/>
            <w:vMerge w:val="restart"/>
            <w:vAlign w:val="center"/>
          </w:tcPr>
          <w:p w14:paraId="2D8BE681" w14:textId="69881C4F" w:rsidR="001531C1" w:rsidRPr="00174AD2" w:rsidRDefault="001531C1" w:rsidP="00945428">
            <w:pPr>
              <w:jc w:val="center"/>
              <w:rPr>
                <w:rFonts w:cstheme="minorHAnsi"/>
                <w:sz w:val="18"/>
                <w:szCs w:val="18"/>
              </w:rPr>
            </w:pPr>
            <w:r w:rsidRPr="00174AD2">
              <w:rPr>
                <w:rFonts w:cstheme="minorHAnsi"/>
                <w:sz w:val="18"/>
                <w:szCs w:val="18"/>
              </w:rPr>
              <w:t>- Zwiększenie poziomu edukacji oraz wzrost jakości warunków nauczania</w:t>
            </w:r>
            <w:r w:rsidR="00C71008">
              <w:rPr>
                <w:rFonts w:cstheme="minorHAnsi"/>
                <w:sz w:val="18"/>
                <w:szCs w:val="18"/>
              </w:rPr>
              <w:t>,</w:t>
            </w:r>
          </w:p>
          <w:p w14:paraId="6B16BFB2" w14:textId="5B307B61" w:rsidR="001531C1" w:rsidRPr="00174AD2" w:rsidRDefault="001531C1" w:rsidP="00945428">
            <w:pPr>
              <w:jc w:val="center"/>
              <w:rPr>
                <w:rFonts w:cstheme="minorHAnsi"/>
                <w:sz w:val="18"/>
                <w:szCs w:val="18"/>
              </w:rPr>
            </w:pPr>
            <w:r w:rsidRPr="00174AD2">
              <w:rPr>
                <w:rFonts w:cstheme="minorHAnsi"/>
                <w:sz w:val="18"/>
                <w:szCs w:val="18"/>
              </w:rPr>
              <w:t>- Zwiększenie szans na zatrudnienie po zakończeniu edukacji</w:t>
            </w:r>
            <w:r w:rsidR="00C71008">
              <w:rPr>
                <w:rFonts w:cstheme="minorHAnsi"/>
                <w:sz w:val="18"/>
                <w:szCs w:val="18"/>
              </w:rPr>
              <w:t>,</w:t>
            </w:r>
          </w:p>
          <w:p w14:paraId="62C511E3" w14:textId="77777777" w:rsidR="001531C1" w:rsidRPr="00471375" w:rsidRDefault="001531C1" w:rsidP="00945428">
            <w:pPr>
              <w:jc w:val="center"/>
              <w:rPr>
                <w:rFonts w:cstheme="minorHAnsi"/>
                <w:sz w:val="18"/>
                <w:szCs w:val="18"/>
              </w:rPr>
            </w:pPr>
            <w:r w:rsidRPr="00174AD2">
              <w:rPr>
                <w:rFonts w:cstheme="minorHAnsi"/>
                <w:sz w:val="18"/>
                <w:szCs w:val="18"/>
              </w:rPr>
              <w:t>- Podniesienie efektywności kształcenia</w:t>
            </w:r>
            <w:r>
              <w:rPr>
                <w:rFonts w:cstheme="minorHAnsi"/>
                <w:sz w:val="18"/>
                <w:szCs w:val="18"/>
              </w:rPr>
              <w:t>.</w:t>
            </w:r>
          </w:p>
        </w:tc>
        <w:tc>
          <w:tcPr>
            <w:tcW w:w="0" w:type="auto"/>
            <w:vMerge w:val="restart"/>
            <w:vAlign w:val="center"/>
          </w:tcPr>
          <w:p w14:paraId="3D4C25FB" w14:textId="77777777" w:rsidR="001531C1" w:rsidRDefault="001531C1" w:rsidP="00945428">
            <w:pPr>
              <w:jc w:val="center"/>
              <w:rPr>
                <w:rFonts w:cstheme="minorHAnsi"/>
                <w:sz w:val="18"/>
                <w:szCs w:val="18"/>
              </w:rPr>
            </w:pPr>
            <w:r w:rsidRPr="00174AD2">
              <w:rPr>
                <w:rFonts w:cstheme="minorHAnsi"/>
                <w:sz w:val="18"/>
                <w:szCs w:val="18"/>
              </w:rPr>
              <w:t>- Liczba projektów z zakresu innowacyjnej edukacji [szt.]</w:t>
            </w:r>
            <w:r>
              <w:rPr>
                <w:rFonts w:cstheme="minorHAnsi"/>
                <w:sz w:val="18"/>
                <w:szCs w:val="18"/>
              </w:rPr>
              <w:t>,</w:t>
            </w:r>
          </w:p>
          <w:p w14:paraId="2D59D2F8" w14:textId="77777777" w:rsidR="001531C1" w:rsidRDefault="001531C1" w:rsidP="00945428">
            <w:pPr>
              <w:jc w:val="center"/>
              <w:rPr>
                <w:rFonts w:cstheme="minorHAnsi"/>
                <w:sz w:val="18"/>
                <w:szCs w:val="18"/>
              </w:rPr>
            </w:pPr>
            <w:r>
              <w:rPr>
                <w:rFonts w:cstheme="minorHAnsi"/>
                <w:sz w:val="18"/>
                <w:szCs w:val="18"/>
              </w:rPr>
              <w:t>- Liczba uczniów objętych wsparciem [osoby],</w:t>
            </w:r>
          </w:p>
          <w:p w14:paraId="69FF4431" w14:textId="77777777" w:rsidR="001531C1" w:rsidRPr="00174AD2" w:rsidRDefault="001531C1" w:rsidP="00945428">
            <w:pPr>
              <w:jc w:val="center"/>
              <w:rPr>
                <w:rFonts w:cstheme="minorHAnsi"/>
                <w:sz w:val="18"/>
                <w:szCs w:val="18"/>
              </w:rPr>
            </w:pPr>
            <w:r w:rsidRPr="00174AD2">
              <w:rPr>
                <w:rFonts w:cstheme="minorHAnsi"/>
                <w:sz w:val="18"/>
                <w:szCs w:val="18"/>
              </w:rPr>
              <w:t>- Liczba uczniów</w:t>
            </w:r>
            <w:r>
              <w:rPr>
                <w:rFonts w:cstheme="minorHAnsi"/>
                <w:sz w:val="18"/>
                <w:szCs w:val="18"/>
              </w:rPr>
              <w:t xml:space="preserve"> i słuchaczy szkół i placówek kształcenia zawodowego objętych wsparciem </w:t>
            </w:r>
            <w:r w:rsidRPr="00174AD2">
              <w:rPr>
                <w:rFonts w:cstheme="minorHAnsi"/>
                <w:sz w:val="18"/>
                <w:szCs w:val="18"/>
              </w:rPr>
              <w:t>[osoby],</w:t>
            </w:r>
          </w:p>
          <w:p w14:paraId="00E7EC50" w14:textId="77777777" w:rsidR="001531C1" w:rsidRPr="00174AD2" w:rsidRDefault="001531C1" w:rsidP="00945428">
            <w:pPr>
              <w:jc w:val="center"/>
              <w:rPr>
                <w:rFonts w:cstheme="minorHAnsi"/>
                <w:sz w:val="18"/>
                <w:szCs w:val="18"/>
              </w:rPr>
            </w:pPr>
            <w:r w:rsidRPr="00174AD2">
              <w:rPr>
                <w:rFonts w:cstheme="minorHAnsi"/>
                <w:sz w:val="18"/>
                <w:szCs w:val="18"/>
              </w:rPr>
              <w:t>- Liczba uczniów, którzy nabyli kompetencje</w:t>
            </w:r>
            <w:r>
              <w:rPr>
                <w:rFonts w:cstheme="minorHAnsi"/>
                <w:sz w:val="18"/>
                <w:szCs w:val="18"/>
              </w:rPr>
              <w:t xml:space="preserve"> lub umiejętności</w:t>
            </w:r>
            <w:r w:rsidRPr="00174AD2">
              <w:rPr>
                <w:rFonts w:cstheme="minorHAnsi"/>
                <w:sz w:val="18"/>
                <w:szCs w:val="18"/>
              </w:rPr>
              <w:t xml:space="preserve"> </w:t>
            </w:r>
            <w:r>
              <w:rPr>
                <w:rFonts w:cstheme="minorHAnsi"/>
                <w:sz w:val="18"/>
                <w:szCs w:val="18"/>
              </w:rPr>
              <w:t>po opuszczeniu programu</w:t>
            </w:r>
            <w:r w:rsidRPr="00174AD2">
              <w:rPr>
                <w:rFonts w:cstheme="minorHAnsi"/>
                <w:sz w:val="18"/>
                <w:szCs w:val="18"/>
              </w:rPr>
              <w:t xml:space="preserve"> [osoby],</w:t>
            </w:r>
          </w:p>
          <w:p w14:paraId="5C616ABD" w14:textId="6DFA1F56" w:rsidR="001531C1" w:rsidRPr="00471375" w:rsidRDefault="001531C1" w:rsidP="00945428">
            <w:pPr>
              <w:jc w:val="center"/>
              <w:rPr>
                <w:rFonts w:cstheme="minorHAnsi"/>
                <w:sz w:val="18"/>
                <w:szCs w:val="18"/>
              </w:rPr>
            </w:pPr>
            <w:r w:rsidRPr="00174AD2">
              <w:rPr>
                <w:rFonts w:cstheme="minorHAnsi"/>
                <w:sz w:val="18"/>
                <w:szCs w:val="18"/>
              </w:rPr>
              <w:t>- zdawalność matur i egzaminów zawodowych [%]</w:t>
            </w:r>
            <w:r w:rsidR="00C71008">
              <w:rPr>
                <w:rFonts w:cstheme="minorHAnsi"/>
                <w:sz w:val="18"/>
                <w:szCs w:val="18"/>
              </w:rPr>
              <w:t>.</w:t>
            </w:r>
          </w:p>
        </w:tc>
      </w:tr>
      <w:tr w:rsidR="001531C1" w:rsidRPr="00471375" w14:paraId="21677579" w14:textId="77777777" w:rsidTr="00E02129">
        <w:trPr>
          <w:tblCellSpacing w:w="20" w:type="dxa"/>
        </w:trPr>
        <w:tc>
          <w:tcPr>
            <w:tcW w:w="0" w:type="auto"/>
            <w:vMerge/>
            <w:vAlign w:val="center"/>
          </w:tcPr>
          <w:p w14:paraId="21D0C551" w14:textId="77777777" w:rsidR="001531C1" w:rsidRPr="00471375" w:rsidRDefault="001531C1" w:rsidP="00945428">
            <w:pPr>
              <w:jc w:val="center"/>
              <w:rPr>
                <w:rFonts w:cstheme="minorHAnsi"/>
                <w:sz w:val="18"/>
                <w:szCs w:val="18"/>
              </w:rPr>
            </w:pPr>
          </w:p>
        </w:tc>
        <w:tc>
          <w:tcPr>
            <w:tcW w:w="0" w:type="auto"/>
            <w:vAlign w:val="center"/>
          </w:tcPr>
          <w:p w14:paraId="612E71A4" w14:textId="77777777" w:rsidR="001531C1" w:rsidRPr="00471375" w:rsidRDefault="001531C1" w:rsidP="00945428">
            <w:pPr>
              <w:jc w:val="center"/>
              <w:rPr>
                <w:rFonts w:cstheme="minorHAnsi"/>
                <w:sz w:val="18"/>
                <w:szCs w:val="18"/>
              </w:rPr>
            </w:pPr>
            <w:r w:rsidRPr="00471375">
              <w:rPr>
                <w:rFonts w:cstheme="minorHAnsi"/>
                <w:sz w:val="18"/>
                <w:szCs w:val="18"/>
              </w:rPr>
              <w:t>I.4.2. Rozwój kompetencji i kwalifikacji uczniów z placówek, dla których organem prowadzącym jest Powiat</w:t>
            </w:r>
          </w:p>
        </w:tc>
        <w:tc>
          <w:tcPr>
            <w:tcW w:w="0" w:type="auto"/>
            <w:vMerge/>
            <w:vAlign w:val="center"/>
          </w:tcPr>
          <w:p w14:paraId="4DCA89C7" w14:textId="77777777" w:rsidR="001531C1" w:rsidRPr="00471375" w:rsidRDefault="001531C1" w:rsidP="00945428">
            <w:pPr>
              <w:jc w:val="center"/>
              <w:rPr>
                <w:rFonts w:cstheme="minorHAnsi"/>
                <w:sz w:val="18"/>
                <w:szCs w:val="18"/>
              </w:rPr>
            </w:pPr>
          </w:p>
        </w:tc>
        <w:tc>
          <w:tcPr>
            <w:tcW w:w="0" w:type="auto"/>
            <w:vMerge/>
            <w:vAlign w:val="center"/>
          </w:tcPr>
          <w:p w14:paraId="6E147207" w14:textId="77777777" w:rsidR="001531C1" w:rsidRPr="00471375" w:rsidRDefault="001531C1" w:rsidP="00945428">
            <w:pPr>
              <w:jc w:val="center"/>
              <w:rPr>
                <w:rFonts w:cstheme="minorHAnsi"/>
                <w:sz w:val="18"/>
                <w:szCs w:val="18"/>
              </w:rPr>
            </w:pPr>
          </w:p>
        </w:tc>
      </w:tr>
      <w:tr w:rsidR="001531C1" w:rsidRPr="00471375" w14:paraId="3983B410" w14:textId="77777777" w:rsidTr="00E02129">
        <w:trPr>
          <w:trHeight w:val="4496"/>
          <w:tblCellSpacing w:w="20" w:type="dxa"/>
        </w:trPr>
        <w:tc>
          <w:tcPr>
            <w:tcW w:w="0" w:type="auto"/>
            <w:vMerge w:val="restart"/>
            <w:vAlign w:val="center"/>
          </w:tcPr>
          <w:p w14:paraId="19127169" w14:textId="77777777" w:rsidR="001531C1" w:rsidRPr="00471375" w:rsidRDefault="001531C1" w:rsidP="00945428">
            <w:pPr>
              <w:jc w:val="center"/>
              <w:rPr>
                <w:rFonts w:cstheme="minorHAnsi"/>
                <w:sz w:val="18"/>
                <w:szCs w:val="18"/>
              </w:rPr>
            </w:pPr>
            <w:r w:rsidRPr="00471375">
              <w:rPr>
                <w:rFonts w:cstheme="minorHAnsi"/>
                <w:sz w:val="18"/>
                <w:szCs w:val="18"/>
              </w:rPr>
              <w:lastRenderedPageBreak/>
              <w:t>I.5. Zwalczanie ubóstwa i wykluczenia społecznego</w:t>
            </w:r>
          </w:p>
        </w:tc>
        <w:tc>
          <w:tcPr>
            <w:tcW w:w="0" w:type="auto"/>
            <w:vAlign w:val="center"/>
          </w:tcPr>
          <w:p w14:paraId="73958370" w14:textId="77777777" w:rsidR="001531C1" w:rsidRPr="00471375" w:rsidRDefault="001531C1" w:rsidP="00945428">
            <w:pPr>
              <w:jc w:val="center"/>
              <w:rPr>
                <w:rFonts w:cstheme="minorHAnsi"/>
                <w:sz w:val="18"/>
                <w:szCs w:val="18"/>
              </w:rPr>
            </w:pPr>
            <w:r w:rsidRPr="00471375">
              <w:rPr>
                <w:rFonts w:cstheme="minorHAnsi"/>
                <w:sz w:val="18"/>
                <w:szCs w:val="18"/>
              </w:rPr>
              <w:t>I.5.1. Rozwój usług społecznych, zwłaszcza w zakresie wsparcia osób starszych, niepełnosprawnych, rodzin i systemu pieczy zastępczej</w:t>
            </w:r>
          </w:p>
        </w:tc>
        <w:tc>
          <w:tcPr>
            <w:tcW w:w="0" w:type="auto"/>
            <w:vMerge w:val="restart"/>
            <w:vAlign w:val="center"/>
          </w:tcPr>
          <w:p w14:paraId="49E045AA" w14:textId="77777777" w:rsidR="001531C1" w:rsidRDefault="001531C1" w:rsidP="00945428">
            <w:pPr>
              <w:jc w:val="center"/>
              <w:rPr>
                <w:rFonts w:cstheme="minorHAnsi"/>
                <w:sz w:val="18"/>
                <w:szCs w:val="18"/>
              </w:rPr>
            </w:pPr>
            <w:r>
              <w:rPr>
                <w:rFonts w:cstheme="minorHAnsi"/>
                <w:sz w:val="18"/>
                <w:szCs w:val="18"/>
              </w:rPr>
              <w:t>- Poprawa dostępu do wysokiej jakości usług społecznych skierowanych do osób wymagających wsparcia,</w:t>
            </w:r>
          </w:p>
          <w:p w14:paraId="68DC728E" w14:textId="77777777" w:rsidR="001531C1" w:rsidRDefault="001531C1" w:rsidP="00945428">
            <w:pPr>
              <w:jc w:val="center"/>
              <w:rPr>
                <w:rFonts w:cstheme="minorHAnsi"/>
                <w:sz w:val="18"/>
                <w:szCs w:val="18"/>
              </w:rPr>
            </w:pPr>
            <w:r>
              <w:rPr>
                <w:rFonts w:cstheme="minorHAnsi"/>
                <w:sz w:val="18"/>
                <w:szCs w:val="18"/>
              </w:rPr>
              <w:t>- Zwiększenie szans na zatrudnienie osób pozostających poza rynkiem pracy</w:t>
            </w:r>
            <w:r w:rsidR="00C71008">
              <w:rPr>
                <w:rFonts w:cstheme="minorHAnsi"/>
                <w:sz w:val="18"/>
                <w:szCs w:val="18"/>
              </w:rPr>
              <w:t>,</w:t>
            </w:r>
          </w:p>
          <w:p w14:paraId="3BDD6CD7" w14:textId="2ECEA5D1" w:rsidR="00C71008" w:rsidRPr="00471375" w:rsidRDefault="00C71008" w:rsidP="00C71008">
            <w:pPr>
              <w:jc w:val="center"/>
              <w:rPr>
                <w:rFonts w:cstheme="minorHAnsi"/>
                <w:sz w:val="18"/>
                <w:szCs w:val="18"/>
              </w:rPr>
            </w:pPr>
            <w:r>
              <w:rPr>
                <w:rFonts w:cstheme="minorHAnsi"/>
                <w:sz w:val="18"/>
                <w:szCs w:val="18"/>
              </w:rPr>
              <w:t xml:space="preserve">- </w:t>
            </w:r>
            <w:r w:rsidRPr="00C71008">
              <w:rPr>
                <w:rFonts w:cstheme="minorHAnsi"/>
                <w:sz w:val="18"/>
                <w:szCs w:val="18"/>
              </w:rPr>
              <w:t xml:space="preserve"> Zmniejszenie liczby osób zagrożonych</w:t>
            </w:r>
            <w:r>
              <w:rPr>
                <w:rFonts w:cstheme="minorHAnsi"/>
                <w:sz w:val="18"/>
                <w:szCs w:val="18"/>
              </w:rPr>
              <w:t xml:space="preserve"> </w:t>
            </w:r>
            <w:r w:rsidRPr="00C71008">
              <w:rPr>
                <w:rFonts w:cstheme="minorHAnsi"/>
                <w:sz w:val="18"/>
                <w:szCs w:val="18"/>
              </w:rPr>
              <w:t>marginalizacją</w:t>
            </w:r>
            <w:r>
              <w:rPr>
                <w:rFonts w:cstheme="minorHAnsi"/>
                <w:sz w:val="18"/>
                <w:szCs w:val="18"/>
              </w:rPr>
              <w:t xml:space="preserve"> i </w:t>
            </w:r>
            <w:r w:rsidRPr="00C71008">
              <w:rPr>
                <w:rFonts w:cstheme="minorHAnsi"/>
                <w:sz w:val="18"/>
                <w:szCs w:val="18"/>
              </w:rPr>
              <w:t>wykluczeniem</w:t>
            </w:r>
            <w:r>
              <w:rPr>
                <w:rFonts w:cstheme="minorHAnsi"/>
                <w:sz w:val="18"/>
                <w:szCs w:val="18"/>
              </w:rPr>
              <w:t xml:space="preserve"> </w:t>
            </w:r>
            <w:r w:rsidRPr="00C71008">
              <w:rPr>
                <w:rFonts w:cstheme="minorHAnsi"/>
                <w:sz w:val="18"/>
                <w:szCs w:val="18"/>
              </w:rPr>
              <w:t>społecznym</w:t>
            </w:r>
            <w:r>
              <w:rPr>
                <w:rFonts w:cstheme="minorHAnsi"/>
                <w:sz w:val="18"/>
                <w:szCs w:val="18"/>
              </w:rPr>
              <w:t>.</w:t>
            </w:r>
          </w:p>
        </w:tc>
        <w:tc>
          <w:tcPr>
            <w:tcW w:w="0" w:type="auto"/>
            <w:vMerge w:val="restart"/>
            <w:vAlign w:val="center"/>
          </w:tcPr>
          <w:p w14:paraId="38A54507" w14:textId="77777777" w:rsidR="001531C1" w:rsidRDefault="001531C1" w:rsidP="00945428">
            <w:pPr>
              <w:jc w:val="center"/>
              <w:rPr>
                <w:rFonts w:cstheme="minorHAnsi"/>
                <w:sz w:val="18"/>
                <w:szCs w:val="18"/>
              </w:rPr>
            </w:pPr>
            <w:r>
              <w:rPr>
                <w:rFonts w:cstheme="minorHAnsi"/>
                <w:sz w:val="18"/>
                <w:szCs w:val="18"/>
              </w:rPr>
              <w:t xml:space="preserve">- </w:t>
            </w:r>
            <w:r w:rsidRPr="0027156A">
              <w:rPr>
                <w:rFonts w:cstheme="minorHAnsi"/>
                <w:sz w:val="18"/>
                <w:szCs w:val="18"/>
              </w:rPr>
              <w:t>Liczba osób objętych usługami świadczonymi w społeczności lokalnej w programie</w:t>
            </w:r>
            <w:r>
              <w:rPr>
                <w:rFonts w:cstheme="minorHAnsi"/>
                <w:sz w:val="18"/>
                <w:szCs w:val="18"/>
              </w:rPr>
              <w:t xml:space="preserve"> [osoby],</w:t>
            </w:r>
          </w:p>
          <w:p w14:paraId="3755FDFA" w14:textId="77777777" w:rsidR="001531C1" w:rsidRDefault="001531C1" w:rsidP="00945428">
            <w:pPr>
              <w:jc w:val="center"/>
              <w:rPr>
                <w:rFonts w:cstheme="minorHAnsi"/>
                <w:sz w:val="18"/>
                <w:szCs w:val="18"/>
              </w:rPr>
            </w:pPr>
            <w:r>
              <w:rPr>
                <w:rFonts w:cstheme="minorHAnsi"/>
                <w:sz w:val="18"/>
                <w:szCs w:val="18"/>
              </w:rPr>
              <w:t xml:space="preserve">- </w:t>
            </w:r>
            <w:r w:rsidRPr="00174AD2">
              <w:rPr>
                <w:rFonts w:cstheme="minorHAnsi"/>
                <w:sz w:val="18"/>
                <w:szCs w:val="18"/>
              </w:rPr>
              <w:t>Liczba osób bezrobotnych, w tym długotrwale bezrobotnych, objętych wsparciem w programie</w:t>
            </w:r>
            <w:r>
              <w:rPr>
                <w:rFonts w:cstheme="minorHAnsi"/>
                <w:sz w:val="18"/>
                <w:szCs w:val="18"/>
              </w:rPr>
              <w:t xml:space="preserve"> [osoby],</w:t>
            </w:r>
          </w:p>
          <w:p w14:paraId="78FD30E4" w14:textId="77777777" w:rsidR="001531C1" w:rsidRDefault="001531C1" w:rsidP="00945428">
            <w:pPr>
              <w:jc w:val="center"/>
              <w:rPr>
                <w:rFonts w:cstheme="minorHAnsi"/>
                <w:sz w:val="18"/>
                <w:szCs w:val="18"/>
              </w:rPr>
            </w:pPr>
            <w:r>
              <w:rPr>
                <w:rFonts w:cstheme="minorHAnsi"/>
                <w:sz w:val="18"/>
                <w:szCs w:val="18"/>
              </w:rPr>
              <w:t xml:space="preserve">- </w:t>
            </w:r>
            <w:r w:rsidRPr="00D70E91">
              <w:rPr>
                <w:rFonts w:cstheme="minorHAnsi"/>
                <w:sz w:val="18"/>
                <w:szCs w:val="18"/>
              </w:rPr>
              <w:t>Liczba osób biernych zawodowo objętych wsparciem w programie</w:t>
            </w:r>
            <w:r>
              <w:rPr>
                <w:rFonts w:cstheme="minorHAnsi"/>
                <w:sz w:val="18"/>
                <w:szCs w:val="18"/>
              </w:rPr>
              <w:t xml:space="preserve"> [osoby],</w:t>
            </w:r>
          </w:p>
          <w:p w14:paraId="24498933" w14:textId="77777777" w:rsidR="001531C1" w:rsidRDefault="001531C1" w:rsidP="00945428">
            <w:pPr>
              <w:jc w:val="center"/>
              <w:rPr>
                <w:rFonts w:cstheme="minorHAnsi"/>
                <w:sz w:val="18"/>
                <w:szCs w:val="18"/>
              </w:rPr>
            </w:pPr>
            <w:r>
              <w:rPr>
                <w:rFonts w:cstheme="minorHAnsi"/>
                <w:sz w:val="18"/>
                <w:szCs w:val="18"/>
              </w:rPr>
              <w:t xml:space="preserve">- </w:t>
            </w:r>
            <w:r w:rsidRPr="00D70E91">
              <w:rPr>
                <w:rFonts w:cstheme="minorHAnsi"/>
                <w:sz w:val="18"/>
                <w:szCs w:val="18"/>
              </w:rPr>
              <w:t>Liczba osób z niepełnosprawnościami objętych wsparciem w programie</w:t>
            </w:r>
            <w:r>
              <w:rPr>
                <w:rFonts w:cstheme="minorHAnsi"/>
                <w:sz w:val="18"/>
                <w:szCs w:val="18"/>
              </w:rPr>
              <w:t xml:space="preserve"> [osoby],</w:t>
            </w:r>
          </w:p>
          <w:p w14:paraId="3421326F" w14:textId="77777777" w:rsidR="001531C1" w:rsidRDefault="001531C1" w:rsidP="00945428">
            <w:pPr>
              <w:jc w:val="center"/>
              <w:rPr>
                <w:rFonts w:cstheme="minorHAnsi"/>
                <w:sz w:val="18"/>
                <w:szCs w:val="18"/>
              </w:rPr>
            </w:pPr>
            <w:r>
              <w:rPr>
                <w:rFonts w:cstheme="minorHAnsi"/>
                <w:sz w:val="18"/>
                <w:szCs w:val="18"/>
              </w:rPr>
              <w:t xml:space="preserve">- </w:t>
            </w:r>
            <w:r w:rsidRPr="0027156A">
              <w:rPr>
                <w:rFonts w:cstheme="minorHAnsi"/>
                <w:sz w:val="18"/>
                <w:szCs w:val="18"/>
              </w:rPr>
              <w:t>Liczba utworzonych miejsc świadczenia usług w społeczności lokalnej</w:t>
            </w:r>
            <w:r>
              <w:rPr>
                <w:rFonts w:cstheme="minorHAnsi"/>
                <w:sz w:val="18"/>
                <w:szCs w:val="18"/>
              </w:rPr>
              <w:t xml:space="preserve"> [osoby],</w:t>
            </w:r>
          </w:p>
          <w:p w14:paraId="78989C0B" w14:textId="77777777" w:rsidR="001531C1" w:rsidRDefault="001531C1" w:rsidP="00945428">
            <w:pPr>
              <w:jc w:val="center"/>
              <w:rPr>
                <w:rFonts w:cstheme="minorHAnsi"/>
                <w:sz w:val="18"/>
                <w:szCs w:val="18"/>
              </w:rPr>
            </w:pPr>
            <w:r>
              <w:rPr>
                <w:rFonts w:cstheme="minorHAnsi"/>
                <w:sz w:val="18"/>
                <w:szCs w:val="18"/>
              </w:rPr>
              <w:t xml:space="preserve">- </w:t>
            </w:r>
            <w:r w:rsidRPr="00D70E91">
              <w:rPr>
                <w:rFonts w:cstheme="minorHAnsi"/>
                <w:sz w:val="18"/>
                <w:szCs w:val="18"/>
              </w:rPr>
              <w:t>Liczba osób, które otrzymały bezzwrotne środki na podjęcie działalności gospodarczej w programie</w:t>
            </w:r>
            <w:r>
              <w:rPr>
                <w:rFonts w:cstheme="minorHAnsi"/>
                <w:sz w:val="18"/>
                <w:szCs w:val="18"/>
              </w:rPr>
              <w:t xml:space="preserve"> [osoby],</w:t>
            </w:r>
          </w:p>
          <w:p w14:paraId="11A75C64" w14:textId="77777777" w:rsidR="001531C1" w:rsidRDefault="001531C1" w:rsidP="00945428">
            <w:pPr>
              <w:jc w:val="center"/>
              <w:rPr>
                <w:rFonts w:cstheme="minorHAnsi"/>
                <w:sz w:val="18"/>
                <w:szCs w:val="18"/>
              </w:rPr>
            </w:pPr>
            <w:r>
              <w:rPr>
                <w:rFonts w:cstheme="minorHAnsi"/>
                <w:sz w:val="18"/>
                <w:szCs w:val="18"/>
              </w:rPr>
              <w:t xml:space="preserve">- </w:t>
            </w:r>
            <w:r w:rsidRPr="00D70E91">
              <w:rPr>
                <w:rFonts w:cstheme="minorHAnsi"/>
                <w:sz w:val="18"/>
                <w:szCs w:val="18"/>
              </w:rPr>
              <w:t>Liczba osób, których sytuacja społeczna uległa poprawie po opuszczeniu programu</w:t>
            </w:r>
            <w:r>
              <w:rPr>
                <w:rFonts w:cstheme="minorHAnsi"/>
                <w:sz w:val="18"/>
                <w:szCs w:val="18"/>
              </w:rPr>
              <w:t xml:space="preserve"> [osoby],</w:t>
            </w:r>
          </w:p>
          <w:p w14:paraId="5C902EAF" w14:textId="77777777" w:rsidR="001531C1" w:rsidRDefault="001531C1" w:rsidP="00945428">
            <w:pPr>
              <w:jc w:val="center"/>
              <w:rPr>
                <w:rFonts w:cstheme="minorHAnsi"/>
                <w:sz w:val="18"/>
                <w:szCs w:val="18"/>
              </w:rPr>
            </w:pPr>
            <w:r>
              <w:rPr>
                <w:rFonts w:cstheme="minorHAnsi"/>
                <w:sz w:val="18"/>
                <w:szCs w:val="18"/>
              </w:rPr>
              <w:t xml:space="preserve">- </w:t>
            </w:r>
            <w:r w:rsidRPr="00D70E91">
              <w:rPr>
                <w:rFonts w:cstheme="minorHAnsi"/>
                <w:sz w:val="18"/>
                <w:szCs w:val="18"/>
              </w:rPr>
              <w:t>Liczba osób, które uzyskały kwalifikacje po opuszczeniu programu</w:t>
            </w:r>
            <w:r>
              <w:rPr>
                <w:rFonts w:cstheme="minorHAnsi"/>
                <w:sz w:val="18"/>
                <w:szCs w:val="18"/>
              </w:rPr>
              <w:t xml:space="preserve"> [osoby],</w:t>
            </w:r>
          </w:p>
          <w:p w14:paraId="225BDEEB" w14:textId="77777777" w:rsidR="001531C1" w:rsidRPr="00471375" w:rsidRDefault="001531C1" w:rsidP="00945428">
            <w:pPr>
              <w:jc w:val="center"/>
              <w:rPr>
                <w:rFonts w:cstheme="minorHAnsi"/>
                <w:sz w:val="18"/>
                <w:szCs w:val="18"/>
              </w:rPr>
            </w:pPr>
            <w:r>
              <w:rPr>
                <w:rFonts w:cstheme="minorHAnsi"/>
                <w:sz w:val="18"/>
                <w:szCs w:val="18"/>
              </w:rPr>
              <w:t xml:space="preserve">- </w:t>
            </w:r>
            <w:r w:rsidRPr="00D70E91">
              <w:rPr>
                <w:rFonts w:cstheme="minorHAnsi"/>
                <w:sz w:val="18"/>
                <w:szCs w:val="18"/>
              </w:rPr>
              <w:t>Liczba osób pracujących, łącznie z prowadzącymi działalność na własny rachunek, po opuszczeniu programu</w:t>
            </w:r>
            <w:r>
              <w:rPr>
                <w:rFonts w:cstheme="minorHAnsi"/>
                <w:sz w:val="18"/>
                <w:szCs w:val="18"/>
              </w:rPr>
              <w:t xml:space="preserve"> [osoby],</w:t>
            </w:r>
          </w:p>
        </w:tc>
      </w:tr>
      <w:tr w:rsidR="001531C1" w:rsidRPr="00471375" w14:paraId="32C53FED" w14:textId="77777777" w:rsidTr="00E02129">
        <w:trPr>
          <w:tblCellSpacing w:w="20" w:type="dxa"/>
        </w:trPr>
        <w:tc>
          <w:tcPr>
            <w:tcW w:w="0" w:type="auto"/>
            <w:vMerge/>
            <w:vAlign w:val="center"/>
          </w:tcPr>
          <w:p w14:paraId="0C9FA9B9" w14:textId="77777777" w:rsidR="001531C1" w:rsidRPr="00471375" w:rsidRDefault="001531C1" w:rsidP="00945428">
            <w:pPr>
              <w:jc w:val="center"/>
              <w:rPr>
                <w:rFonts w:cstheme="minorHAnsi"/>
                <w:sz w:val="18"/>
                <w:szCs w:val="18"/>
              </w:rPr>
            </w:pPr>
          </w:p>
        </w:tc>
        <w:tc>
          <w:tcPr>
            <w:tcW w:w="0" w:type="auto"/>
            <w:vAlign w:val="center"/>
          </w:tcPr>
          <w:p w14:paraId="643EE4DD" w14:textId="77777777" w:rsidR="001531C1" w:rsidRPr="00471375" w:rsidRDefault="001531C1" w:rsidP="00945428">
            <w:pPr>
              <w:jc w:val="center"/>
              <w:rPr>
                <w:rFonts w:cstheme="minorHAnsi"/>
                <w:sz w:val="18"/>
                <w:szCs w:val="18"/>
              </w:rPr>
            </w:pPr>
            <w:r w:rsidRPr="00471375">
              <w:rPr>
                <w:rFonts w:cstheme="minorHAnsi"/>
                <w:sz w:val="18"/>
                <w:szCs w:val="18"/>
              </w:rPr>
              <w:t>I.5.2. Aktywizacja zawodowa zwłaszcza osób pozostających poza rynkiem pracy</w:t>
            </w:r>
          </w:p>
        </w:tc>
        <w:tc>
          <w:tcPr>
            <w:tcW w:w="0" w:type="auto"/>
            <w:vMerge/>
            <w:vAlign w:val="center"/>
          </w:tcPr>
          <w:p w14:paraId="5BDED723" w14:textId="77777777" w:rsidR="001531C1" w:rsidRPr="00471375" w:rsidRDefault="001531C1" w:rsidP="00945428">
            <w:pPr>
              <w:jc w:val="center"/>
              <w:rPr>
                <w:rFonts w:cstheme="minorHAnsi"/>
                <w:sz w:val="18"/>
                <w:szCs w:val="18"/>
              </w:rPr>
            </w:pPr>
          </w:p>
        </w:tc>
        <w:tc>
          <w:tcPr>
            <w:tcW w:w="0" w:type="auto"/>
            <w:vMerge/>
            <w:vAlign w:val="center"/>
          </w:tcPr>
          <w:p w14:paraId="0EF0464A" w14:textId="77777777" w:rsidR="001531C1" w:rsidRPr="00471375" w:rsidRDefault="001531C1" w:rsidP="00945428">
            <w:pPr>
              <w:jc w:val="center"/>
              <w:rPr>
                <w:rFonts w:cstheme="minorHAnsi"/>
                <w:sz w:val="18"/>
                <w:szCs w:val="18"/>
              </w:rPr>
            </w:pPr>
          </w:p>
        </w:tc>
      </w:tr>
      <w:tr w:rsidR="001531C1" w:rsidRPr="00471375" w14:paraId="27B58011" w14:textId="77777777" w:rsidTr="00E02129">
        <w:trPr>
          <w:tblCellSpacing w:w="20" w:type="dxa"/>
        </w:trPr>
        <w:tc>
          <w:tcPr>
            <w:tcW w:w="0" w:type="auto"/>
            <w:gridSpan w:val="4"/>
            <w:shd w:val="clear" w:color="auto" w:fill="D9E2F3" w:themeFill="accent1" w:themeFillTint="33"/>
            <w:vAlign w:val="center"/>
          </w:tcPr>
          <w:p w14:paraId="54324608" w14:textId="77777777" w:rsidR="001531C1" w:rsidRPr="00BD2AC0" w:rsidRDefault="001531C1" w:rsidP="00945428">
            <w:pPr>
              <w:jc w:val="center"/>
              <w:rPr>
                <w:rFonts w:cstheme="minorHAnsi"/>
                <w:b/>
                <w:bCs/>
                <w:sz w:val="18"/>
                <w:szCs w:val="18"/>
              </w:rPr>
            </w:pPr>
            <w:r w:rsidRPr="00BD2AC0">
              <w:rPr>
                <w:rFonts w:cstheme="minorHAnsi"/>
                <w:b/>
                <w:bCs/>
                <w:sz w:val="18"/>
                <w:szCs w:val="18"/>
              </w:rPr>
              <w:t xml:space="preserve">Cel strategiczny II Rozwinięta sieć transportowa i dostępna infrastruktura </w:t>
            </w:r>
            <w:proofErr w:type="spellStart"/>
            <w:r w:rsidRPr="00BD2AC0">
              <w:rPr>
                <w:rFonts w:cstheme="minorHAnsi"/>
                <w:b/>
                <w:bCs/>
                <w:sz w:val="18"/>
                <w:szCs w:val="18"/>
              </w:rPr>
              <w:t>okołodrogowa</w:t>
            </w:r>
            <w:proofErr w:type="spellEnd"/>
            <w:r w:rsidRPr="00BD2AC0">
              <w:rPr>
                <w:rFonts w:cstheme="minorHAnsi"/>
                <w:b/>
                <w:bCs/>
                <w:sz w:val="18"/>
                <w:szCs w:val="18"/>
              </w:rPr>
              <w:t xml:space="preserve"> Powiatu</w:t>
            </w:r>
          </w:p>
        </w:tc>
      </w:tr>
      <w:tr w:rsidR="001531C1" w:rsidRPr="00471375" w14:paraId="4408256D" w14:textId="77777777" w:rsidTr="00E02129">
        <w:trPr>
          <w:trHeight w:val="2186"/>
          <w:tblCellSpacing w:w="20" w:type="dxa"/>
        </w:trPr>
        <w:tc>
          <w:tcPr>
            <w:tcW w:w="0" w:type="auto"/>
            <w:vMerge w:val="restart"/>
            <w:vAlign w:val="center"/>
          </w:tcPr>
          <w:p w14:paraId="78FED9E0" w14:textId="77777777" w:rsidR="001531C1" w:rsidRPr="00471375" w:rsidRDefault="001531C1" w:rsidP="00945428">
            <w:pPr>
              <w:jc w:val="center"/>
              <w:rPr>
                <w:rFonts w:cstheme="minorHAnsi"/>
                <w:sz w:val="18"/>
                <w:szCs w:val="18"/>
              </w:rPr>
            </w:pPr>
            <w:r w:rsidRPr="008F3F9A">
              <w:rPr>
                <w:rFonts w:cstheme="minorHAnsi"/>
                <w:sz w:val="18"/>
                <w:szCs w:val="18"/>
              </w:rPr>
              <w:t>II.1. Poprawa stanu technicznego i przebudowa dróg powiatowych</w:t>
            </w:r>
          </w:p>
        </w:tc>
        <w:tc>
          <w:tcPr>
            <w:tcW w:w="0" w:type="auto"/>
            <w:vAlign w:val="center"/>
          </w:tcPr>
          <w:p w14:paraId="63F94E13" w14:textId="77777777" w:rsidR="001531C1" w:rsidRPr="00471375" w:rsidRDefault="001531C1" w:rsidP="00945428">
            <w:pPr>
              <w:jc w:val="center"/>
              <w:rPr>
                <w:rFonts w:cstheme="minorHAnsi"/>
                <w:sz w:val="18"/>
                <w:szCs w:val="18"/>
              </w:rPr>
            </w:pPr>
            <w:r w:rsidRPr="008F3F9A">
              <w:rPr>
                <w:rFonts w:cstheme="minorHAnsi"/>
                <w:sz w:val="18"/>
                <w:szCs w:val="18"/>
              </w:rPr>
              <w:t>II.1.1. Przebudowa, modernizacja i remont dróg powiatowych oraz dostosowanie ich do wymogów prawnych</w:t>
            </w:r>
          </w:p>
        </w:tc>
        <w:tc>
          <w:tcPr>
            <w:tcW w:w="0" w:type="auto"/>
            <w:vMerge w:val="restart"/>
            <w:vAlign w:val="center"/>
          </w:tcPr>
          <w:p w14:paraId="6E3517B9" w14:textId="77777777" w:rsidR="001531C1" w:rsidRPr="003C5117" w:rsidRDefault="001531C1" w:rsidP="00945428">
            <w:pPr>
              <w:jc w:val="center"/>
              <w:rPr>
                <w:rFonts w:cstheme="minorHAnsi"/>
                <w:sz w:val="18"/>
                <w:szCs w:val="18"/>
              </w:rPr>
            </w:pPr>
            <w:r w:rsidRPr="003C5117">
              <w:rPr>
                <w:rFonts w:cstheme="minorHAnsi"/>
                <w:sz w:val="18"/>
                <w:szCs w:val="18"/>
              </w:rPr>
              <w:t xml:space="preserve">- </w:t>
            </w:r>
            <w:r>
              <w:rPr>
                <w:rFonts w:cstheme="minorHAnsi"/>
                <w:sz w:val="18"/>
                <w:szCs w:val="18"/>
              </w:rPr>
              <w:t>P</w:t>
            </w:r>
            <w:r w:rsidRPr="003C5117">
              <w:rPr>
                <w:rFonts w:cstheme="minorHAnsi"/>
                <w:sz w:val="18"/>
                <w:szCs w:val="18"/>
              </w:rPr>
              <w:t>oprawa jakości dróg powiatowych,</w:t>
            </w:r>
          </w:p>
          <w:p w14:paraId="05DC18D6" w14:textId="77777777" w:rsidR="001531C1" w:rsidRPr="003C5117" w:rsidRDefault="001531C1" w:rsidP="00945428">
            <w:pPr>
              <w:jc w:val="center"/>
              <w:rPr>
                <w:rFonts w:cstheme="minorHAnsi"/>
                <w:sz w:val="18"/>
                <w:szCs w:val="18"/>
              </w:rPr>
            </w:pPr>
            <w:r w:rsidRPr="003C5117">
              <w:rPr>
                <w:rFonts w:cstheme="minorHAnsi"/>
                <w:sz w:val="18"/>
                <w:szCs w:val="18"/>
              </w:rPr>
              <w:t xml:space="preserve">- </w:t>
            </w:r>
            <w:r>
              <w:rPr>
                <w:rFonts w:cstheme="minorHAnsi"/>
                <w:sz w:val="18"/>
                <w:szCs w:val="18"/>
              </w:rPr>
              <w:t>Z</w:t>
            </w:r>
            <w:r w:rsidRPr="003C5117">
              <w:rPr>
                <w:rFonts w:cstheme="minorHAnsi"/>
                <w:sz w:val="18"/>
                <w:szCs w:val="18"/>
              </w:rPr>
              <w:t>aopatrzenie w infrastrukturę towarzyszącą,</w:t>
            </w:r>
          </w:p>
          <w:p w14:paraId="67B16A55" w14:textId="77777777" w:rsidR="001531C1" w:rsidRPr="00471375" w:rsidRDefault="001531C1" w:rsidP="00945428">
            <w:pPr>
              <w:jc w:val="center"/>
              <w:rPr>
                <w:rFonts w:cstheme="minorHAnsi"/>
                <w:sz w:val="18"/>
                <w:szCs w:val="18"/>
              </w:rPr>
            </w:pPr>
            <w:r w:rsidRPr="003C5117">
              <w:rPr>
                <w:rFonts w:cstheme="minorHAnsi"/>
                <w:sz w:val="18"/>
                <w:szCs w:val="18"/>
              </w:rPr>
              <w:t xml:space="preserve">- </w:t>
            </w:r>
            <w:r>
              <w:rPr>
                <w:rFonts w:cstheme="minorHAnsi"/>
                <w:sz w:val="18"/>
                <w:szCs w:val="18"/>
              </w:rPr>
              <w:t>P</w:t>
            </w:r>
            <w:r w:rsidRPr="003C5117">
              <w:rPr>
                <w:rFonts w:cstheme="minorHAnsi"/>
                <w:sz w:val="18"/>
                <w:szCs w:val="18"/>
              </w:rPr>
              <w:t>oprawa stanu środowiska</w:t>
            </w:r>
            <w:r>
              <w:rPr>
                <w:rFonts w:cstheme="minorHAnsi"/>
                <w:sz w:val="18"/>
                <w:szCs w:val="18"/>
              </w:rPr>
              <w:t>.</w:t>
            </w:r>
          </w:p>
        </w:tc>
        <w:tc>
          <w:tcPr>
            <w:tcW w:w="0" w:type="auto"/>
            <w:vMerge w:val="restart"/>
            <w:vAlign w:val="center"/>
          </w:tcPr>
          <w:p w14:paraId="1C493F9C" w14:textId="77777777" w:rsidR="001531C1" w:rsidRDefault="001531C1" w:rsidP="00945428">
            <w:pPr>
              <w:jc w:val="center"/>
              <w:rPr>
                <w:rFonts w:cstheme="minorHAnsi"/>
                <w:sz w:val="18"/>
                <w:szCs w:val="18"/>
              </w:rPr>
            </w:pPr>
            <w:r>
              <w:rPr>
                <w:rFonts w:cstheme="minorHAnsi"/>
                <w:sz w:val="18"/>
                <w:szCs w:val="18"/>
              </w:rPr>
              <w:t>- D</w:t>
            </w:r>
            <w:r w:rsidRPr="00FC10BF">
              <w:rPr>
                <w:rFonts w:cstheme="minorHAnsi"/>
                <w:sz w:val="18"/>
                <w:szCs w:val="18"/>
              </w:rPr>
              <w:t>ługość wybudowanych, przebudowanych lub zmodernizowanych dróg [km]</w:t>
            </w:r>
            <w:r>
              <w:rPr>
                <w:rFonts w:cstheme="minorHAnsi"/>
                <w:sz w:val="18"/>
                <w:szCs w:val="18"/>
              </w:rPr>
              <w:t>,</w:t>
            </w:r>
          </w:p>
          <w:p w14:paraId="4119F965" w14:textId="77777777" w:rsidR="001531C1" w:rsidRDefault="001531C1" w:rsidP="00945428">
            <w:pPr>
              <w:jc w:val="center"/>
              <w:rPr>
                <w:rFonts w:cstheme="minorHAnsi"/>
                <w:sz w:val="18"/>
                <w:szCs w:val="18"/>
              </w:rPr>
            </w:pPr>
            <w:r>
              <w:rPr>
                <w:rFonts w:cstheme="minorHAnsi"/>
                <w:sz w:val="18"/>
                <w:szCs w:val="18"/>
              </w:rPr>
              <w:t>- Liczba przebudowanych/ zmodernizowanych/ wyremontowanych obiektów mostowych [szt.],</w:t>
            </w:r>
          </w:p>
          <w:p w14:paraId="1C817A99" w14:textId="77777777" w:rsidR="001531C1" w:rsidRDefault="001531C1" w:rsidP="00945428">
            <w:pPr>
              <w:jc w:val="center"/>
              <w:rPr>
                <w:rFonts w:cstheme="minorHAnsi"/>
                <w:sz w:val="18"/>
                <w:szCs w:val="18"/>
              </w:rPr>
            </w:pPr>
            <w:r>
              <w:rPr>
                <w:rFonts w:cstheme="minorHAnsi"/>
                <w:sz w:val="18"/>
                <w:szCs w:val="18"/>
              </w:rPr>
              <w:t xml:space="preserve">- </w:t>
            </w:r>
            <w:r w:rsidRPr="009C58C4">
              <w:rPr>
                <w:rFonts w:cstheme="minorHAnsi"/>
                <w:sz w:val="18"/>
                <w:szCs w:val="18"/>
              </w:rPr>
              <w:t xml:space="preserve">Liczba zakupionego sprzętu/systemów służących </w:t>
            </w:r>
            <w:r w:rsidRPr="009C58C4">
              <w:rPr>
                <w:rFonts w:cstheme="minorHAnsi"/>
                <w:sz w:val="18"/>
                <w:szCs w:val="18"/>
              </w:rPr>
              <w:lastRenderedPageBreak/>
              <w:t>poprawie bezpieczeństwa</w:t>
            </w:r>
            <w:r>
              <w:rPr>
                <w:rFonts w:cstheme="minorHAnsi"/>
                <w:sz w:val="18"/>
                <w:szCs w:val="18"/>
              </w:rPr>
              <w:t xml:space="preserve"> </w:t>
            </w:r>
            <w:r w:rsidRPr="009C58C4">
              <w:rPr>
                <w:rFonts w:cstheme="minorHAnsi"/>
                <w:sz w:val="18"/>
                <w:szCs w:val="18"/>
              </w:rPr>
              <w:t>uczestników ruchu drogowego</w:t>
            </w:r>
            <w:r>
              <w:rPr>
                <w:rFonts w:cstheme="minorHAnsi"/>
                <w:sz w:val="18"/>
                <w:szCs w:val="18"/>
              </w:rPr>
              <w:t xml:space="preserve"> [szt.],</w:t>
            </w:r>
          </w:p>
          <w:p w14:paraId="2E49106E" w14:textId="77777777" w:rsidR="001531C1" w:rsidRPr="00471375" w:rsidRDefault="001531C1" w:rsidP="00945428">
            <w:pPr>
              <w:jc w:val="center"/>
              <w:rPr>
                <w:rFonts w:cstheme="minorHAnsi"/>
                <w:sz w:val="18"/>
                <w:szCs w:val="18"/>
              </w:rPr>
            </w:pPr>
            <w:r>
              <w:rPr>
                <w:rFonts w:cstheme="minorHAnsi"/>
                <w:sz w:val="18"/>
                <w:szCs w:val="18"/>
              </w:rPr>
              <w:t xml:space="preserve">- Roczna liczba użytkowników </w:t>
            </w:r>
            <w:r w:rsidRPr="00FC10BF">
              <w:rPr>
                <w:rFonts w:cstheme="minorHAnsi"/>
                <w:sz w:val="18"/>
                <w:szCs w:val="18"/>
              </w:rPr>
              <w:t xml:space="preserve"> wybudowanych, przebudowanych lub zmodernizowanych dróg</w:t>
            </w:r>
            <w:r>
              <w:rPr>
                <w:rFonts w:cstheme="minorHAnsi"/>
                <w:sz w:val="18"/>
                <w:szCs w:val="18"/>
              </w:rPr>
              <w:t xml:space="preserve"> [osoby].</w:t>
            </w:r>
          </w:p>
        </w:tc>
      </w:tr>
      <w:tr w:rsidR="001531C1" w:rsidRPr="00471375" w14:paraId="29003142" w14:textId="77777777" w:rsidTr="00E02129">
        <w:trPr>
          <w:tblCellSpacing w:w="20" w:type="dxa"/>
        </w:trPr>
        <w:tc>
          <w:tcPr>
            <w:tcW w:w="0" w:type="auto"/>
            <w:vMerge/>
            <w:vAlign w:val="center"/>
          </w:tcPr>
          <w:p w14:paraId="07909BCB" w14:textId="77777777" w:rsidR="001531C1" w:rsidRPr="00471375" w:rsidRDefault="001531C1" w:rsidP="00945428">
            <w:pPr>
              <w:jc w:val="center"/>
              <w:rPr>
                <w:rFonts w:cstheme="minorHAnsi"/>
                <w:sz w:val="18"/>
                <w:szCs w:val="18"/>
              </w:rPr>
            </w:pPr>
          </w:p>
        </w:tc>
        <w:tc>
          <w:tcPr>
            <w:tcW w:w="0" w:type="auto"/>
            <w:vAlign w:val="center"/>
          </w:tcPr>
          <w:p w14:paraId="51B58260" w14:textId="77777777" w:rsidR="001531C1" w:rsidRPr="00471375" w:rsidRDefault="001531C1" w:rsidP="00945428">
            <w:pPr>
              <w:jc w:val="center"/>
              <w:rPr>
                <w:rFonts w:cstheme="minorHAnsi"/>
                <w:sz w:val="18"/>
                <w:szCs w:val="18"/>
              </w:rPr>
            </w:pPr>
            <w:r w:rsidRPr="008F3F9A">
              <w:rPr>
                <w:rFonts w:cstheme="minorHAnsi"/>
                <w:sz w:val="18"/>
                <w:szCs w:val="18"/>
              </w:rPr>
              <w:t>II.1.2. Remont obiektów mostowych</w:t>
            </w:r>
          </w:p>
        </w:tc>
        <w:tc>
          <w:tcPr>
            <w:tcW w:w="0" w:type="auto"/>
            <w:vMerge/>
            <w:vAlign w:val="center"/>
          </w:tcPr>
          <w:p w14:paraId="3B578F97" w14:textId="77777777" w:rsidR="001531C1" w:rsidRPr="00471375" w:rsidRDefault="001531C1" w:rsidP="00945428">
            <w:pPr>
              <w:jc w:val="center"/>
              <w:rPr>
                <w:rFonts w:cstheme="minorHAnsi"/>
                <w:sz w:val="18"/>
                <w:szCs w:val="18"/>
              </w:rPr>
            </w:pPr>
          </w:p>
        </w:tc>
        <w:tc>
          <w:tcPr>
            <w:tcW w:w="0" w:type="auto"/>
            <w:vMerge/>
            <w:vAlign w:val="center"/>
          </w:tcPr>
          <w:p w14:paraId="292C7138" w14:textId="77777777" w:rsidR="001531C1" w:rsidRPr="00471375" w:rsidRDefault="001531C1" w:rsidP="00945428">
            <w:pPr>
              <w:jc w:val="center"/>
              <w:rPr>
                <w:rFonts w:cstheme="minorHAnsi"/>
                <w:sz w:val="18"/>
                <w:szCs w:val="18"/>
              </w:rPr>
            </w:pPr>
          </w:p>
        </w:tc>
      </w:tr>
      <w:tr w:rsidR="001531C1" w:rsidRPr="00471375" w14:paraId="6DDF0DEC" w14:textId="77777777" w:rsidTr="00E02129">
        <w:trPr>
          <w:tblCellSpacing w:w="20" w:type="dxa"/>
        </w:trPr>
        <w:tc>
          <w:tcPr>
            <w:tcW w:w="0" w:type="auto"/>
            <w:vMerge w:val="restart"/>
            <w:vAlign w:val="center"/>
          </w:tcPr>
          <w:p w14:paraId="076E887F" w14:textId="77777777" w:rsidR="001531C1" w:rsidRPr="00471375" w:rsidRDefault="001531C1" w:rsidP="00945428">
            <w:pPr>
              <w:jc w:val="center"/>
              <w:rPr>
                <w:rFonts w:cstheme="minorHAnsi"/>
                <w:sz w:val="18"/>
                <w:szCs w:val="18"/>
              </w:rPr>
            </w:pPr>
            <w:r w:rsidRPr="008F3F9A">
              <w:rPr>
                <w:rFonts w:cstheme="minorHAnsi"/>
                <w:sz w:val="18"/>
                <w:szCs w:val="18"/>
              </w:rPr>
              <w:t>II.2. Poprawa bezpieczeństwa niechronionych uczestników ruchu drogowego</w:t>
            </w:r>
          </w:p>
        </w:tc>
        <w:tc>
          <w:tcPr>
            <w:tcW w:w="0" w:type="auto"/>
            <w:vAlign w:val="center"/>
          </w:tcPr>
          <w:p w14:paraId="3677299C" w14:textId="77777777" w:rsidR="001531C1" w:rsidRPr="00471375" w:rsidRDefault="001531C1" w:rsidP="00945428">
            <w:pPr>
              <w:jc w:val="center"/>
              <w:rPr>
                <w:rFonts w:cstheme="minorHAnsi"/>
                <w:sz w:val="18"/>
                <w:szCs w:val="18"/>
              </w:rPr>
            </w:pPr>
            <w:r w:rsidRPr="008F3F9A">
              <w:rPr>
                <w:rFonts w:cstheme="minorHAnsi"/>
                <w:sz w:val="18"/>
                <w:szCs w:val="18"/>
              </w:rPr>
              <w:t>II.2.1. Budowa, przebudowa, modernizacja i remont infrastruktury okołodrogowej – chodników, ścieżek rowerowych, ciągów pieszo-rowerowych</w:t>
            </w:r>
          </w:p>
        </w:tc>
        <w:tc>
          <w:tcPr>
            <w:tcW w:w="0" w:type="auto"/>
            <w:vMerge w:val="restart"/>
            <w:vAlign w:val="center"/>
          </w:tcPr>
          <w:p w14:paraId="1484055D" w14:textId="77777777" w:rsidR="001531C1" w:rsidRPr="00B64CD9" w:rsidRDefault="001531C1" w:rsidP="00945428">
            <w:pPr>
              <w:jc w:val="center"/>
              <w:rPr>
                <w:rFonts w:cstheme="minorHAnsi"/>
                <w:sz w:val="18"/>
                <w:szCs w:val="18"/>
              </w:rPr>
            </w:pPr>
            <w:r w:rsidRPr="00B64CD9">
              <w:rPr>
                <w:rFonts w:cstheme="minorHAnsi"/>
                <w:sz w:val="18"/>
                <w:szCs w:val="18"/>
              </w:rPr>
              <w:t xml:space="preserve">- </w:t>
            </w:r>
            <w:r>
              <w:rPr>
                <w:rFonts w:cstheme="minorHAnsi"/>
                <w:sz w:val="18"/>
                <w:szCs w:val="18"/>
              </w:rPr>
              <w:t>S</w:t>
            </w:r>
            <w:r w:rsidRPr="00B64CD9">
              <w:rPr>
                <w:rFonts w:cstheme="minorHAnsi"/>
                <w:sz w:val="18"/>
                <w:szCs w:val="18"/>
              </w:rPr>
              <w:t>zersze wykorzystanie transportu niezmotoryzowanego,</w:t>
            </w:r>
          </w:p>
          <w:p w14:paraId="27CE8366" w14:textId="77777777" w:rsidR="001531C1" w:rsidRPr="00B64CD9" w:rsidRDefault="001531C1" w:rsidP="00945428">
            <w:pPr>
              <w:jc w:val="center"/>
              <w:rPr>
                <w:rFonts w:cstheme="minorHAnsi"/>
                <w:sz w:val="18"/>
                <w:szCs w:val="18"/>
              </w:rPr>
            </w:pPr>
            <w:r w:rsidRPr="00B64CD9">
              <w:rPr>
                <w:rFonts w:cstheme="minorHAnsi"/>
                <w:sz w:val="18"/>
                <w:szCs w:val="18"/>
              </w:rPr>
              <w:t xml:space="preserve">- </w:t>
            </w:r>
            <w:r>
              <w:rPr>
                <w:rFonts w:cstheme="minorHAnsi"/>
                <w:sz w:val="18"/>
                <w:szCs w:val="18"/>
              </w:rPr>
              <w:t>S</w:t>
            </w:r>
            <w:r w:rsidRPr="00B64CD9">
              <w:rPr>
                <w:rFonts w:cstheme="minorHAnsi"/>
                <w:sz w:val="18"/>
                <w:szCs w:val="18"/>
              </w:rPr>
              <w:t>egregacja poszczególnych uczestników ruchu drogowego,</w:t>
            </w:r>
          </w:p>
          <w:p w14:paraId="3893A5E3" w14:textId="77777777" w:rsidR="001531C1" w:rsidRPr="00B64CD9" w:rsidRDefault="001531C1" w:rsidP="00945428">
            <w:pPr>
              <w:jc w:val="center"/>
              <w:rPr>
                <w:rFonts w:cstheme="minorHAnsi"/>
                <w:sz w:val="18"/>
                <w:szCs w:val="18"/>
              </w:rPr>
            </w:pPr>
            <w:r w:rsidRPr="00B64CD9">
              <w:rPr>
                <w:rFonts w:cstheme="minorHAnsi"/>
                <w:sz w:val="18"/>
                <w:szCs w:val="18"/>
              </w:rPr>
              <w:t xml:space="preserve">- </w:t>
            </w:r>
            <w:r>
              <w:rPr>
                <w:rFonts w:cstheme="minorHAnsi"/>
                <w:sz w:val="18"/>
                <w:szCs w:val="18"/>
              </w:rPr>
              <w:t>P</w:t>
            </w:r>
            <w:r w:rsidRPr="00B64CD9">
              <w:rPr>
                <w:rFonts w:cstheme="minorHAnsi"/>
                <w:sz w:val="18"/>
                <w:szCs w:val="18"/>
              </w:rPr>
              <w:t>oprawa stanu środowiska,</w:t>
            </w:r>
          </w:p>
          <w:p w14:paraId="134FDA65" w14:textId="77777777" w:rsidR="001531C1" w:rsidRPr="00471375" w:rsidRDefault="001531C1" w:rsidP="00945428">
            <w:pPr>
              <w:jc w:val="center"/>
              <w:rPr>
                <w:rFonts w:cstheme="minorHAnsi"/>
                <w:sz w:val="18"/>
                <w:szCs w:val="18"/>
              </w:rPr>
            </w:pPr>
            <w:r w:rsidRPr="00B64CD9">
              <w:rPr>
                <w:rFonts w:cstheme="minorHAnsi"/>
                <w:sz w:val="18"/>
                <w:szCs w:val="18"/>
              </w:rPr>
              <w:t xml:space="preserve">- </w:t>
            </w:r>
            <w:r>
              <w:rPr>
                <w:rFonts w:cstheme="minorHAnsi"/>
                <w:sz w:val="18"/>
                <w:szCs w:val="18"/>
              </w:rPr>
              <w:t>R</w:t>
            </w:r>
            <w:r w:rsidRPr="00B64CD9">
              <w:rPr>
                <w:rFonts w:cstheme="minorHAnsi"/>
                <w:sz w:val="18"/>
                <w:szCs w:val="18"/>
              </w:rPr>
              <w:t>ozwój turystyki aktywnej</w:t>
            </w:r>
            <w:r>
              <w:rPr>
                <w:rFonts w:cstheme="minorHAnsi"/>
                <w:sz w:val="18"/>
                <w:szCs w:val="18"/>
              </w:rPr>
              <w:t>.</w:t>
            </w:r>
          </w:p>
        </w:tc>
        <w:tc>
          <w:tcPr>
            <w:tcW w:w="0" w:type="auto"/>
            <w:vMerge w:val="restart"/>
            <w:vAlign w:val="center"/>
          </w:tcPr>
          <w:p w14:paraId="797A21DD" w14:textId="77777777" w:rsidR="001531C1" w:rsidRPr="00B64CD9" w:rsidRDefault="001531C1" w:rsidP="00945428">
            <w:pPr>
              <w:jc w:val="center"/>
              <w:rPr>
                <w:rFonts w:cstheme="minorHAnsi"/>
                <w:sz w:val="18"/>
                <w:szCs w:val="18"/>
              </w:rPr>
            </w:pPr>
            <w:r w:rsidRPr="00B64CD9">
              <w:rPr>
                <w:rFonts w:cstheme="minorHAnsi"/>
                <w:sz w:val="18"/>
                <w:szCs w:val="18"/>
              </w:rPr>
              <w:t xml:space="preserve">- </w:t>
            </w:r>
            <w:r>
              <w:rPr>
                <w:rFonts w:cstheme="minorHAnsi"/>
                <w:sz w:val="18"/>
                <w:szCs w:val="18"/>
              </w:rPr>
              <w:t>D</w:t>
            </w:r>
            <w:r w:rsidRPr="00B64CD9">
              <w:rPr>
                <w:rFonts w:cstheme="minorHAnsi"/>
                <w:sz w:val="18"/>
                <w:szCs w:val="18"/>
              </w:rPr>
              <w:t>ługość wybudowanych/ przebudowanych/ zmodernizowanych/ wyremontowanych dróg dla rowerów [km],</w:t>
            </w:r>
          </w:p>
          <w:p w14:paraId="5D721EEF" w14:textId="77777777" w:rsidR="001531C1" w:rsidRPr="00B64CD9" w:rsidRDefault="001531C1" w:rsidP="00945428">
            <w:pPr>
              <w:jc w:val="center"/>
              <w:rPr>
                <w:rFonts w:cstheme="minorHAnsi"/>
                <w:sz w:val="18"/>
                <w:szCs w:val="18"/>
              </w:rPr>
            </w:pPr>
            <w:r w:rsidRPr="00B64CD9">
              <w:rPr>
                <w:rFonts w:cstheme="minorHAnsi"/>
                <w:sz w:val="18"/>
                <w:szCs w:val="18"/>
              </w:rPr>
              <w:t xml:space="preserve">- </w:t>
            </w:r>
            <w:r>
              <w:rPr>
                <w:rFonts w:cstheme="minorHAnsi"/>
                <w:sz w:val="18"/>
                <w:szCs w:val="18"/>
              </w:rPr>
              <w:t>D</w:t>
            </w:r>
            <w:r w:rsidRPr="00B64CD9">
              <w:rPr>
                <w:rFonts w:cstheme="minorHAnsi"/>
                <w:sz w:val="18"/>
                <w:szCs w:val="18"/>
              </w:rPr>
              <w:t>ługość wybudowanych/ przebudowanych/ zmodernizowanych/ wyremontowanych chodników [km],</w:t>
            </w:r>
          </w:p>
          <w:p w14:paraId="7E199634" w14:textId="77777777" w:rsidR="001531C1" w:rsidRPr="00B64CD9" w:rsidRDefault="001531C1" w:rsidP="00945428">
            <w:pPr>
              <w:jc w:val="center"/>
              <w:rPr>
                <w:rFonts w:cstheme="minorHAnsi"/>
                <w:sz w:val="18"/>
                <w:szCs w:val="18"/>
              </w:rPr>
            </w:pPr>
            <w:r w:rsidRPr="00B64CD9">
              <w:rPr>
                <w:rFonts w:cstheme="minorHAnsi"/>
                <w:sz w:val="18"/>
                <w:szCs w:val="18"/>
              </w:rPr>
              <w:t xml:space="preserve">- </w:t>
            </w:r>
            <w:r>
              <w:rPr>
                <w:rFonts w:cstheme="minorHAnsi"/>
                <w:sz w:val="18"/>
                <w:szCs w:val="18"/>
              </w:rPr>
              <w:t>Z</w:t>
            </w:r>
            <w:r w:rsidRPr="00B64CD9">
              <w:rPr>
                <w:rFonts w:cstheme="minorHAnsi"/>
                <w:sz w:val="18"/>
                <w:szCs w:val="18"/>
              </w:rPr>
              <w:t>mniejszenie liczby zdarzeń drogowych z udziałem rowerzystów i pieszych [szt.],</w:t>
            </w:r>
          </w:p>
          <w:p w14:paraId="36A451DC" w14:textId="77777777" w:rsidR="001531C1" w:rsidRDefault="001531C1" w:rsidP="00945428">
            <w:pPr>
              <w:jc w:val="center"/>
              <w:rPr>
                <w:rFonts w:cstheme="minorHAnsi"/>
                <w:sz w:val="18"/>
                <w:szCs w:val="18"/>
              </w:rPr>
            </w:pPr>
            <w:r w:rsidRPr="00B64CD9">
              <w:rPr>
                <w:rFonts w:cstheme="minorHAnsi"/>
                <w:sz w:val="18"/>
                <w:szCs w:val="18"/>
              </w:rPr>
              <w:t>- Liczba osób korzystających z infrastruktury okołodrogowej [osoby],</w:t>
            </w:r>
          </w:p>
          <w:p w14:paraId="58E54042" w14:textId="77777777" w:rsidR="001531C1" w:rsidRPr="00471375" w:rsidRDefault="001531C1" w:rsidP="00945428">
            <w:pPr>
              <w:jc w:val="center"/>
              <w:rPr>
                <w:rFonts w:cstheme="minorHAnsi"/>
                <w:sz w:val="18"/>
                <w:szCs w:val="18"/>
              </w:rPr>
            </w:pPr>
            <w:r>
              <w:rPr>
                <w:rFonts w:cstheme="minorHAnsi"/>
                <w:sz w:val="18"/>
                <w:szCs w:val="18"/>
              </w:rPr>
              <w:t>- Roczna liczba użytkowników infrastruktury rowerowej [osoby].</w:t>
            </w:r>
          </w:p>
        </w:tc>
      </w:tr>
      <w:tr w:rsidR="001531C1" w:rsidRPr="00471375" w14:paraId="3D6EECA8" w14:textId="77777777" w:rsidTr="00E02129">
        <w:trPr>
          <w:tblCellSpacing w:w="20" w:type="dxa"/>
        </w:trPr>
        <w:tc>
          <w:tcPr>
            <w:tcW w:w="0" w:type="auto"/>
            <w:vMerge/>
            <w:vAlign w:val="center"/>
          </w:tcPr>
          <w:p w14:paraId="212610CB" w14:textId="77777777" w:rsidR="001531C1" w:rsidRPr="00471375" w:rsidRDefault="001531C1" w:rsidP="00945428">
            <w:pPr>
              <w:jc w:val="center"/>
              <w:rPr>
                <w:rFonts w:cstheme="minorHAnsi"/>
                <w:sz w:val="18"/>
                <w:szCs w:val="18"/>
              </w:rPr>
            </w:pPr>
          </w:p>
        </w:tc>
        <w:tc>
          <w:tcPr>
            <w:tcW w:w="0" w:type="auto"/>
            <w:vAlign w:val="center"/>
          </w:tcPr>
          <w:p w14:paraId="4C5F118A" w14:textId="77777777" w:rsidR="001531C1" w:rsidRPr="00471375" w:rsidRDefault="001531C1" w:rsidP="00945428">
            <w:pPr>
              <w:jc w:val="center"/>
              <w:rPr>
                <w:rFonts w:cstheme="minorHAnsi"/>
                <w:sz w:val="18"/>
                <w:szCs w:val="18"/>
              </w:rPr>
            </w:pPr>
            <w:r w:rsidRPr="008F3F9A">
              <w:rPr>
                <w:rFonts w:cstheme="minorHAnsi"/>
                <w:sz w:val="18"/>
                <w:szCs w:val="18"/>
              </w:rPr>
              <w:t>II.2.2. Budowa, wyznaczenie przejść dla pieszych i przejazdów rowerowych</w:t>
            </w:r>
          </w:p>
        </w:tc>
        <w:tc>
          <w:tcPr>
            <w:tcW w:w="0" w:type="auto"/>
            <w:vMerge/>
            <w:vAlign w:val="center"/>
          </w:tcPr>
          <w:p w14:paraId="7630B425" w14:textId="77777777" w:rsidR="001531C1" w:rsidRPr="00471375" w:rsidRDefault="001531C1" w:rsidP="00945428">
            <w:pPr>
              <w:jc w:val="center"/>
              <w:rPr>
                <w:rFonts w:cstheme="minorHAnsi"/>
                <w:sz w:val="18"/>
                <w:szCs w:val="18"/>
              </w:rPr>
            </w:pPr>
          </w:p>
        </w:tc>
        <w:tc>
          <w:tcPr>
            <w:tcW w:w="0" w:type="auto"/>
            <w:vMerge/>
            <w:vAlign w:val="center"/>
          </w:tcPr>
          <w:p w14:paraId="457BE78D" w14:textId="77777777" w:rsidR="001531C1" w:rsidRPr="00471375" w:rsidRDefault="001531C1" w:rsidP="00945428">
            <w:pPr>
              <w:jc w:val="center"/>
              <w:rPr>
                <w:rFonts w:cstheme="minorHAnsi"/>
                <w:sz w:val="18"/>
                <w:szCs w:val="18"/>
              </w:rPr>
            </w:pPr>
          </w:p>
        </w:tc>
      </w:tr>
      <w:tr w:rsidR="001531C1" w:rsidRPr="00471375" w14:paraId="14CBBB75" w14:textId="77777777" w:rsidTr="00E02129">
        <w:trPr>
          <w:tblCellSpacing w:w="20" w:type="dxa"/>
        </w:trPr>
        <w:tc>
          <w:tcPr>
            <w:tcW w:w="0" w:type="auto"/>
            <w:vAlign w:val="center"/>
          </w:tcPr>
          <w:p w14:paraId="6379BA1A" w14:textId="77777777" w:rsidR="001531C1" w:rsidRPr="00471375" w:rsidRDefault="001531C1" w:rsidP="00945428">
            <w:pPr>
              <w:jc w:val="center"/>
              <w:rPr>
                <w:rFonts w:cstheme="minorHAnsi"/>
                <w:sz w:val="18"/>
                <w:szCs w:val="18"/>
              </w:rPr>
            </w:pPr>
            <w:r w:rsidRPr="008F3F9A">
              <w:rPr>
                <w:rFonts w:cstheme="minorHAnsi"/>
                <w:sz w:val="18"/>
                <w:szCs w:val="18"/>
              </w:rPr>
              <w:t>II.3. Rozwój infrastruktury transportu publicznego</w:t>
            </w:r>
          </w:p>
        </w:tc>
        <w:tc>
          <w:tcPr>
            <w:tcW w:w="0" w:type="auto"/>
            <w:vAlign w:val="center"/>
          </w:tcPr>
          <w:p w14:paraId="4FE565D0" w14:textId="77777777" w:rsidR="001531C1" w:rsidRPr="00471375" w:rsidRDefault="001531C1" w:rsidP="00945428">
            <w:pPr>
              <w:jc w:val="center"/>
              <w:rPr>
                <w:rFonts w:cstheme="minorHAnsi"/>
                <w:sz w:val="18"/>
                <w:szCs w:val="18"/>
              </w:rPr>
            </w:pPr>
            <w:r w:rsidRPr="008F3F9A">
              <w:rPr>
                <w:rFonts w:cstheme="minorHAnsi"/>
                <w:sz w:val="18"/>
                <w:szCs w:val="18"/>
              </w:rPr>
              <w:t>II.3.1. Budowa, przebudowa i remont inf</w:t>
            </w:r>
            <w:r>
              <w:rPr>
                <w:rFonts w:cstheme="minorHAnsi"/>
                <w:sz w:val="18"/>
                <w:szCs w:val="18"/>
              </w:rPr>
              <w:t>r</w:t>
            </w:r>
            <w:r w:rsidRPr="008F3F9A">
              <w:rPr>
                <w:rFonts w:cstheme="minorHAnsi"/>
                <w:sz w:val="18"/>
                <w:szCs w:val="18"/>
              </w:rPr>
              <w:t>astruktury punktowej oraz obiektów typu P&amp;R, B&amp;R</w:t>
            </w:r>
          </w:p>
        </w:tc>
        <w:tc>
          <w:tcPr>
            <w:tcW w:w="0" w:type="auto"/>
            <w:vAlign w:val="center"/>
          </w:tcPr>
          <w:p w14:paraId="2E7FCBC2" w14:textId="77777777" w:rsidR="001531C1" w:rsidRDefault="001531C1" w:rsidP="00945428">
            <w:pPr>
              <w:jc w:val="center"/>
              <w:rPr>
                <w:rFonts w:cstheme="minorHAnsi"/>
                <w:sz w:val="18"/>
                <w:szCs w:val="18"/>
              </w:rPr>
            </w:pPr>
            <w:r>
              <w:rPr>
                <w:rFonts w:cstheme="minorHAnsi"/>
                <w:sz w:val="18"/>
                <w:szCs w:val="18"/>
              </w:rPr>
              <w:t>- Uspokojenie indywidualnego ruchu zmotoryzowanego,</w:t>
            </w:r>
          </w:p>
          <w:p w14:paraId="77B89A3B" w14:textId="77777777" w:rsidR="001531C1" w:rsidRDefault="001531C1" w:rsidP="00945428">
            <w:pPr>
              <w:jc w:val="center"/>
              <w:rPr>
                <w:rFonts w:cstheme="minorHAnsi"/>
                <w:sz w:val="18"/>
                <w:szCs w:val="18"/>
              </w:rPr>
            </w:pPr>
            <w:r>
              <w:rPr>
                <w:rFonts w:cstheme="minorHAnsi"/>
                <w:sz w:val="18"/>
                <w:szCs w:val="18"/>
              </w:rPr>
              <w:t>- Obniżenie natężenia ruchu,</w:t>
            </w:r>
          </w:p>
          <w:p w14:paraId="0001B197" w14:textId="77777777" w:rsidR="001531C1" w:rsidRPr="00471375" w:rsidRDefault="001531C1" w:rsidP="00945428">
            <w:pPr>
              <w:jc w:val="center"/>
              <w:rPr>
                <w:rFonts w:cstheme="minorHAnsi"/>
                <w:sz w:val="18"/>
                <w:szCs w:val="18"/>
              </w:rPr>
            </w:pPr>
            <w:r>
              <w:rPr>
                <w:rFonts w:cstheme="minorHAnsi"/>
                <w:sz w:val="18"/>
                <w:szCs w:val="18"/>
              </w:rPr>
              <w:t>- Integracja gałęzi transportu.</w:t>
            </w:r>
          </w:p>
        </w:tc>
        <w:tc>
          <w:tcPr>
            <w:tcW w:w="0" w:type="auto"/>
            <w:vAlign w:val="center"/>
          </w:tcPr>
          <w:p w14:paraId="5C068D8C" w14:textId="77777777" w:rsidR="001531C1" w:rsidRDefault="001531C1" w:rsidP="00945428">
            <w:pPr>
              <w:jc w:val="center"/>
              <w:rPr>
                <w:rFonts w:cstheme="minorHAnsi"/>
                <w:sz w:val="18"/>
                <w:szCs w:val="18"/>
              </w:rPr>
            </w:pPr>
            <w:r>
              <w:rPr>
                <w:rFonts w:cstheme="minorHAnsi"/>
                <w:sz w:val="18"/>
                <w:szCs w:val="18"/>
              </w:rPr>
              <w:t xml:space="preserve">- </w:t>
            </w:r>
            <w:r w:rsidRPr="00B64CD9">
              <w:rPr>
                <w:rFonts w:cstheme="minorHAnsi"/>
                <w:sz w:val="18"/>
                <w:szCs w:val="18"/>
              </w:rPr>
              <w:t>Pojemność ekologicznego taboru do zbiorowego transportu publicznego</w:t>
            </w:r>
            <w:r>
              <w:rPr>
                <w:rFonts w:cstheme="minorHAnsi"/>
                <w:sz w:val="18"/>
                <w:szCs w:val="18"/>
              </w:rPr>
              <w:t>,</w:t>
            </w:r>
          </w:p>
          <w:p w14:paraId="02712DB3" w14:textId="77777777" w:rsidR="001531C1" w:rsidRDefault="001531C1" w:rsidP="00945428">
            <w:pPr>
              <w:jc w:val="center"/>
              <w:rPr>
                <w:rFonts w:cstheme="minorHAnsi"/>
                <w:sz w:val="18"/>
                <w:szCs w:val="18"/>
              </w:rPr>
            </w:pPr>
            <w:r>
              <w:rPr>
                <w:rFonts w:cstheme="minorHAnsi"/>
                <w:sz w:val="18"/>
                <w:szCs w:val="18"/>
              </w:rPr>
              <w:t xml:space="preserve">- </w:t>
            </w:r>
            <w:r w:rsidRPr="00B64CD9">
              <w:rPr>
                <w:rFonts w:cstheme="minorHAnsi"/>
                <w:sz w:val="18"/>
                <w:szCs w:val="18"/>
              </w:rPr>
              <w:t>Roczna liczba użytkowników nowego lub zmodernizowanego transportu publicznego</w:t>
            </w:r>
            <w:r>
              <w:rPr>
                <w:rFonts w:cstheme="minorHAnsi"/>
                <w:sz w:val="18"/>
                <w:szCs w:val="18"/>
              </w:rPr>
              <w:t xml:space="preserve"> [osoby],</w:t>
            </w:r>
          </w:p>
          <w:p w14:paraId="4AF2D457" w14:textId="77777777" w:rsidR="001531C1" w:rsidRDefault="001531C1" w:rsidP="00945428">
            <w:pPr>
              <w:jc w:val="center"/>
              <w:rPr>
                <w:rFonts w:cstheme="minorHAnsi"/>
                <w:sz w:val="18"/>
                <w:szCs w:val="18"/>
              </w:rPr>
            </w:pPr>
            <w:r>
              <w:rPr>
                <w:rFonts w:cstheme="minorHAnsi"/>
                <w:sz w:val="18"/>
                <w:szCs w:val="18"/>
              </w:rPr>
              <w:t xml:space="preserve">- </w:t>
            </w:r>
            <w:r>
              <w:t xml:space="preserve"> </w:t>
            </w:r>
            <w:r w:rsidRPr="00223CB6">
              <w:rPr>
                <w:rFonts w:cstheme="minorHAnsi"/>
                <w:sz w:val="18"/>
                <w:szCs w:val="18"/>
              </w:rPr>
              <w:t>Liczba wybudowanych</w:t>
            </w:r>
            <w:r>
              <w:rPr>
                <w:rFonts w:cstheme="minorHAnsi"/>
                <w:sz w:val="18"/>
                <w:szCs w:val="18"/>
              </w:rPr>
              <w:t xml:space="preserve"> </w:t>
            </w:r>
            <w:r w:rsidRPr="00223CB6">
              <w:rPr>
                <w:rFonts w:cstheme="minorHAnsi"/>
                <w:sz w:val="18"/>
                <w:szCs w:val="18"/>
              </w:rPr>
              <w:t>obiektów „</w:t>
            </w:r>
            <w:proofErr w:type="spellStart"/>
            <w:r w:rsidRPr="00223CB6">
              <w:rPr>
                <w:rFonts w:cstheme="minorHAnsi"/>
                <w:sz w:val="18"/>
                <w:szCs w:val="18"/>
              </w:rPr>
              <w:t>Bike&amp;Ride</w:t>
            </w:r>
            <w:proofErr w:type="spellEnd"/>
            <w:r w:rsidRPr="00223CB6">
              <w:rPr>
                <w:rFonts w:cstheme="minorHAnsi"/>
                <w:sz w:val="18"/>
                <w:szCs w:val="18"/>
              </w:rPr>
              <w:t>”</w:t>
            </w:r>
            <w:r>
              <w:rPr>
                <w:rFonts w:cstheme="minorHAnsi"/>
                <w:sz w:val="18"/>
                <w:szCs w:val="18"/>
              </w:rPr>
              <w:t xml:space="preserve"> [szt.],</w:t>
            </w:r>
          </w:p>
          <w:p w14:paraId="60C8DCCE" w14:textId="77777777" w:rsidR="001531C1" w:rsidRPr="00471375" w:rsidRDefault="001531C1" w:rsidP="00945428">
            <w:pPr>
              <w:jc w:val="center"/>
              <w:rPr>
                <w:rFonts w:cstheme="minorHAnsi"/>
                <w:sz w:val="18"/>
                <w:szCs w:val="18"/>
              </w:rPr>
            </w:pPr>
            <w:r>
              <w:rPr>
                <w:rFonts w:cstheme="minorHAnsi"/>
                <w:sz w:val="18"/>
                <w:szCs w:val="18"/>
              </w:rPr>
              <w:t>- Liczba wybudowanych obiektów „</w:t>
            </w:r>
            <w:proofErr w:type="spellStart"/>
            <w:r>
              <w:rPr>
                <w:rFonts w:cstheme="minorHAnsi"/>
                <w:sz w:val="18"/>
                <w:szCs w:val="18"/>
              </w:rPr>
              <w:t>Park&amp;Ride</w:t>
            </w:r>
            <w:proofErr w:type="spellEnd"/>
            <w:r>
              <w:rPr>
                <w:rFonts w:cstheme="minorHAnsi"/>
                <w:sz w:val="18"/>
                <w:szCs w:val="18"/>
              </w:rPr>
              <w:t>” [szt.].</w:t>
            </w:r>
          </w:p>
        </w:tc>
      </w:tr>
      <w:tr w:rsidR="001531C1" w:rsidRPr="00471375" w14:paraId="33FD5078" w14:textId="77777777" w:rsidTr="00E02129">
        <w:trPr>
          <w:tblCellSpacing w:w="20" w:type="dxa"/>
        </w:trPr>
        <w:tc>
          <w:tcPr>
            <w:tcW w:w="0" w:type="auto"/>
            <w:gridSpan w:val="4"/>
            <w:shd w:val="clear" w:color="auto" w:fill="D9E2F3" w:themeFill="accent1" w:themeFillTint="33"/>
            <w:vAlign w:val="center"/>
          </w:tcPr>
          <w:p w14:paraId="66E32B34" w14:textId="77777777" w:rsidR="001531C1" w:rsidRPr="00471375" w:rsidRDefault="001531C1" w:rsidP="00945428">
            <w:pPr>
              <w:jc w:val="center"/>
              <w:rPr>
                <w:rFonts w:cstheme="minorHAnsi"/>
                <w:sz w:val="18"/>
                <w:szCs w:val="18"/>
              </w:rPr>
            </w:pPr>
            <w:r w:rsidRPr="00BD2AC0">
              <w:rPr>
                <w:rFonts w:cstheme="minorHAnsi"/>
                <w:b/>
                <w:bCs/>
                <w:sz w:val="18"/>
                <w:szCs w:val="18"/>
              </w:rPr>
              <w:t>Cel strategiczny III Bogata oferta turystyki i form aktywnego wypoczynku wykorzystująca walory krajobrazowe, kulturowe i przyrodnicze Powiatu</w:t>
            </w:r>
          </w:p>
        </w:tc>
      </w:tr>
      <w:tr w:rsidR="001531C1" w:rsidRPr="00471375" w14:paraId="5D4FC0E5" w14:textId="77777777" w:rsidTr="00E02129">
        <w:trPr>
          <w:tblCellSpacing w:w="20" w:type="dxa"/>
        </w:trPr>
        <w:tc>
          <w:tcPr>
            <w:tcW w:w="0" w:type="auto"/>
            <w:vMerge w:val="restart"/>
            <w:vAlign w:val="center"/>
          </w:tcPr>
          <w:p w14:paraId="1804D89F" w14:textId="77777777" w:rsidR="001531C1" w:rsidRPr="00471375" w:rsidRDefault="001531C1" w:rsidP="00945428">
            <w:pPr>
              <w:jc w:val="center"/>
              <w:rPr>
                <w:rFonts w:cstheme="minorHAnsi"/>
                <w:sz w:val="18"/>
                <w:szCs w:val="18"/>
              </w:rPr>
            </w:pPr>
            <w:r w:rsidRPr="008F3F9A">
              <w:rPr>
                <w:rFonts w:cstheme="minorHAnsi"/>
                <w:sz w:val="18"/>
                <w:szCs w:val="18"/>
              </w:rPr>
              <w:t xml:space="preserve">III.1. Ochrona i promocja zasobów </w:t>
            </w:r>
            <w:r w:rsidRPr="008F3F9A">
              <w:rPr>
                <w:rFonts w:cstheme="minorHAnsi"/>
                <w:sz w:val="18"/>
                <w:szCs w:val="18"/>
              </w:rPr>
              <w:lastRenderedPageBreak/>
              <w:t>kulturowych i przyrodniczych</w:t>
            </w:r>
          </w:p>
        </w:tc>
        <w:tc>
          <w:tcPr>
            <w:tcW w:w="0" w:type="auto"/>
            <w:vAlign w:val="center"/>
          </w:tcPr>
          <w:p w14:paraId="0CF71B1D" w14:textId="77777777" w:rsidR="001531C1" w:rsidRPr="00471375" w:rsidRDefault="001531C1" w:rsidP="00945428">
            <w:pPr>
              <w:jc w:val="center"/>
              <w:rPr>
                <w:rFonts w:cstheme="minorHAnsi"/>
                <w:sz w:val="18"/>
                <w:szCs w:val="18"/>
              </w:rPr>
            </w:pPr>
            <w:r w:rsidRPr="008F3F9A">
              <w:rPr>
                <w:rFonts w:cstheme="minorHAnsi"/>
                <w:sz w:val="18"/>
                <w:szCs w:val="18"/>
              </w:rPr>
              <w:lastRenderedPageBreak/>
              <w:t>III.1.1. Poprawa stanu technicznego obiektów zabytkowych</w:t>
            </w:r>
          </w:p>
        </w:tc>
        <w:tc>
          <w:tcPr>
            <w:tcW w:w="0" w:type="auto"/>
            <w:vMerge w:val="restart"/>
            <w:vAlign w:val="center"/>
          </w:tcPr>
          <w:p w14:paraId="7ED7E8B8" w14:textId="77777777" w:rsidR="001531C1" w:rsidRPr="003208A2" w:rsidRDefault="001531C1" w:rsidP="00945428">
            <w:pPr>
              <w:jc w:val="center"/>
              <w:rPr>
                <w:rFonts w:cstheme="minorHAnsi"/>
                <w:sz w:val="18"/>
                <w:szCs w:val="18"/>
              </w:rPr>
            </w:pPr>
            <w:r w:rsidRPr="003208A2">
              <w:rPr>
                <w:rFonts w:cstheme="minorHAnsi"/>
                <w:sz w:val="18"/>
                <w:szCs w:val="18"/>
              </w:rPr>
              <w:t xml:space="preserve">- </w:t>
            </w:r>
            <w:r>
              <w:rPr>
                <w:rFonts w:cstheme="minorHAnsi"/>
                <w:sz w:val="18"/>
                <w:szCs w:val="18"/>
              </w:rPr>
              <w:t>Z</w:t>
            </w:r>
            <w:r w:rsidRPr="003208A2">
              <w:rPr>
                <w:rFonts w:cstheme="minorHAnsi"/>
                <w:sz w:val="18"/>
                <w:szCs w:val="18"/>
              </w:rPr>
              <w:t>większenie estetyki zabudowy,</w:t>
            </w:r>
          </w:p>
          <w:p w14:paraId="3C07DC18" w14:textId="77777777" w:rsidR="001531C1" w:rsidRPr="003208A2" w:rsidRDefault="001531C1" w:rsidP="00945428">
            <w:pPr>
              <w:jc w:val="center"/>
              <w:rPr>
                <w:rFonts w:cstheme="minorHAnsi"/>
                <w:sz w:val="18"/>
                <w:szCs w:val="18"/>
              </w:rPr>
            </w:pPr>
            <w:r w:rsidRPr="003208A2">
              <w:rPr>
                <w:rFonts w:cstheme="minorHAnsi"/>
                <w:sz w:val="18"/>
                <w:szCs w:val="18"/>
              </w:rPr>
              <w:lastRenderedPageBreak/>
              <w:t xml:space="preserve">- </w:t>
            </w:r>
            <w:r>
              <w:rPr>
                <w:rFonts w:cstheme="minorHAnsi"/>
                <w:sz w:val="18"/>
                <w:szCs w:val="18"/>
              </w:rPr>
              <w:t>P</w:t>
            </w:r>
            <w:r w:rsidRPr="003208A2">
              <w:rPr>
                <w:rFonts w:cstheme="minorHAnsi"/>
                <w:sz w:val="18"/>
                <w:szCs w:val="18"/>
              </w:rPr>
              <w:t>oprawa walorów estetycznych terenów zielonych,</w:t>
            </w:r>
          </w:p>
          <w:p w14:paraId="14936B4C" w14:textId="77777777" w:rsidR="001531C1" w:rsidRPr="003208A2" w:rsidRDefault="001531C1" w:rsidP="00945428">
            <w:pPr>
              <w:jc w:val="center"/>
              <w:rPr>
                <w:rFonts w:cstheme="minorHAnsi"/>
                <w:sz w:val="18"/>
                <w:szCs w:val="18"/>
              </w:rPr>
            </w:pPr>
            <w:r w:rsidRPr="003208A2">
              <w:rPr>
                <w:rFonts w:cstheme="minorHAnsi"/>
                <w:sz w:val="18"/>
                <w:szCs w:val="18"/>
              </w:rPr>
              <w:t xml:space="preserve">- </w:t>
            </w:r>
            <w:r>
              <w:rPr>
                <w:rFonts w:cstheme="minorHAnsi"/>
                <w:sz w:val="18"/>
                <w:szCs w:val="18"/>
              </w:rPr>
              <w:t>P</w:t>
            </w:r>
            <w:r w:rsidRPr="003208A2">
              <w:rPr>
                <w:rFonts w:cstheme="minorHAnsi"/>
                <w:sz w:val="18"/>
                <w:szCs w:val="18"/>
              </w:rPr>
              <w:t>oprawa stanu infrastruktury terenów zielonych,</w:t>
            </w:r>
          </w:p>
          <w:p w14:paraId="76880FA2" w14:textId="77777777" w:rsidR="001531C1" w:rsidRPr="00471375" w:rsidRDefault="001531C1" w:rsidP="00945428">
            <w:pPr>
              <w:jc w:val="center"/>
              <w:rPr>
                <w:rFonts w:cstheme="minorHAnsi"/>
                <w:sz w:val="18"/>
                <w:szCs w:val="18"/>
              </w:rPr>
            </w:pPr>
            <w:r w:rsidRPr="003208A2">
              <w:rPr>
                <w:rFonts w:cstheme="minorHAnsi"/>
                <w:sz w:val="18"/>
                <w:szCs w:val="18"/>
              </w:rPr>
              <w:t xml:space="preserve">- </w:t>
            </w:r>
            <w:r>
              <w:rPr>
                <w:rFonts w:cstheme="minorHAnsi"/>
                <w:sz w:val="18"/>
                <w:szCs w:val="18"/>
              </w:rPr>
              <w:t>Z</w:t>
            </w:r>
            <w:r w:rsidRPr="003208A2">
              <w:rPr>
                <w:rFonts w:cstheme="minorHAnsi"/>
                <w:sz w:val="18"/>
                <w:szCs w:val="18"/>
              </w:rPr>
              <w:t>apewnienie różnorodnej infrastruktury rekreacyjnej,</w:t>
            </w:r>
          </w:p>
        </w:tc>
        <w:tc>
          <w:tcPr>
            <w:tcW w:w="0" w:type="auto"/>
            <w:vMerge w:val="restart"/>
            <w:vAlign w:val="center"/>
          </w:tcPr>
          <w:p w14:paraId="5CCCAF90" w14:textId="77777777" w:rsidR="001531C1" w:rsidRPr="003208A2" w:rsidRDefault="001531C1" w:rsidP="00945428">
            <w:pPr>
              <w:jc w:val="center"/>
              <w:rPr>
                <w:rFonts w:cstheme="minorHAnsi"/>
                <w:sz w:val="18"/>
                <w:szCs w:val="18"/>
              </w:rPr>
            </w:pPr>
            <w:r w:rsidRPr="003208A2">
              <w:rPr>
                <w:rFonts w:cstheme="minorHAnsi"/>
                <w:sz w:val="18"/>
                <w:szCs w:val="18"/>
              </w:rPr>
              <w:lastRenderedPageBreak/>
              <w:t xml:space="preserve">- </w:t>
            </w:r>
            <w:r>
              <w:rPr>
                <w:rFonts w:cstheme="minorHAnsi"/>
                <w:sz w:val="18"/>
                <w:szCs w:val="18"/>
              </w:rPr>
              <w:t>L</w:t>
            </w:r>
            <w:r w:rsidRPr="003208A2">
              <w:rPr>
                <w:rFonts w:cstheme="minorHAnsi"/>
                <w:sz w:val="18"/>
                <w:szCs w:val="18"/>
              </w:rPr>
              <w:t xml:space="preserve">iczba projektów inwestycyjnych z zakresu ochrony dziedzictwa </w:t>
            </w:r>
            <w:r w:rsidRPr="003208A2">
              <w:rPr>
                <w:rFonts w:cstheme="minorHAnsi"/>
                <w:sz w:val="18"/>
                <w:szCs w:val="18"/>
              </w:rPr>
              <w:lastRenderedPageBreak/>
              <w:t>kulturowego i przyrodniczego [szt.],</w:t>
            </w:r>
          </w:p>
          <w:p w14:paraId="33780EF0" w14:textId="77777777" w:rsidR="001531C1" w:rsidRPr="003208A2" w:rsidRDefault="001531C1" w:rsidP="00945428">
            <w:pPr>
              <w:jc w:val="center"/>
              <w:rPr>
                <w:rFonts w:cstheme="minorHAnsi"/>
                <w:sz w:val="18"/>
                <w:szCs w:val="18"/>
              </w:rPr>
            </w:pPr>
            <w:r w:rsidRPr="003208A2">
              <w:rPr>
                <w:rFonts w:cstheme="minorHAnsi"/>
                <w:sz w:val="18"/>
                <w:szCs w:val="18"/>
              </w:rPr>
              <w:t xml:space="preserve">- </w:t>
            </w:r>
            <w:r>
              <w:rPr>
                <w:rFonts w:cstheme="minorHAnsi"/>
                <w:sz w:val="18"/>
                <w:szCs w:val="18"/>
              </w:rPr>
              <w:t>L</w:t>
            </w:r>
            <w:r w:rsidRPr="003208A2">
              <w:rPr>
                <w:rFonts w:cstheme="minorHAnsi"/>
                <w:sz w:val="18"/>
                <w:szCs w:val="18"/>
              </w:rPr>
              <w:t>iczba przebudowanych/ zmodernizowanych/ wyremontowanych obiektów zabytkowych [szt.],</w:t>
            </w:r>
          </w:p>
          <w:p w14:paraId="1FE1EF0C" w14:textId="77777777" w:rsidR="001531C1" w:rsidRPr="003208A2" w:rsidRDefault="001531C1" w:rsidP="00945428">
            <w:pPr>
              <w:jc w:val="center"/>
              <w:rPr>
                <w:rFonts w:cstheme="minorHAnsi"/>
                <w:sz w:val="18"/>
                <w:szCs w:val="18"/>
              </w:rPr>
            </w:pPr>
            <w:r w:rsidRPr="003208A2">
              <w:rPr>
                <w:rFonts w:cstheme="minorHAnsi"/>
                <w:sz w:val="18"/>
                <w:szCs w:val="18"/>
              </w:rPr>
              <w:t xml:space="preserve">- </w:t>
            </w:r>
            <w:r>
              <w:rPr>
                <w:rFonts w:cstheme="minorHAnsi"/>
                <w:sz w:val="18"/>
                <w:szCs w:val="18"/>
              </w:rPr>
              <w:t>P</w:t>
            </w:r>
            <w:r w:rsidRPr="003208A2">
              <w:rPr>
                <w:rFonts w:cstheme="minorHAnsi"/>
                <w:sz w:val="18"/>
                <w:szCs w:val="18"/>
              </w:rPr>
              <w:t>owierzchnia zrewitalizowanych terenów zielonych [ha],</w:t>
            </w:r>
          </w:p>
          <w:p w14:paraId="399C5B61" w14:textId="77777777" w:rsidR="001531C1" w:rsidRDefault="001531C1" w:rsidP="00945428">
            <w:pPr>
              <w:jc w:val="center"/>
              <w:rPr>
                <w:rFonts w:cstheme="minorHAnsi"/>
                <w:sz w:val="18"/>
                <w:szCs w:val="18"/>
              </w:rPr>
            </w:pPr>
            <w:r w:rsidRPr="003208A2">
              <w:rPr>
                <w:rFonts w:cstheme="minorHAnsi"/>
                <w:sz w:val="18"/>
                <w:szCs w:val="18"/>
              </w:rPr>
              <w:t xml:space="preserve">- </w:t>
            </w:r>
            <w:r>
              <w:rPr>
                <w:rFonts w:cstheme="minorHAnsi"/>
                <w:sz w:val="18"/>
                <w:szCs w:val="18"/>
              </w:rPr>
              <w:t>L</w:t>
            </w:r>
            <w:r w:rsidRPr="003208A2">
              <w:rPr>
                <w:rFonts w:cstheme="minorHAnsi"/>
                <w:sz w:val="18"/>
                <w:szCs w:val="18"/>
              </w:rPr>
              <w:t>iczba nowych nasadzeń drzew i krzewów [szt.],</w:t>
            </w:r>
          </w:p>
          <w:p w14:paraId="3E6A5EAC" w14:textId="7A6135E9" w:rsidR="001531C1" w:rsidRDefault="001531C1" w:rsidP="00945428">
            <w:pPr>
              <w:jc w:val="center"/>
              <w:rPr>
                <w:rFonts w:cstheme="minorHAnsi"/>
                <w:sz w:val="18"/>
                <w:szCs w:val="18"/>
              </w:rPr>
            </w:pPr>
            <w:r>
              <w:rPr>
                <w:rFonts w:cstheme="minorHAnsi"/>
                <w:sz w:val="18"/>
                <w:szCs w:val="18"/>
              </w:rPr>
              <w:t>- Liczba nowych obiektów małej architektury [szt.]</w:t>
            </w:r>
            <w:r w:rsidR="00B843D5">
              <w:rPr>
                <w:rFonts w:cstheme="minorHAnsi"/>
                <w:sz w:val="18"/>
                <w:szCs w:val="18"/>
              </w:rPr>
              <w:t>,</w:t>
            </w:r>
          </w:p>
          <w:p w14:paraId="11BEBC70" w14:textId="7E5E25ED" w:rsidR="001531C1" w:rsidRPr="00471375" w:rsidRDefault="001531C1" w:rsidP="00945428">
            <w:pPr>
              <w:jc w:val="center"/>
              <w:rPr>
                <w:rFonts w:cstheme="minorHAnsi"/>
                <w:sz w:val="18"/>
                <w:szCs w:val="18"/>
              </w:rPr>
            </w:pPr>
            <w:r>
              <w:rPr>
                <w:rFonts w:cstheme="minorHAnsi"/>
                <w:sz w:val="18"/>
                <w:szCs w:val="18"/>
              </w:rPr>
              <w:t>- Liczba obiektów dostosowanych do potrzeb osób z niepełnosprawnościami [szt.]</w:t>
            </w:r>
            <w:r w:rsidR="00B843D5">
              <w:rPr>
                <w:rFonts w:cstheme="minorHAnsi"/>
                <w:sz w:val="18"/>
                <w:szCs w:val="18"/>
              </w:rPr>
              <w:t>.</w:t>
            </w:r>
          </w:p>
        </w:tc>
      </w:tr>
      <w:tr w:rsidR="001531C1" w:rsidRPr="00471375" w14:paraId="1F03C1F7" w14:textId="77777777" w:rsidTr="00E02129">
        <w:trPr>
          <w:tblCellSpacing w:w="20" w:type="dxa"/>
        </w:trPr>
        <w:tc>
          <w:tcPr>
            <w:tcW w:w="0" w:type="auto"/>
            <w:vMerge/>
            <w:vAlign w:val="center"/>
          </w:tcPr>
          <w:p w14:paraId="57A7F179" w14:textId="77777777" w:rsidR="001531C1" w:rsidRPr="00471375" w:rsidRDefault="001531C1" w:rsidP="00945428">
            <w:pPr>
              <w:jc w:val="center"/>
              <w:rPr>
                <w:rFonts w:cstheme="minorHAnsi"/>
                <w:sz w:val="18"/>
                <w:szCs w:val="18"/>
              </w:rPr>
            </w:pPr>
          </w:p>
        </w:tc>
        <w:tc>
          <w:tcPr>
            <w:tcW w:w="0" w:type="auto"/>
            <w:vAlign w:val="center"/>
          </w:tcPr>
          <w:p w14:paraId="60E79874" w14:textId="77777777" w:rsidR="001531C1" w:rsidRPr="00471375" w:rsidRDefault="001531C1" w:rsidP="00945428">
            <w:pPr>
              <w:jc w:val="center"/>
              <w:rPr>
                <w:rFonts w:cstheme="minorHAnsi"/>
                <w:sz w:val="18"/>
                <w:szCs w:val="18"/>
              </w:rPr>
            </w:pPr>
            <w:r w:rsidRPr="008F3F9A">
              <w:rPr>
                <w:rFonts w:cstheme="minorHAnsi"/>
                <w:sz w:val="18"/>
                <w:szCs w:val="18"/>
              </w:rPr>
              <w:t>III.1.2. Rewitalizacja istniejących terenów zielonych</w:t>
            </w:r>
          </w:p>
        </w:tc>
        <w:tc>
          <w:tcPr>
            <w:tcW w:w="0" w:type="auto"/>
            <w:vMerge/>
            <w:vAlign w:val="center"/>
          </w:tcPr>
          <w:p w14:paraId="2FD090C1" w14:textId="77777777" w:rsidR="001531C1" w:rsidRPr="00471375" w:rsidRDefault="001531C1" w:rsidP="00945428">
            <w:pPr>
              <w:jc w:val="center"/>
              <w:rPr>
                <w:rFonts w:cstheme="minorHAnsi"/>
                <w:sz w:val="18"/>
                <w:szCs w:val="18"/>
              </w:rPr>
            </w:pPr>
          </w:p>
        </w:tc>
        <w:tc>
          <w:tcPr>
            <w:tcW w:w="0" w:type="auto"/>
            <w:vMerge/>
            <w:vAlign w:val="center"/>
          </w:tcPr>
          <w:p w14:paraId="6F4E0431" w14:textId="77777777" w:rsidR="001531C1" w:rsidRPr="00471375" w:rsidRDefault="001531C1" w:rsidP="00945428">
            <w:pPr>
              <w:jc w:val="center"/>
              <w:rPr>
                <w:rFonts w:cstheme="minorHAnsi"/>
                <w:sz w:val="18"/>
                <w:szCs w:val="18"/>
              </w:rPr>
            </w:pPr>
          </w:p>
        </w:tc>
      </w:tr>
      <w:tr w:rsidR="001531C1" w:rsidRPr="00471375" w14:paraId="687B3FB4" w14:textId="77777777" w:rsidTr="00E02129">
        <w:trPr>
          <w:tblCellSpacing w:w="20" w:type="dxa"/>
        </w:trPr>
        <w:tc>
          <w:tcPr>
            <w:tcW w:w="0" w:type="auto"/>
            <w:vMerge/>
            <w:vAlign w:val="center"/>
          </w:tcPr>
          <w:p w14:paraId="6E34E570" w14:textId="77777777" w:rsidR="001531C1" w:rsidRPr="00471375" w:rsidRDefault="001531C1" w:rsidP="00945428">
            <w:pPr>
              <w:jc w:val="center"/>
              <w:rPr>
                <w:rFonts w:cstheme="minorHAnsi"/>
                <w:sz w:val="18"/>
                <w:szCs w:val="18"/>
              </w:rPr>
            </w:pPr>
          </w:p>
        </w:tc>
        <w:tc>
          <w:tcPr>
            <w:tcW w:w="0" w:type="auto"/>
            <w:vAlign w:val="center"/>
          </w:tcPr>
          <w:p w14:paraId="7E52E92D" w14:textId="77777777" w:rsidR="001531C1" w:rsidRPr="00471375" w:rsidRDefault="001531C1" w:rsidP="00945428">
            <w:pPr>
              <w:jc w:val="center"/>
              <w:rPr>
                <w:rFonts w:cstheme="minorHAnsi"/>
                <w:sz w:val="18"/>
                <w:szCs w:val="18"/>
              </w:rPr>
            </w:pPr>
            <w:r w:rsidRPr="008F3F9A">
              <w:rPr>
                <w:rFonts w:cstheme="minorHAnsi"/>
                <w:sz w:val="18"/>
                <w:szCs w:val="18"/>
              </w:rPr>
              <w:t>III.1.3. Rozwój obszarów zieleni na terenie Powiatu</w:t>
            </w:r>
          </w:p>
        </w:tc>
        <w:tc>
          <w:tcPr>
            <w:tcW w:w="0" w:type="auto"/>
            <w:vMerge/>
            <w:vAlign w:val="center"/>
          </w:tcPr>
          <w:p w14:paraId="4DC86E57" w14:textId="77777777" w:rsidR="001531C1" w:rsidRPr="00471375" w:rsidRDefault="001531C1" w:rsidP="00945428">
            <w:pPr>
              <w:jc w:val="center"/>
              <w:rPr>
                <w:rFonts w:cstheme="minorHAnsi"/>
                <w:sz w:val="18"/>
                <w:szCs w:val="18"/>
              </w:rPr>
            </w:pPr>
          </w:p>
        </w:tc>
        <w:tc>
          <w:tcPr>
            <w:tcW w:w="0" w:type="auto"/>
            <w:vMerge/>
            <w:vAlign w:val="center"/>
          </w:tcPr>
          <w:p w14:paraId="1D3DD759" w14:textId="77777777" w:rsidR="001531C1" w:rsidRPr="00471375" w:rsidRDefault="001531C1" w:rsidP="00945428">
            <w:pPr>
              <w:jc w:val="center"/>
              <w:rPr>
                <w:rFonts w:cstheme="minorHAnsi"/>
                <w:sz w:val="18"/>
                <w:szCs w:val="18"/>
              </w:rPr>
            </w:pPr>
          </w:p>
        </w:tc>
      </w:tr>
      <w:tr w:rsidR="001531C1" w:rsidRPr="00471375" w14:paraId="6BC0DBF3" w14:textId="77777777" w:rsidTr="00E02129">
        <w:trPr>
          <w:trHeight w:val="1805"/>
          <w:tblCellSpacing w:w="20" w:type="dxa"/>
        </w:trPr>
        <w:tc>
          <w:tcPr>
            <w:tcW w:w="0" w:type="auto"/>
            <w:vMerge w:val="restart"/>
            <w:vAlign w:val="center"/>
          </w:tcPr>
          <w:p w14:paraId="5B47DC71" w14:textId="77777777" w:rsidR="001531C1" w:rsidRPr="00471375" w:rsidRDefault="001531C1" w:rsidP="00945428">
            <w:pPr>
              <w:jc w:val="center"/>
              <w:rPr>
                <w:rFonts w:cstheme="minorHAnsi"/>
                <w:sz w:val="18"/>
                <w:szCs w:val="18"/>
              </w:rPr>
            </w:pPr>
            <w:r w:rsidRPr="008F3F9A">
              <w:rPr>
                <w:rFonts w:cstheme="minorHAnsi"/>
                <w:sz w:val="18"/>
                <w:szCs w:val="18"/>
              </w:rPr>
              <w:t>III.2. Budowa, modernizacja infrastruktury służącej rozwojowi turystyki i aktywnego wypoczynku</w:t>
            </w:r>
          </w:p>
        </w:tc>
        <w:tc>
          <w:tcPr>
            <w:tcW w:w="0" w:type="auto"/>
            <w:vAlign w:val="center"/>
          </w:tcPr>
          <w:p w14:paraId="6EE0C526" w14:textId="77777777" w:rsidR="001531C1" w:rsidRPr="00471375" w:rsidRDefault="001531C1" w:rsidP="00945428">
            <w:pPr>
              <w:jc w:val="center"/>
              <w:rPr>
                <w:rFonts w:cstheme="minorHAnsi"/>
                <w:sz w:val="18"/>
                <w:szCs w:val="18"/>
              </w:rPr>
            </w:pPr>
            <w:r w:rsidRPr="008F3F9A">
              <w:rPr>
                <w:rFonts w:cstheme="minorHAnsi"/>
                <w:sz w:val="18"/>
                <w:szCs w:val="18"/>
              </w:rPr>
              <w:t>III.2.1. Budowa/rozbudowa infrastruktury sportowej i rekreacyjnej</w:t>
            </w:r>
          </w:p>
        </w:tc>
        <w:tc>
          <w:tcPr>
            <w:tcW w:w="0" w:type="auto"/>
            <w:vMerge w:val="restart"/>
            <w:vAlign w:val="center"/>
          </w:tcPr>
          <w:p w14:paraId="3FF82470"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R</w:t>
            </w:r>
            <w:r w:rsidRPr="00555207">
              <w:rPr>
                <w:rFonts w:cstheme="minorHAnsi"/>
                <w:sz w:val="18"/>
                <w:szCs w:val="18"/>
              </w:rPr>
              <w:t>ozszerzenie oferty turystyczno-rekreacyjnej,</w:t>
            </w:r>
          </w:p>
          <w:p w14:paraId="2D9AAA3D"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Z</w:t>
            </w:r>
            <w:r w:rsidRPr="00555207">
              <w:rPr>
                <w:rFonts w:cstheme="minorHAnsi"/>
                <w:sz w:val="18"/>
                <w:szCs w:val="18"/>
              </w:rPr>
              <w:t>większenie dostępu do obiektów sportowych,</w:t>
            </w:r>
          </w:p>
          <w:p w14:paraId="2181BFED"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P</w:t>
            </w:r>
            <w:r w:rsidRPr="00555207">
              <w:rPr>
                <w:rFonts w:cstheme="minorHAnsi"/>
                <w:sz w:val="18"/>
                <w:szCs w:val="18"/>
              </w:rPr>
              <w:t>oszerzenie oferty spędzania czasu wolnego,</w:t>
            </w:r>
          </w:p>
          <w:p w14:paraId="09ACB1CE"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Z</w:t>
            </w:r>
            <w:r w:rsidRPr="00555207">
              <w:rPr>
                <w:rFonts w:cstheme="minorHAnsi"/>
                <w:sz w:val="18"/>
                <w:szCs w:val="18"/>
              </w:rPr>
              <w:t>większenie walorów turystycznych i rekreacyjnych Powiatu,</w:t>
            </w:r>
          </w:p>
          <w:p w14:paraId="412DE2FC"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N</w:t>
            </w:r>
            <w:r w:rsidRPr="00555207">
              <w:rPr>
                <w:rFonts w:cstheme="minorHAnsi"/>
                <w:sz w:val="18"/>
                <w:szCs w:val="18"/>
              </w:rPr>
              <w:t>adanie nowych funkcji obiektom z niewykorzystanym potencjałem turystycznym i rekreacyjnym,</w:t>
            </w:r>
          </w:p>
          <w:p w14:paraId="1869AB66" w14:textId="77777777" w:rsidR="001531C1" w:rsidRPr="00555207" w:rsidRDefault="001531C1" w:rsidP="00945428">
            <w:pPr>
              <w:jc w:val="center"/>
              <w:rPr>
                <w:rFonts w:cstheme="minorHAnsi"/>
                <w:sz w:val="18"/>
                <w:szCs w:val="18"/>
              </w:rPr>
            </w:pPr>
          </w:p>
          <w:p w14:paraId="28E13755" w14:textId="77777777" w:rsidR="001531C1" w:rsidRPr="00471375"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R</w:t>
            </w:r>
            <w:r w:rsidRPr="00555207">
              <w:rPr>
                <w:rFonts w:cstheme="minorHAnsi"/>
                <w:sz w:val="18"/>
                <w:szCs w:val="18"/>
              </w:rPr>
              <w:t>ozwój przedsiębiorstw z branży okołoturystycznej</w:t>
            </w:r>
            <w:r>
              <w:rPr>
                <w:rFonts w:cstheme="minorHAnsi"/>
                <w:sz w:val="18"/>
                <w:szCs w:val="18"/>
              </w:rPr>
              <w:t>.</w:t>
            </w:r>
          </w:p>
        </w:tc>
        <w:tc>
          <w:tcPr>
            <w:tcW w:w="0" w:type="auto"/>
            <w:vMerge w:val="restart"/>
            <w:vAlign w:val="center"/>
          </w:tcPr>
          <w:p w14:paraId="63147219"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L</w:t>
            </w:r>
            <w:r w:rsidRPr="00555207">
              <w:rPr>
                <w:rFonts w:cstheme="minorHAnsi"/>
                <w:sz w:val="18"/>
                <w:szCs w:val="18"/>
              </w:rPr>
              <w:t>iczba projektów promujących walory turystyczne i krajobrazowe Powiatu [szt.],</w:t>
            </w:r>
          </w:p>
          <w:p w14:paraId="226A0818"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L</w:t>
            </w:r>
            <w:r w:rsidRPr="00555207">
              <w:rPr>
                <w:rFonts w:cstheme="minorHAnsi"/>
                <w:sz w:val="18"/>
                <w:szCs w:val="18"/>
              </w:rPr>
              <w:t>iczba wybudowanych/ przebudowanych/  zmodernizowanych/ wyremontowanych obiektów sportowych [szt.],</w:t>
            </w:r>
          </w:p>
          <w:p w14:paraId="58C5407B"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L</w:t>
            </w:r>
            <w:r w:rsidRPr="00555207">
              <w:rPr>
                <w:rFonts w:cstheme="minorHAnsi"/>
                <w:sz w:val="18"/>
                <w:szCs w:val="18"/>
              </w:rPr>
              <w:t>iczba nowych składników oferty turystyczno-rekreacyjnej [szt.],</w:t>
            </w:r>
          </w:p>
          <w:p w14:paraId="22479EA1"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L</w:t>
            </w:r>
            <w:r w:rsidRPr="00555207">
              <w:rPr>
                <w:rFonts w:cstheme="minorHAnsi"/>
                <w:sz w:val="18"/>
                <w:szCs w:val="18"/>
              </w:rPr>
              <w:t>iczba działań promujących walory turystyczno-rekreacyjne Powiatu [szt.],</w:t>
            </w:r>
          </w:p>
          <w:p w14:paraId="309D4834"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L</w:t>
            </w:r>
            <w:r w:rsidRPr="00555207">
              <w:rPr>
                <w:rFonts w:cstheme="minorHAnsi"/>
                <w:sz w:val="18"/>
                <w:szCs w:val="18"/>
              </w:rPr>
              <w:t>iczba przedsiębiorstw otrzymujących wsparcie [szt.],</w:t>
            </w:r>
          </w:p>
          <w:p w14:paraId="1CE7B1D5" w14:textId="77777777" w:rsidR="001531C1" w:rsidRPr="00555207"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L</w:t>
            </w:r>
            <w:r w:rsidRPr="00555207">
              <w:rPr>
                <w:rFonts w:cstheme="minorHAnsi"/>
                <w:sz w:val="18"/>
                <w:szCs w:val="18"/>
              </w:rPr>
              <w:t>iczba osób korzystających z wybudowanych/ przebudowanych/ zmodernizowanych/ wyremontowanych obiektów sportowych [osoby],</w:t>
            </w:r>
          </w:p>
          <w:p w14:paraId="7F9E0208" w14:textId="77777777" w:rsidR="001531C1" w:rsidRPr="00471375" w:rsidRDefault="001531C1" w:rsidP="00945428">
            <w:pPr>
              <w:jc w:val="center"/>
              <w:rPr>
                <w:rFonts w:cstheme="minorHAnsi"/>
                <w:sz w:val="18"/>
                <w:szCs w:val="18"/>
              </w:rPr>
            </w:pPr>
            <w:r w:rsidRPr="00555207">
              <w:rPr>
                <w:rFonts w:cstheme="minorHAnsi"/>
                <w:sz w:val="18"/>
                <w:szCs w:val="18"/>
              </w:rPr>
              <w:t xml:space="preserve">- </w:t>
            </w:r>
            <w:r>
              <w:rPr>
                <w:rFonts w:cstheme="minorHAnsi"/>
                <w:sz w:val="18"/>
                <w:szCs w:val="18"/>
              </w:rPr>
              <w:t>L</w:t>
            </w:r>
            <w:r w:rsidRPr="00555207">
              <w:rPr>
                <w:rFonts w:cstheme="minorHAnsi"/>
                <w:sz w:val="18"/>
                <w:szCs w:val="18"/>
              </w:rPr>
              <w:t>iczba osób korzystających z nowych składników oferty turystyczno-rekreacyjnej [szt.],</w:t>
            </w:r>
          </w:p>
        </w:tc>
      </w:tr>
      <w:tr w:rsidR="001531C1" w:rsidRPr="00471375" w14:paraId="5F342D4A" w14:textId="77777777" w:rsidTr="00E02129">
        <w:trPr>
          <w:trHeight w:val="2625"/>
          <w:tblCellSpacing w:w="20" w:type="dxa"/>
        </w:trPr>
        <w:tc>
          <w:tcPr>
            <w:tcW w:w="0" w:type="auto"/>
            <w:vMerge/>
            <w:vAlign w:val="center"/>
          </w:tcPr>
          <w:p w14:paraId="60C2DA9C" w14:textId="77777777" w:rsidR="001531C1" w:rsidRPr="00471375" w:rsidRDefault="001531C1" w:rsidP="00945428">
            <w:pPr>
              <w:jc w:val="center"/>
              <w:rPr>
                <w:rFonts w:cstheme="minorHAnsi"/>
                <w:sz w:val="18"/>
                <w:szCs w:val="18"/>
              </w:rPr>
            </w:pPr>
          </w:p>
        </w:tc>
        <w:tc>
          <w:tcPr>
            <w:tcW w:w="0" w:type="auto"/>
            <w:vAlign w:val="center"/>
          </w:tcPr>
          <w:p w14:paraId="2E496AB7" w14:textId="77777777" w:rsidR="001531C1" w:rsidRPr="00471375" w:rsidRDefault="001531C1" w:rsidP="00945428">
            <w:pPr>
              <w:jc w:val="center"/>
              <w:rPr>
                <w:rFonts w:cstheme="minorHAnsi"/>
                <w:sz w:val="18"/>
                <w:szCs w:val="18"/>
              </w:rPr>
            </w:pPr>
            <w:r w:rsidRPr="008F3F9A">
              <w:rPr>
                <w:rFonts w:cstheme="minorHAnsi"/>
                <w:sz w:val="18"/>
                <w:szCs w:val="18"/>
              </w:rPr>
              <w:t>III.2.2. Rozwój</w:t>
            </w:r>
            <w:r>
              <w:rPr>
                <w:rFonts w:cstheme="minorHAnsi"/>
                <w:sz w:val="18"/>
                <w:szCs w:val="18"/>
              </w:rPr>
              <w:t xml:space="preserve"> </w:t>
            </w:r>
            <w:r w:rsidRPr="008F3F9A">
              <w:rPr>
                <w:rFonts w:cstheme="minorHAnsi"/>
                <w:sz w:val="18"/>
                <w:szCs w:val="18"/>
              </w:rPr>
              <w:t>infrastruktury towarzyszącej ścieżkom i szlakom rowerowym</w:t>
            </w:r>
          </w:p>
        </w:tc>
        <w:tc>
          <w:tcPr>
            <w:tcW w:w="0" w:type="auto"/>
            <w:vMerge/>
            <w:vAlign w:val="center"/>
          </w:tcPr>
          <w:p w14:paraId="518FB25D" w14:textId="77777777" w:rsidR="001531C1" w:rsidRPr="00471375" w:rsidRDefault="001531C1" w:rsidP="00945428">
            <w:pPr>
              <w:jc w:val="center"/>
              <w:rPr>
                <w:rFonts w:cstheme="minorHAnsi"/>
                <w:sz w:val="18"/>
                <w:szCs w:val="18"/>
              </w:rPr>
            </w:pPr>
          </w:p>
        </w:tc>
        <w:tc>
          <w:tcPr>
            <w:tcW w:w="0" w:type="auto"/>
            <w:vMerge/>
            <w:vAlign w:val="center"/>
          </w:tcPr>
          <w:p w14:paraId="10BA895B" w14:textId="77777777" w:rsidR="001531C1" w:rsidRPr="00471375" w:rsidRDefault="001531C1" w:rsidP="00945428">
            <w:pPr>
              <w:jc w:val="center"/>
              <w:rPr>
                <w:rFonts w:cstheme="minorHAnsi"/>
                <w:sz w:val="18"/>
                <w:szCs w:val="18"/>
              </w:rPr>
            </w:pPr>
          </w:p>
        </w:tc>
      </w:tr>
      <w:tr w:rsidR="001531C1" w:rsidRPr="00471375" w14:paraId="2828D372" w14:textId="77777777" w:rsidTr="00E02129">
        <w:trPr>
          <w:tblCellSpacing w:w="20" w:type="dxa"/>
        </w:trPr>
        <w:tc>
          <w:tcPr>
            <w:tcW w:w="0" w:type="auto"/>
            <w:vMerge/>
            <w:vAlign w:val="center"/>
          </w:tcPr>
          <w:p w14:paraId="6FBA69CA" w14:textId="77777777" w:rsidR="001531C1" w:rsidRPr="00471375" w:rsidRDefault="001531C1" w:rsidP="00945428">
            <w:pPr>
              <w:jc w:val="center"/>
              <w:rPr>
                <w:rFonts w:cstheme="minorHAnsi"/>
                <w:sz w:val="18"/>
                <w:szCs w:val="18"/>
              </w:rPr>
            </w:pPr>
          </w:p>
        </w:tc>
        <w:tc>
          <w:tcPr>
            <w:tcW w:w="0" w:type="auto"/>
            <w:vAlign w:val="center"/>
          </w:tcPr>
          <w:p w14:paraId="5D795887" w14:textId="77777777" w:rsidR="001531C1" w:rsidRPr="00471375" w:rsidRDefault="001531C1" w:rsidP="00945428">
            <w:pPr>
              <w:jc w:val="center"/>
              <w:rPr>
                <w:rFonts w:cstheme="minorHAnsi"/>
                <w:sz w:val="18"/>
                <w:szCs w:val="18"/>
              </w:rPr>
            </w:pPr>
            <w:r w:rsidRPr="008F3F9A">
              <w:rPr>
                <w:rFonts w:cstheme="minorHAnsi"/>
                <w:sz w:val="18"/>
                <w:szCs w:val="18"/>
              </w:rPr>
              <w:t>III.2.3. Urozmaicenie oferty turystyczno-rekreacyjnej Powiatu</w:t>
            </w:r>
          </w:p>
        </w:tc>
        <w:tc>
          <w:tcPr>
            <w:tcW w:w="0" w:type="auto"/>
            <w:vMerge/>
            <w:vAlign w:val="center"/>
          </w:tcPr>
          <w:p w14:paraId="13460D7C" w14:textId="77777777" w:rsidR="001531C1" w:rsidRPr="00471375" w:rsidRDefault="001531C1" w:rsidP="00945428">
            <w:pPr>
              <w:jc w:val="center"/>
              <w:rPr>
                <w:rFonts w:cstheme="minorHAnsi"/>
                <w:sz w:val="18"/>
                <w:szCs w:val="18"/>
              </w:rPr>
            </w:pPr>
          </w:p>
        </w:tc>
        <w:tc>
          <w:tcPr>
            <w:tcW w:w="0" w:type="auto"/>
            <w:vMerge/>
            <w:vAlign w:val="center"/>
          </w:tcPr>
          <w:p w14:paraId="01800ABE" w14:textId="77777777" w:rsidR="001531C1" w:rsidRPr="00471375" w:rsidRDefault="001531C1" w:rsidP="00945428">
            <w:pPr>
              <w:jc w:val="center"/>
              <w:rPr>
                <w:rFonts w:cstheme="minorHAnsi"/>
                <w:sz w:val="18"/>
                <w:szCs w:val="18"/>
              </w:rPr>
            </w:pPr>
          </w:p>
        </w:tc>
      </w:tr>
      <w:tr w:rsidR="001531C1" w:rsidRPr="00471375" w14:paraId="7DFA87A8" w14:textId="77777777" w:rsidTr="00E02129">
        <w:trPr>
          <w:tblCellSpacing w:w="20" w:type="dxa"/>
        </w:trPr>
        <w:tc>
          <w:tcPr>
            <w:tcW w:w="0" w:type="auto"/>
            <w:gridSpan w:val="4"/>
            <w:shd w:val="clear" w:color="auto" w:fill="D9E2F3" w:themeFill="accent1" w:themeFillTint="33"/>
            <w:vAlign w:val="center"/>
          </w:tcPr>
          <w:p w14:paraId="41448DA3" w14:textId="77777777" w:rsidR="001531C1" w:rsidRPr="00471375" w:rsidRDefault="001531C1" w:rsidP="00945428">
            <w:pPr>
              <w:jc w:val="center"/>
              <w:rPr>
                <w:rFonts w:cstheme="minorHAnsi"/>
                <w:sz w:val="18"/>
                <w:szCs w:val="18"/>
              </w:rPr>
            </w:pPr>
            <w:r w:rsidRPr="00BD2AC0">
              <w:rPr>
                <w:rFonts w:cstheme="minorHAnsi"/>
                <w:b/>
                <w:bCs/>
                <w:sz w:val="18"/>
                <w:szCs w:val="18"/>
              </w:rPr>
              <w:t>Cel strategiczny IV Wysoka jakość środowiska, dobry stan techniczny obiektów użyteczności publicznej oraz zagospodarowana przestrzeń publiczna</w:t>
            </w:r>
          </w:p>
        </w:tc>
      </w:tr>
      <w:tr w:rsidR="001531C1" w:rsidRPr="00471375" w14:paraId="3F990F41" w14:textId="77777777" w:rsidTr="00E02129">
        <w:trPr>
          <w:trHeight w:val="4073"/>
          <w:tblCellSpacing w:w="20" w:type="dxa"/>
        </w:trPr>
        <w:tc>
          <w:tcPr>
            <w:tcW w:w="0" w:type="auto"/>
            <w:vMerge w:val="restart"/>
            <w:vAlign w:val="center"/>
          </w:tcPr>
          <w:p w14:paraId="0F332DAC" w14:textId="77777777" w:rsidR="001531C1" w:rsidRPr="00471375" w:rsidRDefault="001531C1" w:rsidP="00945428">
            <w:pPr>
              <w:jc w:val="center"/>
              <w:rPr>
                <w:rFonts w:cstheme="minorHAnsi"/>
                <w:sz w:val="18"/>
                <w:szCs w:val="18"/>
              </w:rPr>
            </w:pPr>
            <w:r w:rsidRPr="00395663">
              <w:rPr>
                <w:rFonts w:cstheme="minorHAnsi"/>
                <w:sz w:val="18"/>
                <w:szCs w:val="18"/>
              </w:rPr>
              <w:lastRenderedPageBreak/>
              <w:t>IV.1. Modernizacja energetyczna budynków użyteczności publicznej</w:t>
            </w:r>
          </w:p>
        </w:tc>
        <w:tc>
          <w:tcPr>
            <w:tcW w:w="0" w:type="auto"/>
            <w:vAlign w:val="center"/>
          </w:tcPr>
          <w:p w14:paraId="396BD9DB" w14:textId="77777777" w:rsidR="001531C1" w:rsidRPr="00471375" w:rsidRDefault="001531C1" w:rsidP="00945428">
            <w:pPr>
              <w:jc w:val="center"/>
              <w:rPr>
                <w:rFonts w:cstheme="minorHAnsi"/>
                <w:sz w:val="18"/>
                <w:szCs w:val="18"/>
              </w:rPr>
            </w:pPr>
            <w:r w:rsidRPr="00395663">
              <w:rPr>
                <w:rFonts w:cstheme="minorHAnsi"/>
                <w:sz w:val="18"/>
                <w:szCs w:val="18"/>
              </w:rPr>
              <w:t>IV.1.1 Dostosowanie budynków do aktualnych standardów budownictwa</w:t>
            </w:r>
          </w:p>
        </w:tc>
        <w:tc>
          <w:tcPr>
            <w:tcW w:w="0" w:type="auto"/>
            <w:vMerge w:val="restart"/>
            <w:vAlign w:val="center"/>
          </w:tcPr>
          <w:p w14:paraId="79916D23" w14:textId="77777777" w:rsidR="001531C1" w:rsidRPr="00454584"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Z</w:t>
            </w:r>
            <w:r w:rsidRPr="00454584">
              <w:rPr>
                <w:rFonts w:cstheme="minorHAnsi"/>
                <w:sz w:val="18"/>
                <w:szCs w:val="18"/>
              </w:rPr>
              <w:t>większenie liczby instalacji OZE,</w:t>
            </w:r>
          </w:p>
          <w:p w14:paraId="5B14DBF6" w14:textId="77777777" w:rsidR="001531C1" w:rsidRPr="00454584"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P</w:t>
            </w:r>
            <w:r w:rsidRPr="00454584">
              <w:rPr>
                <w:rFonts w:cstheme="minorHAnsi"/>
                <w:sz w:val="18"/>
                <w:szCs w:val="18"/>
              </w:rPr>
              <w:t>oprawa jakości powietrza,</w:t>
            </w:r>
          </w:p>
          <w:p w14:paraId="4A475D22" w14:textId="77777777" w:rsidR="001531C1" w:rsidRPr="00454584"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Z</w:t>
            </w:r>
            <w:r w:rsidRPr="00454584">
              <w:rPr>
                <w:rFonts w:cstheme="minorHAnsi"/>
                <w:sz w:val="18"/>
                <w:szCs w:val="18"/>
              </w:rPr>
              <w:t>mniejszenie energochłonności budynków i strat energii,</w:t>
            </w:r>
          </w:p>
          <w:p w14:paraId="2ECCC95A" w14:textId="77777777" w:rsidR="001531C1"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Z</w:t>
            </w:r>
            <w:r w:rsidRPr="00454584">
              <w:rPr>
                <w:rFonts w:cstheme="minorHAnsi"/>
                <w:sz w:val="18"/>
                <w:szCs w:val="18"/>
              </w:rPr>
              <w:t>mniejszenie zapotrzebowania budynków na energię cieplną oraz energię elektryczną z KSE,</w:t>
            </w:r>
          </w:p>
          <w:p w14:paraId="01556009" w14:textId="77777777" w:rsidR="001531C1" w:rsidRPr="00454584"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P</w:t>
            </w:r>
            <w:r w:rsidRPr="00454584">
              <w:rPr>
                <w:rFonts w:cstheme="minorHAnsi"/>
                <w:sz w:val="18"/>
                <w:szCs w:val="18"/>
              </w:rPr>
              <w:t>oprawa komfortu cieplnego użytkowników budynków,</w:t>
            </w:r>
          </w:p>
          <w:p w14:paraId="4351E0AF" w14:textId="77777777" w:rsidR="001531C1" w:rsidRPr="00471375"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Z</w:t>
            </w:r>
            <w:r w:rsidRPr="00454584">
              <w:rPr>
                <w:rFonts w:cstheme="minorHAnsi"/>
                <w:sz w:val="18"/>
                <w:szCs w:val="18"/>
              </w:rPr>
              <w:t>mniejszenie kosztów ogrzewania budynków</w:t>
            </w:r>
            <w:r>
              <w:rPr>
                <w:rFonts w:cstheme="minorHAnsi"/>
                <w:sz w:val="18"/>
                <w:szCs w:val="18"/>
              </w:rPr>
              <w:t>.</w:t>
            </w:r>
          </w:p>
        </w:tc>
        <w:tc>
          <w:tcPr>
            <w:tcW w:w="0" w:type="auto"/>
            <w:vMerge w:val="restart"/>
            <w:vAlign w:val="center"/>
          </w:tcPr>
          <w:p w14:paraId="372561E2" w14:textId="77777777" w:rsidR="001531C1"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L</w:t>
            </w:r>
            <w:r w:rsidRPr="00454584">
              <w:rPr>
                <w:rFonts w:cstheme="minorHAnsi"/>
                <w:sz w:val="18"/>
                <w:szCs w:val="18"/>
              </w:rPr>
              <w:t>iczba zmodernizowanych energetycznie budynków [szt.],</w:t>
            </w:r>
          </w:p>
          <w:p w14:paraId="3028E4E8" w14:textId="77777777" w:rsidR="001531C1" w:rsidRPr="00454584" w:rsidRDefault="001531C1" w:rsidP="00945428">
            <w:pPr>
              <w:jc w:val="center"/>
              <w:rPr>
                <w:rFonts w:cstheme="minorHAnsi"/>
                <w:sz w:val="18"/>
                <w:szCs w:val="18"/>
              </w:rPr>
            </w:pPr>
            <w:r>
              <w:rPr>
                <w:rFonts w:cstheme="minorHAnsi"/>
                <w:sz w:val="18"/>
                <w:szCs w:val="18"/>
              </w:rPr>
              <w:t>- Powierzchnia użytkowa budynków mieszkalnych poddanych termomodernizacji [szt.],</w:t>
            </w:r>
          </w:p>
          <w:p w14:paraId="2BE26EE6" w14:textId="77777777" w:rsidR="001531C1" w:rsidRPr="00454584"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Dodatkowa zdolność wytwarzania energii odnawialnej [GJ],</w:t>
            </w:r>
          </w:p>
          <w:p w14:paraId="28C5467F" w14:textId="77777777" w:rsidR="001531C1" w:rsidRPr="00454584"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L</w:t>
            </w:r>
            <w:r w:rsidRPr="00454584">
              <w:rPr>
                <w:rFonts w:cstheme="minorHAnsi"/>
                <w:sz w:val="18"/>
                <w:szCs w:val="18"/>
              </w:rPr>
              <w:t>iczba budynków użyteczności publicznej, w których zainstalowano instalacje OZE [szt.],</w:t>
            </w:r>
          </w:p>
          <w:p w14:paraId="332E40EB" w14:textId="77777777" w:rsidR="001531C1" w:rsidRDefault="001531C1" w:rsidP="00945428">
            <w:pPr>
              <w:jc w:val="center"/>
              <w:rPr>
                <w:rFonts w:cstheme="minorHAnsi"/>
                <w:sz w:val="18"/>
                <w:szCs w:val="18"/>
              </w:rPr>
            </w:pPr>
            <w:r w:rsidRPr="00454584">
              <w:rPr>
                <w:rFonts w:cstheme="minorHAnsi"/>
                <w:sz w:val="18"/>
                <w:szCs w:val="18"/>
              </w:rPr>
              <w:t xml:space="preserve">- </w:t>
            </w:r>
            <w:r>
              <w:rPr>
                <w:rFonts w:cstheme="minorHAnsi"/>
                <w:sz w:val="18"/>
                <w:szCs w:val="18"/>
              </w:rPr>
              <w:t>I</w:t>
            </w:r>
            <w:r w:rsidRPr="00454584">
              <w:rPr>
                <w:rFonts w:cstheme="minorHAnsi"/>
                <w:sz w:val="18"/>
                <w:szCs w:val="18"/>
              </w:rPr>
              <w:t>lość zaoszczędzonej energii elektrycznej [MWh/rok],</w:t>
            </w:r>
          </w:p>
          <w:p w14:paraId="107D357D" w14:textId="77777777" w:rsidR="001531C1" w:rsidRDefault="001531C1" w:rsidP="00945428">
            <w:pPr>
              <w:jc w:val="center"/>
              <w:rPr>
                <w:rFonts w:cstheme="minorHAnsi"/>
                <w:sz w:val="18"/>
                <w:szCs w:val="18"/>
              </w:rPr>
            </w:pPr>
            <w:r>
              <w:rPr>
                <w:rFonts w:cstheme="minorHAnsi"/>
                <w:sz w:val="18"/>
                <w:szCs w:val="18"/>
              </w:rPr>
              <w:t>-Ilość zaoszczędzonej energii cieplnej [GJ/rok],</w:t>
            </w:r>
          </w:p>
          <w:p w14:paraId="2E79C624" w14:textId="77777777" w:rsidR="001531C1" w:rsidRDefault="001531C1" w:rsidP="00945428">
            <w:pPr>
              <w:jc w:val="center"/>
              <w:rPr>
                <w:rFonts w:cstheme="minorHAnsi"/>
                <w:sz w:val="18"/>
                <w:szCs w:val="18"/>
              </w:rPr>
            </w:pPr>
            <w:r>
              <w:rPr>
                <w:rFonts w:cstheme="minorHAnsi"/>
                <w:sz w:val="18"/>
                <w:szCs w:val="18"/>
              </w:rPr>
              <w:t xml:space="preserve">- </w:t>
            </w:r>
            <w:r w:rsidRPr="00B42E42">
              <w:rPr>
                <w:rFonts w:cstheme="minorHAnsi"/>
                <w:sz w:val="18"/>
                <w:szCs w:val="18"/>
              </w:rPr>
              <w:t>Szacowa</w:t>
            </w:r>
            <w:r>
              <w:rPr>
                <w:rFonts w:cstheme="minorHAnsi"/>
                <w:sz w:val="18"/>
                <w:szCs w:val="18"/>
              </w:rPr>
              <w:t>na</w:t>
            </w:r>
            <w:r w:rsidRPr="00B42E42">
              <w:rPr>
                <w:rFonts w:cstheme="minorHAnsi"/>
                <w:sz w:val="18"/>
                <w:szCs w:val="18"/>
              </w:rPr>
              <w:t xml:space="preserve"> emisj</w:t>
            </w:r>
            <w:r>
              <w:rPr>
                <w:rFonts w:cstheme="minorHAnsi"/>
                <w:sz w:val="18"/>
                <w:szCs w:val="18"/>
              </w:rPr>
              <w:t>a</w:t>
            </w:r>
            <w:r w:rsidRPr="00B42E42">
              <w:rPr>
                <w:rFonts w:cstheme="minorHAnsi"/>
                <w:sz w:val="18"/>
                <w:szCs w:val="18"/>
              </w:rPr>
              <w:t xml:space="preserve"> gazów cieplarnianych</w:t>
            </w:r>
            <w:r>
              <w:rPr>
                <w:rFonts w:cstheme="minorHAnsi"/>
                <w:sz w:val="18"/>
                <w:szCs w:val="18"/>
              </w:rPr>
              <w:t xml:space="preserve"> [Mg/rok],</w:t>
            </w:r>
          </w:p>
          <w:p w14:paraId="10B322BB" w14:textId="77777777" w:rsidR="001531C1" w:rsidRPr="00B42E42" w:rsidRDefault="001531C1" w:rsidP="00945428">
            <w:pPr>
              <w:jc w:val="center"/>
              <w:rPr>
                <w:rFonts w:cstheme="minorHAnsi"/>
                <w:sz w:val="18"/>
                <w:szCs w:val="18"/>
              </w:rPr>
            </w:pPr>
            <w:r>
              <w:rPr>
                <w:rFonts w:cstheme="minorHAnsi"/>
                <w:sz w:val="18"/>
                <w:szCs w:val="18"/>
              </w:rPr>
              <w:t xml:space="preserve">- </w:t>
            </w:r>
            <w:r w:rsidRPr="00454584">
              <w:rPr>
                <w:rFonts w:cstheme="minorHAnsi"/>
                <w:sz w:val="18"/>
                <w:szCs w:val="18"/>
              </w:rPr>
              <w:t>Dodatkowa moc</w:t>
            </w:r>
            <w:r>
              <w:rPr>
                <w:rFonts w:cstheme="minorHAnsi"/>
                <w:sz w:val="18"/>
                <w:szCs w:val="18"/>
              </w:rPr>
              <w:t xml:space="preserve"> </w:t>
            </w:r>
            <w:r w:rsidRPr="00454584">
              <w:rPr>
                <w:rFonts w:cstheme="minorHAnsi"/>
                <w:sz w:val="18"/>
                <w:szCs w:val="18"/>
              </w:rPr>
              <w:t>zainstalowana</w:t>
            </w:r>
            <w:r>
              <w:rPr>
                <w:rFonts w:cstheme="minorHAnsi"/>
                <w:sz w:val="18"/>
                <w:szCs w:val="18"/>
              </w:rPr>
              <w:t xml:space="preserve"> </w:t>
            </w:r>
            <w:r w:rsidRPr="00454584">
              <w:rPr>
                <w:rFonts w:cstheme="minorHAnsi"/>
                <w:sz w:val="18"/>
                <w:szCs w:val="18"/>
              </w:rPr>
              <w:t>odnawialnych źródeł energii</w:t>
            </w:r>
            <w:r>
              <w:rPr>
                <w:rFonts w:cstheme="minorHAnsi"/>
                <w:sz w:val="18"/>
                <w:szCs w:val="18"/>
              </w:rPr>
              <w:t xml:space="preserve"> [MW],</w:t>
            </w:r>
          </w:p>
          <w:p w14:paraId="434816A2" w14:textId="77777777" w:rsidR="001531C1" w:rsidRPr="00471375" w:rsidRDefault="001531C1" w:rsidP="00945428">
            <w:pPr>
              <w:jc w:val="center"/>
              <w:rPr>
                <w:rFonts w:cstheme="minorHAnsi"/>
                <w:sz w:val="18"/>
                <w:szCs w:val="18"/>
              </w:rPr>
            </w:pPr>
            <w:r>
              <w:rPr>
                <w:rFonts w:cstheme="minorHAnsi"/>
                <w:sz w:val="18"/>
                <w:szCs w:val="18"/>
              </w:rPr>
              <w:t>- W</w:t>
            </w:r>
            <w:r w:rsidRPr="00B42E42">
              <w:rPr>
                <w:rFonts w:cstheme="minorHAnsi"/>
                <w:sz w:val="18"/>
                <w:szCs w:val="18"/>
              </w:rPr>
              <w:t>ysokość wydatków przeznaczonych na działania ochrony powietrza i zmian klimatu [zł]</w:t>
            </w:r>
          </w:p>
        </w:tc>
      </w:tr>
      <w:tr w:rsidR="001531C1" w:rsidRPr="00471375" w14:paraId="29F4CDE7" w14:textId="77777777" w:rsidTr="00E02129">
        <w:trPr>
          <w:tblCellSpacing w:w="20" w:type="dxa"/>
        </w:trPr>
        <w:tc>
          <w:tcPr>
            <w:tcW w:w="0" w:type="auto"/>
            <w:vMerge/>
            <w:vAlign w:val="center"/>
          </w:tcPr>
          <w:p w14:paraId="6DEB189C" w14:textId="77777777" w:rsidR="001531C1" w:rsidRPr="00471375" w:rsidRDefault="001531C1" w:rsidP="00945428">
            <w:pPr>
              <w:jc w:val="center"/>
              <w:rPr>
                <w:rFonts w:cstheme="minorHAnsi"/>
                <w:sz w:val="18"/>
                <w:szCs w:val="18"/>
              </w:rPr>
            </w:pPr>
          </w:p>
        </w:tc>
        <w:tc>
          <w:tcPr>
            <w:tcW w:w="0" w:type="auto"/>
            <w:vAlign w:val="center"/>
          </w:tcPr>
          <w:p w14:paraId="6F1C1D5E" w14:textId="77777777" w:rsidR="001531C1" w:rsidRPr="00471375" w:rsidRDefault="001531C1" w:rsidP="00945428">
            <w:pPr>
              <w:jc w:val="center"/>
              <w:rPr>
                <w:rFonts w:cstheme="minorHAnsi"/>
                <w:sz w:val="18"/>
                <w:szCs w:val="18"/>
              </w:rPr>
            </w:pPr>
            <w:r w:rsidRPr="00395663">
              <w:rPr>
                <w:rFonts w:cstheme="minorHAnsi"/>
                <w:sz w:val="18"/>
                <w:szCs w:val="18"/>
              </w:rPr>
              <w:t>IV.1.2. Zwiększenie wykorzystania odnawialnych źródeł energii w produkcji energii cieplnej i elektrycznej</w:t>
            </w:r>
          </w:p>
        </w:tc>
        <w:tc>
          <w:tcPr>
            <w:tcW w:w="0" w:type="auto"/>
            <w:vMerge/>
            <w:vAlign w:val="center"/>
          </w:tcPr>
          <w:p w14:paraId="249F935D" w14:textId="77777777" w:rsidR="001531C1" w:rsidRPr="00471375" w:rsidRDefault="001531C1" w:rsidP="00945428">
            <w:pPr>
              <w:jc w:val="center"/>
              <w:rPr>
                <w:rFonts w:cstheme="minorHAnsi"/>
                <w:sz w:val="18"/>
                <w:szCs w:val="18"/>
              </w:rPr>
            </w:pPr>
          </w:p>
        </w:tc>
        <w:tc>
          <w:tcPr>
            <w:tcW w:w="0" w:type="auto"/>
            <w:vMerge/>
            <w:vAlign w:val="center"/>
          </w:tcPr>
          <w:p w14:paraId="18E52623" w14:textId="77777777" w:rsidR="001531C1" w:rsidRPr="00471375" w:rsidRDefault="001531C1" w:rsidP="00945428">
            <w:pPr>
              <w:jc w:val="center"/>
              <w:rPr>
                <w:rFonts w:cstheme="minorHAnsi"/>
                <w:sz w:val="18"/>
                <w:szCs w:val="18"/>
              </w:rPr>
            </w:pPr>
          </w:p>
        </w:tc>
      </w:tr>
      <w:tr w:rsidR="001531C1" w:rsidRPr="00471375" w14:paraId="042AE0A8" w14:textId="77777777" w:rsidTr="00E02129">
        <w:trPr>
          <w:trHeight w:val="1747"/>
          <w:tblCellSpacing w:w="20" w:type="dxa"/>
        </w:trPr>
        <w:tc>
          <w:tcPr>
            <w:tcW w:w="0" w:type="auto"/>
            <w:vMerge w:val="restart"/>
            <w:vAlign w:val="center"/>
          </w:tcPr>
          <w:p w14:paraId="2F8BF1CF" w14:textId="77777777" w:rsidR="001531C1" w:rsidRPr="00471375" w:rsidRDefault="001531C1" w:rsidP="00945428">
            <w:pPr>
              <w:jc w:val="center"/>
              <w:rPr>
                <w:rFonts w:cstheme="minorHAnsi"/>
                <w:sz w:val="18"/>
                <w:szCs w:val="18"/>
              </w:rPr>
            </w:pPr>
            <w:r w:rsidRPr="00395663">
              <w:rPr>
                <w:rFonts w:cstheme="minorHAnsi"/>
                <w:sz w:val="18"/>
                <w:szCs w:val="18"/>
              </w:rPr>
              <w:t>IV.2. Poprawa stanu technicznego i dostępności obiektów użyteczności publicznej</w:t>
            </w:r>
          </w:p>
        </w:tc>
        <w:tc>
          <w:tcPr>
            <w:tcW w:w="0" w:type="auto"/>
            <w:vAlign w:val="center"/>
          </w:tcPr>
          <w:p w14:paraId="26C85257" w14:textId="77777777" w:rsidR="001531C1" w:rsidRPr="00471375" w:rsidRDefault="001531C1" w:rsidP="00945428">
            <w:pPr>
              <w:jc w:val="center"/>
              <w:rPr>
                <w:rFonts w:cstheme="minorHAnsi"/>
                <w:sz w:val="18"/>
                <w:szCs w:val="18"/>
              </w:rPr>
            </w:pPr>
            <w:r w:rsidRPr="00395663">
              <w:rPr>
                <w:rFonts w:cstheme="minorHAnsi"/>
                <w:sz w:val="18"/>
                <w:szCs w:val="18"/>
              </w:rPr>
              <w:t>IV.2.1 Poprawa wyglądu i stanu technicznego budynków będących w zasobach Powiatu</w:t>
            </w:r>
          </w:p>
        </w:tc>
        <w:tc>
          <w:tcPr>
            <w:tcW w:w="0" w:type="auto"/>
            <w:vMerge w:val="restart"/>
            <w:vAlign w:val="center"/>
          </w:tcPr>
          <w:p w14:paraId="6E0B99A9" w14:textId="77777777" w:rsidR="001531C1" w:rsidRPr="007042FE" w:rsidRDefault="001531C1" w:rsidP="00945428">
            <w:pPr>
              <w:jc w:val="center"/>
              <w:rPr>
                <w:rFonts w:cstheme="minorHAnsi"/>
                <w:sz w:val="18"/>
                <w:szCs w:val="18"/>
              </w:rPr>
            </w:pPr>
            <w:r w:rsidRPr="007042FE">
              <w:rPr>
                <w:rFonts w:cstheme="minorHAnsi"/>
                <w:sz w:val="18"/>
                <w:szCs w:val="18"/>
              </w:rPr>
              <w:t xml:space="preserve">- </w:t>
            </w:r>
            <w:r>
              <w:rPr>
                <w:rFonts w:cstheme="minorHAnsi"/>
                <w:sz w:val="18"/>
                <w:szCs w:val="18"/>
              </w:rPr>
              <w:t>P</w:t>
            </w:r>
            <w:r w:rsidRPr="007042FE">
              <w:rPr>
                <w:rFonts w:cstheme="minorHAnsi"/>
                <w:sz w:val="18"/>
                <w:szCs w:val="18"/>
              </w:rPr>
              <w:t>oprawa estetyki i przywrócenie atrakcyjności budynków będących w zasobach Powiatu,</w:t>
            </w:r>
          </w:p>
          <w:p w14:paraId="4E12E23A" w14:textId="77777777" w:rsidR="001531C1" w:rsidRPr="007042FE" w:rsidRDefault="001531C1" w:rsidP="00945428">
            <w:pPr>
              <w:jc w:val="center"/>
              <w:rPr>
                <w:rFonts w:cstheme="minorHAnsi"/>
                <w:sz w:val="18"/>
                <w:szCs w:val="18"/>
              </w:rPr>
            </w:pPr>
            <w:r w:rsidRPr="007042FE">
              <w:rPr>
                <w:rFonts w:cstheme="minorHAnsi"/>
                <w:sz w:val="18"/>
                <w:szCs w:val="18"/>
              </w:rPr>
              <w:t xml:space="preserve">- </w:t>
            </w:r>
            <w:r>
              <w:rPr>
                <w:rFonts w:cstheme="minorHAnsi"/>
                <w:sz w:val="18"/>
                <w:szCs w:val="18"/>
              </w:rPr>
              <w:t>P</w:t>
            </w:r>
            <w:r w:rsidRPr="007042FE">
              <w:rPr>
                <w:rFonts w:cstheme="minorHAnsi"/>
                <w:sz w:val="18"/>
                <w:szCs w:val="18"/>
              </w:rPr>
              <w:t>oprawa dostępności do budynków użyteczności publicznej,</w:t>
            </w:r>
          </w:p>
          <w:p w14:paraId="457DB265" w14:textId="77777777" w:rsidR="001531C1" w:rsidRPr="00471375" w:rsidRDefault="001531C1" w:rsidP="00945428">
            <w:pPr>
              <w:jc w:val="center"/>
              <w:rPr>
                <w:rFonts w:cstheme="minorHAnsi"/>
                <w:sz w:val="18"/>
                <w:szCs w:val="18"/>
              </w:rPr>
            </w:pPr>
            <w:r w:rsidRPr="007042FE">
              <w:rPr>
                <w:rFonts w:cstheme="minorHAnsi"/>
                <w:sz w:val="18"/>
                <w:szCs w:val="18"/>
              </w:rPr>
              <w:t xml:space="preserve">- </w:t>
            </w:r>
            <w:r>
              <w:rPr>
                <w:rFonts w:cstheme="minorHAnsi"/>
                <w:sz w:val="18"/>
                <w:szCs w:val="18"/>
              </w:rPr>
              <w:t>P</w:t>
            </w:r>
            <w:r w:rsidRPr="007042FE">
              <w:rPr>
                <w:rFonts w:cstheme="minorHAnsi"/>
                <w:sz w:val="18"/>
                <w:szCs w:val="18"/>
              </w:rPr>
              <w:t>oprawa komfortu korzystania z usług świadczonych w budynkach</w:t>
            </w:r>
            <w:r>
              <w:rPr>
                <w:rFonts w:cstheme="minorHAnsi"/>
                <w:sz w:val="18"/>
                <w:szCs w:val="18"/>
              </w:rPr>
              <w:t>.</w:t>
            </w:r>
          </w:p>
        </w:tc>
        <w:tc>
          <w:tcPr>
            <w:tcW w:w="0" w:type="auto"/>
            <w:vMerge w:val="restart"/>
            <w:vAlign w:val="center"/>
          </w:tcPr>
          <w:p w14:paraId="0231B90B" w14:textId="1FBF986D" w:rsidR="001531C1" w:rsidRPr="007042FE" w:rsidRDefault="001531C1" w:rsidP="00945428">
            <w:pPr>
              <w:jc w:val="center"/>
              <w:rPr>
                <w:rFonts w:cstheme="minorHAnsi"/>
                <w:sz w:val="18"/>
                <w:szCs w:val="18"/>
              </w:rPr>
            </w:pPr>
            <w:r w:rsidRPr="007042FE">
              <w:rPr>
                <w:rFonts w:cstheme="minorHAnsi"/>
                <w:sz w:val="18"/>
                <w:szCs w:val="18"/>
              </w:rPr>
              <w:t xml:space="preserve">- </w:t>
            </w:r>
            <w:r>
              <w:rPr>
                <w:rFonts w:cstheme="minorHAnsi"/>
                <w:sz w:val="18"/>
                <w:szCs w:val="18"/>
              </w:rPr>
              <w:t>L</w:t>
            </w:r>
            <w:r w:rsidRPr="007042FE">
              <w:rPr>
                <w:rFonts w:cstheme="minorHAnsi"/>
                <w:sz w:val="18"/>
                <w:szCs w:val="18"/>
              </w:rPr>
              <w:t>iczba przebudowanych/ zmodernizowanych/ wyremontowanych budynków w zasobach Powiatu [szt.]</w:t>
            </w:r>
            <w:r w:rsidR="00404B0F">
              <w:rPr>
                <w:rFonts w:cstheme="minorHAnsi"/>
                <w:sz w:val="18"/>
                <w:szCs w:val="18"/>
              </w:rPr>
              <w:t>,</w:t>
            </w:r>
          </w:p>
          <w:p w14:paraId="48948122" w14:textId="77777777" w:rsidR="001531C1" w:rsidRPr="00471375" w:rsidRDefault="001531C1" w:rsidP="00945428">
            <w:pPr>
              <w:jc w:val="center"/>
              <w:rPr>
                <w:rFonts w:cstheme="minorHAnsi"/>
                <w:sz w:val="18"/>
                <w:szCs w:val="18"/>
              </w:rPr>
            </w:pPr>
            <w:r w:rsidRPr="007042FE">
              <w:rPr>
                <w:rFonts w:cstheme="minorHAnsi"/>
                <w:sz w:val="18"/>
                <w:szCs w:val="18"/>
              </w:rPr>
              <w:t xml:space="preserve">- </w:t>
            </w:r>
            <w:r>
              <w:rPr>
                <w:rFonts w:cstheme="minorHAnsi"/>
                <w:sz w:val="18"/>
                <w:szCs w:val="18"/>
              </w:rPr>
              <w:t>L</w:t>
            </w:r>
            <w:r w:rsidRPr="007042FE">
              <w:rPr>
                <w:rFonts w:cstheme="minorHAnsi"/>
                <w:sz w:val="18"/>
                <w:szCs w:val="18"/>
              </w:rPr>
              <w:t>iczba wybudowanych obiektów budowlanych poprawiających dostępność do budynków użyteczności publicznej [szt.].</w:t>
            </w:r>
          </w:p>
        </w:tc>
      </w:tr>
      <w:tr w:rsidR="001531C1" w:rsidRPr="00471375" w14:paraId="33AF56BE" w14:textId="77777777" w:rsidTr="00E02129">
        <w:trPr>
          <w:tblCellSpacing w:w="20" w:type="dxa"/>
        </w:trPr>
        <w:tc>
          <w:tcPr>
            <w:tcW w:w="0" w:type="auto"/>
            <w:vMerge/>
            <w:vAlign w:val="center"/>
          </w:tcPr>
          <w:p w14:paraId="7BF93557" w14:textId="77777777" w:rsidR="001531C1" w:rsidRPr="00471375" w:rsidRDefault="001531C1" w:rsidP="00945428">
            <w:pPr>
              <w:jc w:val="center"/>
              <w:rPr>
                <w:rFonts w:cstheme="minorHAnsi"/>
                <w:sz w:val="18"/>
                <w:szCs w:val="18"/>
              </w:rPr>
            </w:pPr>
          </w:p>
        </w:tc>
        <w:tc>
          <w:tcPr>
            <w:tcW w:w="0" w:type="auto"/>
            <w:vAlign w:val="center"/>
          </w:tcPr>
          <w:p w14:paraId="2280402C" w14:textId="77777777" w:rsidR="001531C1" w:rsidRPr="00471375" w:rsidRDefault="001531C1" w:rsidP="00945428">
            <w:pPr>
              <w:jc w:val="center"/>
              <w:rPr>
                <w:rFonts w:cstheme="minorHAnsi"/>
                <w:sz w:val="18"/>
                <w:szCs w:val="18"/>
              </w:rPr>
            </w:pPr>
            <w:r w:rsidRPr="00395663">
              <w:rPr>
                <w:rFonts w:cstheme="minorHAnsi"/>
                <w:sz w:val="18"/>
                <w:szCs w:val="18"/>
              </w:rPr>
              <w:t>IV.2.2. Uporządkowanie przestrzeni publicznej</w:t>
            </w:r>
          </w:p>
        </w:tc>
        <w:tc>
          <w:tcPr>
            <w:tcW w:w="0" w:type="auto"/>
            <w:vMerge/>
            <w:vAlign w:val="center"/>
          </w:tcPr>
          <w:p w14:paraId="2D2A8B50" w14:textId="77777777" w:rsidR="001531C1" w:rsidRPr="00471375" w:rsidRDefault="001531C1" w:rsidP="00945428">
            <w:pPr>
              <w:jc w:val="center"/>
              <w:rPr>
                <w:rFonts w:cstheme="minorHAnsi"/>
                <w:sz w:val="18"/>
                <w:szCs w:val="18"/>
              </w:rPr>
            </w:pPr>
          </w:p>
        </w:tc>
        <w:tc>
          <w:tcPr>
            <w:tcW w:w="0" w:type="auto"/>
            <w:vMerge/>
            <w:vAlign w:val="center"/>
          </w:tcPr>
          <w:p w14:paraId="542F3FCC" w14:textId="77777777" w:rsidR="001531C1" w:rsidRPr="00471375" w:rsidRDefault="001531C1" w:rsidP="00945428">
            <w:pPr>
              <w:jc w:val="center"/>
              <w:rPr>
                <w:rFonts w:cstheme="minorHAnsi"/>
                <w:sz w:val="18"/>
                <w:szCs w:val="18"/>
              </w:rPr>
            </w:pPr>
          </w:p>
        </w:tc>
      </w:tr>
      <w:tr w:rsidR="001531C1" w:rsidRPr="00471375" w14:paraId="138CE458" w14:textId="77777777" w:rsidTr="00E02129">
        <w:trPr>
          <w:tblCellSpacing w:w="20" w:type="dxa"/>
        </w:trPr>
        <w:tc>
          <w:tcPr>
            <w:tcW w:w="0" w:type="auto"/>
            <w:vMerge w:val="restart"/>
            <w:vAlign w:val="center"/>
          </w:tcPr>
          <w:p w14:paraId="689F847F" w14:textId="77777777" w:rsidR="001531C1" w:rsidRPr="00471375" w:rsidRDefault="001531C1" w:rsidP="00945428">
            <w:pPr>
              <w:jc w:val="center"/>
              <w:rPr>
                <w:rFonts w:cstheme="minorHAnsi"/>
                <w:sz w:val="18"/>
                <w:szCs w:val="18"/>
              </w:rPr>
            </w:pPr>
            <w:r w:rsidRPr="00BD2AC0">
              <w:rPr>
                <w:rFonts w:cstheme="minorHAnsi"/>
                <w:sz w:val="18"/>
                <w:szCs w:val="18"/>
              </w:rPr>
              <w:t>IV.3. Upowsz</w:t>
            </w:r>
            <w:r>
              <w:rPr>
                <w:rFonts w:cstheme="minorHAnsi"/>
                <w:sz w:val="18"/>
                <w:szCs w:val="18"/>
              </w:rPr>
              <w:t>e</w:t>
            </w:r>
            <w:r w:rsidRPr="00BD2AC0">
              <w:rPr>
                <w:rFonts w:cstheme="minorHAnsi"/>
                <w:sz w:val="18"/>
                <w:szCs w:val="18"/>
              </w:rPr>
              <w:t>chnianie postaw prośrodowiskowych</w:t>
            </w:r>
          </w:p>
        </w:tc>
        <w:tc>
          <w:tcPr>
            <w:tcW w:w="0" w:type="auto"/>
            <w:vAlign w:val="center"/>
          </w:tcPr>
          <w:p w14:paraId="4AAAF54C" w14:textId="77777777" w:rsidR="001531C1" w:rsidRPr="00471375" w:rsidRDefault="001531C1" w:rsidP="00945428">
            <w:pPr>
              <w:jc w:val="center"/>
              <w:rPr>
                <w:rFonts w:cstheme="minorHAnsi"/>
                <w:sz w:val="18"/>
                <w:szCs w:val="18"/>
              </w:rPr>
            </w:pPr>
            <w:r w:rsidRPr="00BD2AC0">
              <w:rPr>
                <w:rFonts w:cstheme="minorHAnsi"/>
                <w:sz w:val="18"/>
                <w:szCs w:val="18"/>
              </w:rPr>
              <w:t>IV.3.1. Realizacja programów edukacyjnych skierowanych do mieszkańców Powiatu w zakresie racjonalnego korzystania z energii</w:t>
            </w:r>
          </w:p>
        </w:tc>
        <w:tc>
          <w:tcPr>
            <w:tcW w:w="0" w:type="auto"/>
            <w:vMerge w:val="restart"/>
            <w:vAlign w:val="center"/>
          </w:tcPr>
          <w:p w14:paraId="1B913370" w14:textId="77777777" w:rsidR="001531C1" w:rsidRDefault="001531C1" w:rsidP="00945428">
            <w:pPr>
              <w:jc w:val="center"/>
              <w:rPr>
                <w:rFonts w:cstheme="minorHAnsi"/>
                <w:sz w:val="18"/>
                <w:szCs w:val="18"/>
              </w:rPr>
            </w:pPr>
            <w:r w:rsidRPr="00454584">
              <w:rPr>
                <w:rFonts w:cstheme="minorHAnsi"/>
                <w:sz w:val="18"/>
                <w:szCs w:val="18"/>
              </w:rPr>
              <w:t>- Zwiększenie świadomości mieszkańców w zakresie ochrony środowiska</w:t>
            </w:r>
            <w:r>
              <w:rPr>
                <w:rFonts w:cstheme="minorHAnsi"/>
                <w:sz w:val="18"/>
                <w:szCs w:val="18"/>
              </w:rPr>
              <w:t>,</w:t>
            </w:r>
          </w:p>
          <w:p w14:paraId="2C6F0676" w14:textId="77777777" w:rsidR="001531C1" w:rsidRPr="00471375" w:rsidRDefault="001531C1" w:rsidP="00945428">
            <w:pPr>
              <w:jc w:val="center"/>
              <w:rPr>
                <w:rFonts w:cstheme="minorHAnsi"/>
                <w:sz w:val="18"/>
                <w:szCs w:val="18"/>
              </w:rPr>
            </w:pPr>
            <w:r>
              <w:rPr>
                <w:rFonts w:cstheme="minorHAnsi"/>
                <w:sz w:val="18"/>
                <w:szCs w:val="18"/>
              </w:rPr>
              <w:t xml:space="preserve">- </w:t>
            </w:r>
            <w:r>
              <w:t xml:space="preserve"> P</w:t>
            </w:r>
            <w:r w:rsidRPr="00070310">
              <w:rPr>
                <w:rFonts w:cstheme="minorHAnsi"/>
                <w:sz w:val="18"/>
                <w:szCs w:val="18"/>
              </w:rPr>
              <w:t>oprawa jakości powietrza i innych elementów środowiska</w:t>
            </w:r>
            <w:r>
              <w:rPr>
                <w:rFonts w:cstheme="minorHAnsi"/>
                <w:sz w:val="18"/>
                <w:szCs w:val="18"/>
              </w:rPr>
              <w:t>.</w:t>
            </w:r>
          </w:p>
        </w:tc>
        <w:tc>
          <w:tcPr>
            <w:tcW w:w="0" w:type="auto"/>
            <w:vMerge w:val="restart"/>
            <w:vAlign w:val="center"/>
          </w:tcPr>
          <w:p w14:paraId="3A57AE3D" w14:textId="77777777" w:rsidR="001531C1" w:rsidRDefault="001531C1" w:rsidP="00945428">
            <w:pPr>
              <w:jc w:val="center"/>
              <w:rPr>
                <w:rFonts w:cstheme="minorHAnsi"/>
                <w:sz w:val="18"/>
                <w:szCs w:val="18"/>
              </w:rPr>
            </w:pPr>
            <w:r>
              <w:rPr>
                <w:rFonts w:cstheme="minorHAnsi"/>
                <w:sz w:val="18"/>
                <w:szCs w:val="18"/>
              </w:rPr>
              <w:t xml:space="preserve">- </w:t>
            </w:r>
            <w:r w:rsidRPr="00070310">
              <w:rPr>
                <w:rFonts w:cstheme="minorHAnsi"/>
                <w:sz w:val="18"/>
                <w:szCs w:val="18"/>
              </w:rPr>
              <w:t>Liczba podjętych działań w zakresie edukacji ekologicznej [szt.]</w:t>
            </w:r>
            <w:r>
              <w:rPr>
                <w:rFonts w:cstheme="minorHAnsi"/>
                <w:sz w:val="18"/>
                <w:szCs w:val="18"/>
              </w:rPr>
              <w:t>,</w:t>
            </w:r>
          </w:p>
          <w:p w14:paraId="50C43E0A" w14:textId="77777777" w:rsidR="001531C1" w:rsidRPr="00471375" w:rsidRDefault="001531C1" w:rsidP="00945428">
            <w:pPr>
              <w:jc w:val="center"/>
              <w:rPr>
                <w:rFonts w:cstheme="minorHAnsi"/>
                <w:sz w:val="18"/>
                <w:szCs w:val="18"/>
              </w:rPr>
            </w:pPr>
            <w:r>
              <w:rPr>
                <w:rFonts w:cstheme="minorHAnsi"/>
                <w:sz w:val="18"/>
                <w:szCs w:val="18"/>
              </w:rPr>
              <w:t>- Liczba uczestników działań edukacyjnych [osoby].</w:t>
            </w:r>
          </w:p>
        </w:tc>
      </w:tr>
      <w:tr w:rsidR="001531C1" w:rsidRPr="00471375" w14:paraId="6A18B0F1" w14:textId="77777777" w:rsidTr="00E02129">
        <w:trPr>
          <w:tblCellSpacing w:w="20" w:type="dxa"/>
        </w:trPr>
        <w:tc>
          <w:tcPr>
            <w:tcW w:w="0" w:type="auto"/>
            <w:vMerge/>
            <w:vAlign w:val="center"/>
          </w:tcPr>
          <w:p w14:paraId="1F20CE3A" w14:textId="77777777" w:rsidR="001531C1" w:rsidRPr="00471375" w:rsidRDefault="001531C1" w:rsidP="00945428">
            <w:pPr>
              <w:jc w:val="center"/>
              <w:rPr>
                <w:rFonts w:cstheme="minorHAnsi"/>
                <w:sz w:val="18"/>
                <w:szCs w:val="18"/>
              </w:rPr>
            </w:pPr>
          </w:p>
        </w:tc>
        <w:tc>
          <w:tcPr>
            <w:tcW w:w="0" w:type="auto"/>
            <w:vAlign w:val="center"/>
          </w:tcPr>
          <w:p w14:paraId="48943AC5" w14:textId="77777777" w:rsidR="001531C1" w:rsidRPr="00471375" w:rsidRDefault="001531C1" w:rsidP="00945428">
            <w:pPr>
              <w:jc w:val="center"/>
              <w:rPr>
                <w:rFonts w:cstheme="minorHAnsi"/>
                <w:sz w:val="18"/>
                <w:szCs w:val="18"/>
              </w:rPr>
            </w:pPr>
            <w:r w:rsidRPr="00BD2AC0">
              <w:rPr>
                <w:rFonts w:cstheme="minorHAnsi"/>
                <w:sz w:val="18"/>
                <w:szCs w:val="18"/>
              </w:rPr>
              <w:t xml:space="preserve">IV.3.2. Edukacja ekologiczna dzieci i młodzieży </w:t>
            </w:r>
            <w:r w:rsidRPr="00BD2AC0">
              <w:rPr>
                <w:rFonts w:cstheme="minorHAnsi"/>
                <w:sz w:val="18"/>
                <w:szCs w:val="18"/>
              </w:rPr>
              <w:lastRenderedPageBreak/>
              <w:t>kształtująca świadomość prośrodowiskową</w:t>
            </w:r>
          </w:p>
        </w:tc>
        <w:tc>
          <w:tcPr>
            <w:tcW w:w="0" w:type="auto"/>
            <w:vMerge/>
            <w:vAlign w:val="center"/>
          </w:tcPr>
          <w:p w14:paraId="799F7E24" w14:textId="77777777" w:rsidR="001531C1" w:rsidRPr="00471375" w:rsidRDefault="001531C1" w:rsidP="00945428">
            <w:pPr>
              <w:jc w:val="center"/>
              <w:rPr>
                <w:rFonts w:cstheme="minorHAnsi"/>
                <w:sz w:val="18"/>
                <w:szCs w:val="18"/>
              </w:rPr>
            </w:pPr>
          </w:p>
        </w:tc>
        <w:tc>
          <w:tcPr>
            <w:tcW w:w="0" w:type="auto"/>
            <w:vMerge/>
            <w:vAlign w:val="center"/>
          </w:tcPr>
          <w:p w14:paraId="76B71E77" w14:textId="77777777" w:rsidR="001531C1" w:rsidRPr="00471375" w:rsidRDefault="001531C1" w:rsidP="00945428">
            <w:pPr>
              <w:jc w:val="center"/>
              <w:rPr>
                <w:rFonts w:cstheme="minorHAnsi"/>
                <w:sz w:val="18"/>
                <w:szCs w:val="18"/>
              </w:rPr>
            </w:pPr>
          </w:p>
        </w:tc>
      </w:tr>
      <w:tr w:rsidR="001531C1" w:rsidRPr="00471375" w14:paraId="19F2A135" w14:textId="77777777" w:rsidTr="00E02129">
        <w:trPr>
          <w:tblCellSpacing w:w="20" w:type="dxa"/>
        </w:trPr>
        <w:tc>
          <w:tcPr>
            <w:tcW w:w="0" w:type="auto"/>
            <w:gridSpan w:val="4"/>
            <w:shd w:val="clear" w:color="auto" w:fill="D9E2F3" w:themeFill="accent1" w:themeFillTint="33"/>
            <w:vAlign w:val="center"/>
          </w:tcPr>
          <w:p w14:paraId="5048F52D" w14:textId="77777777" w:rsidR="001531C1" w:rsidRPr="00BD2AC0" w:rsidRDefault="001531C1" w:rsidP="00945428">
            <w:pPr>
              <w:jc w:val="center"/>
              <w:rPr>
                <w:rFonts w:cstheme="minorHAnsi"/>
                <w:b/>
                <w:bCs/>
                <w:sz w:val="18"/>
                <w:szCs w:val="18"/>
              </w:rPr>
            </w:pPr>
            <w:r w:rsidRPr="00BD2AC0">
              <w:rPr>
                <w:rFonts w:cstheme="minorHAnsi"/>
                <w:b/>
                <w:bCs/>
                <w:sz w:val="18"/>
                <w:szCs w:val="18"/>
              </w:rPr>
              <w:t>Cel strategiczny V Wysoki standard usług publicznych i efektywne zarządzanie</w:t>
            </w:r>
          </w:p>
        </w:tc>
      </w:tr>
      <w:tr w:rsidR="001531C1" w:rsidRPr="00471375" w14:paraId="76269A6B" w14:textId="77777777" w:rsidTr="00E02129">
        <w:trPr>
          <w:trHeight w:val="1934"/>
          <w:tblCellSpacing w:w="20" w:type="dxa"/>
        </w:trPr>
        <w:tc>
          <w:tcPr>
            <w:tcW w:w="0" w:type="auto"/>
            <w:vMerge w:val="restart"/>
            <w:vAlign w:val="center"/>
          </w:tcPr>
          <w:p w14:paraId="0C1F2A46" w14:textId="77777777" w:rsidR="001531C1" w:rsidRPr="00471375" w:rsidRDefault="001531C1" w:rsidP="00945428">
            <w:pPr>
              <w:jc w:val="center"/>
              <w:rPr>
                <w:rFonts w:cstheme="minorHAnsi"/>
                <w:sz w:val="18"/>
                <w:szCs w:val="18"/>
              </w:rPr>
            </w:pPr>
            <w:r w:rsidRPr="00BD2AC0">
              <w:rPr>
                <w:rFonts w:cstheme="minorHAnsi"/>
                <w:sz w:val="18"/>
                <w:szCs w:val="18"/>
              </w:rPr>
              <w:t>V.1 Doskonalenie świadczenia usług publicznych</w:t>
            </w:r>
          </w:p>
        </w:tc>
        <w:tc>
          <w:tcPr>
            <w:tcW w:w="0" w:type="auto"/>
            <w:vAlign w:val="center"/>
          </w:tcPr>
          <w:p w14:paraId="22A585DD" w14:textId="77777777" w:rsidR="001531C1" w:rsidRPr="00471375" w:rsidRDefault="001531C1" w:rsidP="00945428">
            <w:pPr>
              <w:jc w:val="center"/>
              <w:rPr>
                <w:rFonts w:cstheme="minorHAnsi"/>
                <w:sz w:val="18"/>
                <w:szCs w:val="18"/>
              </w:rPr>
            </w:pPr>
            <w:r w:rsidRPr="00BD2AC0">
              <w:rPr>
                <w:rFonts w:cstheme="minorHAnsi"/>
                <w:sz w:val="18"/>
                <w:szCs w:val="18"/>
              </w:rPr>
              <w:t>V.1.1 Rozwój e-usług publicznych</w:t>
            </w:r>
          </w:p>
        </w:tc>
        <w:tc>
          <w:tcPr>
            <w:tcW w:w="0" w:type="auto"/>
            <w:vMerge w:val="restart"/>
            <w:vAlign w:val="center"/>
          </w:tcPr>
          <w:p w14:paraId="430D3F3C" w14:textId="0C2B0C7E" w:rsidR="001531C1" w:rsidRPr="0045461E" w:rsidRDefault="001531C1" w:rsidP="00945428">
            <w:pPr>
              <w:jc w:val="center"/>
              <w:rPr>
                <w:rFonts w:cstheme="minorHAnsi"/>
                <w:sz w:val="18"/>
                <w:szCs w:val="18"/>
              </w:rPr>
            </w:pPr>
            <w:r>
              <w:rPr>
                <w:rFonts w:cstheme="minorHAnsi"/>
                <w:sz w:val="18"/>
                <w:szCs w:val="18"/>
              </w:rPr>
              <w:t xml:space="preserve">- </w:t>
            </w:r>
            <w:r w:rsidRPr="0045461E">
              <w:rPr>
                <w:rFonts w:cstheme="minorHAnsi"/>
                <w:sz w:val="18"/>
                <w:szCs w:val="18"/>
              </w:rPr>
              <w:t>Zwiększona cyfryzacja</w:t>
            </w:r>
            <w:r>
              <w:rPr>
                <w:rFonts w:cstheme="minorHAnsi"/>
                <w:sz w:val="18"/>
                <w:szCs w:val="18"/>
              </w:rPr>
              <w:t xml:space="preserve"> </w:t>
            </w:r>
            <w:r w:rsidRPr="0045461E">
              <w:rPr>
                <w:rFonts w:cstheme="minorHAnsi"/>
                <w:sz w:val="18"/>
                <w:szCs w:val="18"/>
              </w:rPr>
              <w:t>usług publicznych</w:t>
            </w:r>
            <w:r w:rsidR="00404B0F">
              <w:rPr>
                <w:rFonts w:cstheme="minorHAnsi"/>
                <w:sz w:val="18"/>
                <w:szCs w:val="18"/>
              </w:rPr>
              <w:t>,</w:t>
            </w:r>
          </w:p>
          <w:p w14:paraId="6E3FB35E" w14:textId="6FBD7143" w:rsidR="001531C1" w:rsidRPr="0045461E" w:rsidRDefault="001531C1" w:rsidP="00945428">
            <w:pPr>
              <w:jc w:val="center"/>
              <w:rPr>
                <w:rFonts w:cstheme="minorHAnsi"/>
                <w:sz w:val="18"/>
                <w:szCs w:val="18"/>
              </w:rPr>
            </w:pPr>
            <w:r>
              <w:rPr>
                <w:rFonts w:cstheme="minorHAnsi"/>
                <w:sz w:val="18"/>
                <w:szCs w:val="18"/>
              </w:rPr>
              <w:t xml:space="preserve">- </w:t>
            </w:r>
            <w:r w:rsidRPr="0045461E">
              <w:rPr>
                <w:rFonts w:cstheme="minorHAnsi"/>
                <w:sz w:val="18"/>
                <w:szCs w:val="18"/>
              </w:rPr>
              <w:t>Podniesione</w:t>
            </w:r>
            <w:r>
              <w:rPr>
                <w:rFonts w:cstheme="minorHAnsi"/>
                <w:sz w:val="18"/>
                <w:szCs w:val="18"/>
              </w:rPr>
              <w:t xml:space="preserve"> </w:t>
            </w:r>
            <w:r w:rsidRPr="0045461E">
              <w:rPr>
                <w:rFonts w:cstheme="minorHAnsi"/>
                <w:sz w:val="18"/>
                <w:szCs w:val="18"/>
              </w:rPr>
              <w:t>kompetencje i kwalifikacje osób świadczących usługi publiczne</w:t>
            </w:r>
            <w:r w:rsidR="00404B0F">
              <w:rPr>
                <w:rFonts w:cstheme="minorHAnsi"/>
                <w:sz w:val="18"/>
                <w:szCs w:val="18"/>
              </w:rPr>
              <w:t>,</w:t>
            </w:r>
          </w:p>
          <w:p w14:paraId="1CD0FD6F" w14:textId="5F501FC7" w:rsidR="001531C1" w:rsidRPr="00471375" w:rsidRDefault="001531C1" w:rsidP="00945428">
            <w:pPr>
              <w:jc w:val="center"/>
              <w:rPr>
                <w:rFonts w:cstheme="minorHAnsi"/>
                <w:sz w:val="18"/>
                <w:szCs w:val="18"/>
              </w:rPr>
            </w:pPr>
            <w:r>
              <w:rPr>
                <w:rFonts w:cstheme="minorHAnsi"/>
                <w:sz w:val="18"/>
                <w:szCs w:val="18"/>
              </w:rPr>
              <w:t xml:space="preserve">- </w:t>
            </w:r>
            <w:r w:rsidRPr="0045461E">
              <w:rPr>
                <w:rFonts w:cstheme="minorHAnsi"/>
                <w:sz w:val="18"/>
                <w:szCs w:val="18"/>
              </w:rPr>
              <w:t>Zapewnienie wysokich standardów oraz nowoczesnych technologii w zarządzaniu Gminą</w:t>
            </w:r>
            <w:r w:rsidR="00404B0F">
              <w:rPr>
                <w:rFonts w:cstheme="minorHAnsi"/>
                <w:sz w:val="18"/>
                <w:szCs w:val="18"/>
              </w:rPr>
              <w:t>.</w:t>
            </w:r>
          </w:p>
        </w:tc>
        <w:tc>
          <w:tcPr>
            <w:tcW w:w="0" w:type="auto"/>
            <w:vMerge w:val="restart"/>
            <w:vAlign w:val="center"/>
          </w:tcPr>
          <w:p w14:paraId="18974E8A" w14:textId="6C9DE041" w:rsidR="001531C1" w:rsidRDefault="001531C1" w:rsidP="00945428">
            <w:pPr>
              <w:jc w:val="center"/>
              <w:rPr>
                <w:rFonts w:cstheme="minorHAnsi"/>
                <w:sz w:val="18"/>
                <w:szCs w:val="18"/>
              </w:rPr>
            </w:pPr>
            <w:r>
              <w:rPr>
                <w:rFonts w:cstheme="minorHAnsi"/>
                <w:sz w:val="18"/>
                <w:szCs w:val="18"/>
              </w:rPr>
              <w:t xml:space="preserve">- </w:t>
            </w:r>
            <w:r w:rsidRPr="0045461E">
              <w:rPr>
                <w:rFonts w:cstheme="minorHAnsi"/>
                <w:sz w:val="18"/>
                <w:szCs w:val="18"/>
              </w:rPr>
              <w:t xml:space="preserve">Liczba </w:t>
            </w:r>
            <w:r>
              <w:rPr>
                <w:rFonts w:cstheme="minorHAnsi"/>
                <w:sz w:val="18"/>
                <w:szCs w:val="18"/>
              </w:rPr>
              <w:t>usług publicznych udostępnionych on-line</w:t>
            </w:r>
            <w:r w:rsidRPr="0045461E">
              <w:rPr>
                <w:rFonts w:cstheme="minorHAnsi"/>
                <w:sz w:val="18"/>
                <w:szCs w:val="18"/>
              </w:rPr>
              <w:t xml:space="preserve"> [szt.]</w:t>
            </w:r>
            <w:r w:rsidR="00404B0F">
              <w:rPr>
                <w:rFonts w:cstheme="minorHAnsi"/>
                <w:sz w:val="18"/>
                <w:szCs w:val="18"/>
              </w:rPr>
              <w:t>,</w:t>
            </w:r>
          </w:p>
          <w:p w14:paraId="7FACB4FC" w14:textId="77777777" w:rsidR="001531C1" w:rsidRDefault="001531C1" w:rsidP="00945428">
            <w:pPr>
              <w:jc w:val="center"/>
              <w:rPr>
                <w:rFonts w:cstheme="minorHAnsi"/>
                <w:sz w:val="18"/>
                <w:szCs w:val="18"/>
              </w:rPr>
            </w:pPr>
            <w:r>
              <w:rPr>
                <w:rFonts w:cstheme="minorHAnsi"/>
                <w:sz w:val="18"/>
                <w:szCs w:val="18"/>
              </w:rPr>
              <w:t>- Liczba podmiotów, które udostępniły informacje sektora publicznego/dane prywatne on-line [szt.],</w:t>
            </w:r>
          </w:p>
          <w:p w14:paraId="1FA811DF" w14:textId="77777777" w:rsidR="001531C1" w:rsidRPr="0045461E" w:rsidRDefault="001531C1" w:rsidP="00945428">
            <w:pPr>
              <w:jc w:val="center"/>
              <w:rPr>
                <w:rFonts w:cstheme="minorHAnsi"/>
                <w:sz w:val="18"/>
                <w:szCs w:val="18"/>
              </w:rPr>
            </w:pPr>
            <w:r>
              <w:rPr>
                <w:rFonts w:cstheme="minorHAnsi"/>
                <w:sz w:val="18"/>
                <w:szCs w:val="18"/>
              </w:rPr>
              <w:t xml:space="preserve">- </w:t>
            </w:r>
            <w:r w:rsidRPr="0045461E">
              <w:rPr>
                <w:rFonts w:cstheme="minorHAnsi"/>
                <w:sz w:val="18"/>
                <w:szCs w:val="18"/>
              </w:rPr>
              <w:t>Instytucje publiczne otrzymujące wsparcie na opracowywanie usług, produktów i procesów cyfrowych</w:t>
            </w:r>
            <w:r>
              <w:rPr>
                <w:rFonts w:cstheme="minorHAnsi"/>
                <w:sz w:val="18"/>
                <w:szCs w:val="18"/>
              </w:rPr>
              <w:t xml:space="preserve"> [szt.],</w:t>
            </w:r>
          </w:p>
          <w:p w14:paraId="0DC26843" w14:textId="46F1A232" w:rsidR="001531C1" w:rsidRPr="00471375" w:rsidRDefault="001531C1" w:rsidP="00945428">
            <w:pPr>
              <w:jc w:val="center"/>
              <w:rPr>
                <w:rFonts w:cstheme="minorHAnsi"/>
                <w:sz w:val="18"/>
                <w:szCs w:val="18"/>
              </w:rPr>
            </w:pPr>
            <w:r>
              <w:rPr>
                <w:rFonts w:cstheme="minorHAnsi"/>
                <w:sz w:val="18"/>
                <w:szCs w:val="18"/>
              </w:rPr>
              <w:t xml:space="preserve">- </w:t>
            </w:r>
            <w:r w:rsidRPr="0045461E">
              <w:rPr>
                <w:rFonts w:cstheme="minorHAnsi"/>
                <w:sz w:val="18"/>
                <w:szCs w:val="18"/>
              </w:rPr>
              <w:t>Liczba pracowników mających nowe kompetencje/kwalifikacje [osoby]</w:t>
            </w:r>
            <w:r w:rsidR="00404B0F">
              <w:rPr>
                <w:rFonts w:cstheme="minorHAnsi"/>
                <w:sz w:val="18"/>
                <w:szCs w:val="18"/>
              </w:rPr>
              <w:t>.</w:t>
            </w:r>
          </w:p>
        </w:tc>
      </w:tr>
      <w:tr w:rsidR="001531C1" w:rsidRPr="00471375" w14:paraId="577F82F7" w14:textId="77777777" w:rsidTr="00E02129">
        <w:trPr>
          <w:tblCellSpacing w:w="20" w:type="dxa"/>
        </w:trPr>
        <w:tc>
          <w:tcPr>
            <w:tcW w:w="0" w:type="auto"/>
            <w:vMerge/>
            <w:vAlign w:val="center"/>
          </w:tcPr>
          <w:p w14:paraId="41FEF109" w14:textId="77777777" w:rsidR="001531C1" w:rsidRPr="00471375" w:rsidRDefault="001531C1" w:rsidP="00945428">
            <w:pPr>
              <w:jc w:val="center"/>
              <w:rPr>
                <w:rFonts w:cstheme="minorHAnsi"/>
                <w:sz w:val="18"/>
                <w:szCs w:val="18"/>
              </w:rPr>
            </w:pPr>
          </w:p>
        </w:tc>
        <w:tc>
          <w:tcPr>
            <w:tcW w:w="0" w:type="auto"/>
            <w:vAlign w:val="center"/>
          </w:tcPr>
          <w:p w14:paraId="6C71AAFA" w14:textId="77777777" w:rsidR="001531C1" w:rsidRPr="00471375" w:rsidRDefault="001531C1" w:rsidP="00945428">
            <w:pPr>
              <w:jc w:val="center"/>
              <w:rPr>
                <w:rFonts w:cstheme="minorHAnsi"/>
                <w:sz w:val="18"/>
                <w:szCs w:val="18"/>
              </w:rPr>
            </w:pPr>
            <w:r w:rsidRPr="00BD2AC0">
              <w:rPr>
                <w:rFonts w:cstheme="minorHAnsi"/>
                <w:sz w:val="18"/>
                <w:szCs w:val="18"/>
              </w:rPr>
              <w:t>V.1.2. Podnoszenie kompetencji i kwalifikacji kadr administracji samorządowej i jednostek organizacyjnych Powiatu</w:t>
            </w:r>
          </w:p>
        </w:tc>
        <w:tc>
          <w:tcPr>
            <w:tcW w:w="0" w:type="auto"/>
            <w:vMerge/>
            <w:vAlign w:val="center"/>
          </w:tcPr>
          <w:p w14:paraId="5FB92850" w14:textId="77777777" w:rsidR="001531C1" w:rsidRPr="00471375" w:rsidRDefault="001531C1" w:rsidP="00945428">
            <w:pPr>
              <w:jc w:val="center"/>
              <w:rPr>
                <w:rFonts w:cstheme="minorHAnsi"/>
                <w:sz w:val="18"/>
                <w:szCs w:val="18"/>
              </w:rPr>
            </w:pPr>
          </w:p>
        </w:tc>
        <w:tc>
          <w:tcPr>
            <w:tcW w:w="0" w:type="auto"/>
            <w:vMerge/>
            <w:vAlign w:val="center"/>
          </w:tcPr>
          <w:p w14:paraId="5D4C69B1" w14:textId="77777777" w:rsidR="001531C1" w:rsidRPr="00471375" w:rsidRDefault="001531C1" w:rsidP="00945428">
            <w:pPr>
              <w:jc w:val="center"/>
              <w:rPr>
                <w:rFonts w:cstheme="minorHAnsi"/>
                <w:sz w:val="18"/>
                <w:szCs w:val="18"/>
              </w:rPr>
            </w:pPr>
          </w:p>
        </w:tc>
      </w:tr>
      <w:tr w:rsidR="001531C1" w:rsidRPr="00471375" w14:paraId="36B59E97" w14:textId="77777777" w:rsidTr="00E02129">
        <w:trPr>
          <w:tblCellSpacing w:w="20" w:type="dxa"/>
        </w:trPr>
        <w:tc>
          <w:tcPr>
            <w:tcW w:w="0" w:type="auto"/>
            <w:vMerge w:val="restart"/>
            <w:vAlign w:val="center"/>
          </w:tcPr>
          <w:p w14:paraId="51D02B80" w14:textId="77777777" w:rsidR="001531C1" w:rsidRPr="00471375" w:rsidRDefault="001531C1" w:rsidP="00945428">
            <w:pPr>
              <w:jc w:val="center"/>
              <w:rPr>
                <w:rFonts w:cstheme="minorHAnsi"/>
                <w:sz w:val="18"/>
                <w:szCs w:val="18"/>
              </w:rPr>
            </w:pPr>
            <w:r w:rsidRPr="00BD2AC0">
              <w:rPr>
                <w:rFonts w:cstheme="minorHAnsi"/>
                <w:sz w:val="18"/>
                <w:szCs w:val="18"/>
              </w:rPr>
              <w:t>V.2 Rozwój współpracy międzysektorowej i międzynarodowej</w:t>
            </w:r>
          </w:p>
        </w:tc>
        <w:tc>
          <w:tcPr>
            <w:tcW w:w="0" w:type="auto"/>
            <w:vAlign w:val="center"/>
          </w:tcPr>
          <w:p w14:paraId="3A21AB50" w14:textId="77777777" w:rsidR="001531C1" w:rsidRPr="00471375" w:rsidRDefault="001531C1" w:rsidP="00945428">
            <w:pPr>
              <w:jc w:val="center"/>
              <w:rPr>
                <w:rFonts w:cstheme="minorHAnsi"/>
                <w:sz w:val="18"/>
                <w:szCs w:val="18"/>
              </w:rPr>
            </w:pPr>
            <w:r w:rsidRPr="00BD2AC0">
              <w:rPr>
                <w:rFonts w:cstheme="minorHAnsi"/>
                <w:sz w:val="18"/>
                <w:szCs w:val="18"/>
              </w:rPr>
              <w:t>V.2.1 Rozwój współpracy między samorządem, sektorem prywatnym i organizacjami pozarządowymi oraz budowanie partnerstw na rzecz rozwoju Powiatu</w:t>
            </w:r>
          </w:p>
        </w:tc>
        <w:tc>
          <w:tcPr>
            <w:tcW w:w="0" w:type="auto"/>
            <w:vMerge w:val="restart"/>
            <w:vAlign w:val="center"/>
          </w:tcPr>
          <w:p w14:paraId="38B5DF6C" w14:textId="77777777" w:rsidR="001531C1" w:rsidRPr="0045461E" w:rsidRDefault="001531C1" w:rsidP="00945428">
            <w:pPr>
              <w:jc w:val="center"/>
              <w:rPr>
                <w:rFonts w:cstheme="minorHAnsi"/>
                <w:sz w:val="18"/>
                <w:szCs w:val="18"/>
              </w:rPr>
            </w:pPr>
            <w:r>
              <w:rPr>
                <w:rFonts w:cstheme="minorHAnsi"/>
                <w:sz w:val="18"/>
                <w:szCs w:val="18"/>
              </w:rPr>
              <w:t xml:space="preserve">- </w:t>
            </w:r>
            <w:r w:rsidRPr="0045461E">
              <w:rPr>
                <w:rFonts w:cstheme="minorHAnsi"/>
                <w:sz w:val="18"/>
                <w:szCs w:val="18"/>
              </w:rPr>
              <w:t xml:space="preserve">Nawiązana współpraca i partnerstwa wzmacniające rozwój i rozpoznawalność </w:t>
            </w:r>
            <w:r>
              <w:rPr>
                <w:rFonts w:cstheme="minorHAnsi"/>
                <w:sz w:val="18"/>
                <w:szCs w:val="18"/>
              </w:rPr>
              <w:t>Powiatu</w:t>
            </w:r>
            <w:r w:rsidRPr="0045461E">
              <w:rPr>
                <w:rFonts w:cstheme="minorHAnsi"/>
                <w:sz w:val="18"/>
                <w:szCs w:val="18"/>
              </w:rPr>
              <w:t>,</w:t>
            </w:r>
          </w:p>
          <w:p w14:paraId="34491763" w14:textId="215B72C1" w:rsidR="001531C1" w:rsidRPr="00471375" w:rsidRDefault="001531C1" w:rsidP="00945428">
            <w:pPr>
              <w:jc w:val="center"/>
              <w:rPr>
                <w:rFonts w:cstheme="minorHAnsi"/>
                <w:sz w:val="18"/>
                <w:szCs w:val="18"/>
              </w:rPr>
            </w:pPr>
            <w:r>
              <w:rPr>
                <w:rFonts w:cstheme="minorHAnsi"/>
                <w:sz w:val="18"/>
                <w:szCs w:val="18"/>
              </w:rPr>
              <w:t xml:space="preserve">- </w:t>
            </w:r>
            <w:r w:rsidRPr="0045461E">
              <w:rPr>
                <w:rFonts w:cstheme="minorHAnsi"/>
                <w:sz w:val="18"/>
                <w:szCs w:val="18"/>
              </w:rPr>
              <w:t xml:space="preserve">Wzmocnienie pozytywnego wizerunku </w:t>
            </w:r>
            <w:r>
              <w:rPr>
                <w:rFonts w:cstheme="minorHAnsi"/>
                <w:sz w:val="18"/>
                <w:szCs w:val="18"/>
              </w:rPr>
              <w:t>Powiatu</w:t>
            </w:r>
            <w:r w:rsidR="00404B0F">
              <w:rPr>
                <w:rFonts w:cstheme="minorHAnsi"/>
                <w:sz w:val="18"/>
                <w:szCs w:val="18"/>
              </w:rPr>
              <w:t>.</w:t>
            </w:r>
          </w:p>
        </w:tc>
        <w:tc>
          <w:tcPr>
            <w:tcW w:w="0" w:type="auto"/>
            <w:vMerge w:val="restart"/>
            <w:vAlign w:val="center"/>
          </w:tcPr>
          <w:p w14:paraId="6D2E0559" w14:textId="3D389293" w:rsidR="00404B0F" w:rsidRDefault="001531C1" w:rsidP="00945428">
            <w:pPr>
              <w:jc w:val="center"/>
              <w:rPr>
                <w:rFonts w:cstheme="minorHAnsi"/>
                <w:sz w:val="18"/>
                <w:szCs w:val="18"/>
              </w:rPr>
            </w:pPr>
            <w:r>
              <w:rPr>
                <w:rFonts w:cstheme="minorHAnsi"/>
                <w:sz w:val="18"/>
                <w:szCs w:val="18"/>
              </w:rPr>
              <w:t xml:space="preserve">- </w:t>
            </w:r>
            <w:r w:rsidR="00404B0F">
              <w:rPr>
                <w:rFonts w:cstheme="minorHAnsi"/>
                <w:sz w:val="18"/>
                <w:szCs w:val="18"/>
              </w:rPr>
              <w:t xml:space="preserve">Liczba nawiązanych partnerstw </w:t>
            </w:r>
            <w:r w:rsidR="00E02129">
              <w:rPr>
                <w:rFonts w:cstheme="minorHAnsi"/>
                <w:sz w:val="18"/>
                <w:szCs w:val="18"/>
              </w:rPr>
              <w:t>zagranicznych [szt.],</w:t>
            </w:r>
          </w:p>
          <w:p w14:paraId="3DCE8448" w14:textId="1795FA5C" w:rsidR="001531C1" w:rsidRPr="00471375" w:rsidRDefault="00404B0F" w:rsidP="00E02129">
            <w:pPr>
              <w:jc w:val="center"/>
              <w:rPr>
                <w:rFonts w:cstheme="minorHAnsi"/>
                <w:sz w:val="18"/>
                <w:szCs w:val="18"/>
              </w:rPr>
            </w:pPr>
            <w:r>
              <w:rPr>
                <w:rFonts w:cstheme="minorHAnsi"/>
                <w:sz w:val="18"/>
                <w:szCs w:val="18"/>
              </w:rPr>
              <w:t xml:space="preserve">- </w:t>
            </w:r>
            <w:r w:rsidR="001531C1" w:rsidRPr="006C5784">
              <w:rPr>
                <w:rFonts w:cstheme="minorHAnsi"/>
                <w:sz w:val="18"/>
                <w:szCs w:val="18"/>
              </w:rPr>
              <w:t>Liczba wspartych przedsięwzięć o charakterze międzynarodowym</w:t>
            </w:r>
            <w:r w:rsidR="001531C1">
              <w:rPr>
                <w:rFonts w:cstheme="minorHAnsi"/>
                <w:sz w:val="18"/>
                <w:szCs w:val="18"/>
              </w:rPr>
              <w:t xml:space="preserve"> [sz</w:t>
            </w:r>
            <w:r w:rsidR="00E02129">
              <w:rPr>
                <w:rFonts w:cstheme="minorHAnsi"/>
                <w:sz w:val="18"/>
                <w:szCs w:val="18"/>
              </w:rPr>
              <w:t>t</w:t>
            </w:r>
            <w:r w:rsidR="001531C1">
              <w:rPr>
                <w:rFonts w:cstheme="minorHAnsi"/>
                <w:sz w:val="18"/>
                <w:szCs w:val="18"/>
              </w:rPr>
              <w:t>.].</w:t>
            </w:r>
          </w:p>
        </w:tc>
      </w:tr>
      <w:tr w:rsidR="001531C1" w:rsidRPr="00471375" w14:paraId="3ED859BD" w14:textId="77777777" w:rsidTr="00E02129">
        <w:trPr>
          <w:tblCellSpacing w:w="20" w:type="dxa"/>
        </w:trPr>
        <w:tc>
          <w:tcPr>
            <w:tcW w:w="0" w:type="auto"/>
            <w:vMerge/>
            <w:vAlign w:val="center"/>
          </w:tcPr>
          <w:p w14:paraId="7091D7ED" w14:textId="77777777" w:rsidR="001531C1" w:rsidRPr="00471375" w:rsidRDefault="001531C1" w:rsidP="00945428">
            <w:pPr>
              <w:jc w:val="center"/>
              <w:rPr>
                <w:rFonts w:cstheme="minorHAnsi"/>
                <w:sz w:val="18"/>
                <w:szCs w:val="18"/>
              </w:rPr>
            </w:pPr>
          </w:p>
        </w:tc>
        <w:tc>
          <w:tcPr>
            <w:tcW w:w="0" w:type="auto"/>
            <w:vAlign w:val="center"/>
          </w:tcPr>
          <w:p w14:paraId="26158D78" w14:textId="77777777" w:rsidR="001531C1" w:rsidRPr="00471375" w:rsidRDefault="001531C1" w:rsidP="00945428">
            <w:pPr>
              <w:jc w:val="center"/>
              <w:rPr>
                <w:rFonts w:cstheme="minorHAnsi"/>
                <w:sz w:val="18"/>
                <w:szCs w:val="18"/>
              </w:rPr>
            </w:pPr>
            <w:r w:rsidRPr="00BD2AC0">
              <w:rPr>
                <w:rFonts w:cstheme="minorHAnsi"/>
                <w:sz w:val="18"/>
                <w:szCs w:val="18"/>
              </w:rPr>
              <w:t>V.2.2. Rozwój współpracy z partnerami zagranicznymi i pozyskiwanie nowych partnerstw</w:t>
            </w:r>
          </w:p>
        </w:tc>
        <w:tc>
          <w:tcPr>
            <w:tcW w:w="0" w:type="auto"/>
            <w:vMerge/>
            <w:vAlign w:val="center"/>
          </w:tcPr>
          <w:p w14:paraId="23E0FD80" w14:textId="77777777" w:rsidR="001531C1" w:rsidRPr="00471375" w:rsidRDefault="001531C1" w:rsidP="00945428">
            <w:pPr>
              <w:jc w:val="center"/>
              <w:rPr>
                <w:rFonts w:cstheme="minorHAnsi"/>
                <w:sz w:val="18"/>
                <w:szCs w:val="18"/>
              </w:rPr>
            </w:pPr>
          </w:p>
        </w:tc>
        <w:tc>
          <w:tcPr>
            <w:tcW w:w="0" w:type="auto"/>
            <w:vMerge/>
            <w:vAlign w:val="center"/>
          </w:tcPr>
          <w:p w14:paraId="0969E73A" w14:textId="77777777" w:rsidR="001531C1" w:rsidRPr="00471375" w:rsidRDefault="001531C1" w:rsidP="00945428">
            <w:pPr>
              <w:jc w:val="center"/>
              <w:rPr>
                <w:rFonts w:cstheme="minorHAnsi"/>
                <w:sz w:val="18"/>
                <w:szCs w:val="18"/>
              </w:rPr>
            </w:pPr>
          </w:p>
        </w:tc>
      </w:tr>
    </w:tbl>
    <w:p w14:paraId="509AF7B6" w14:textId="32A887DB" w:rsidR="0082598B" w:rsidRPr="0082598B" w:rsidRDefault="002B4A6A" w:rsidP="0082598B">
      <w:pPr>
        <w:spacing w:before="120"/>
        <w:jc w:val="center"/>
        <w:rPr>
          <w:i/>
          <w:iCs/>
          <w:sz w:val="20"/>
          <w:szCs w:val="20"/>
        </w:rPr>
      </w:pPr>
      <w:r>
        <w:rPr>
          <w:i/>
          <w:iCs/>
          <w:sz w:val="20"/>
          <w:szCs w:val="20"/>
        </w:rPr>
        <w:t>Źródło: Opracowanie własne</w:t>
      </w:r>
    </w:p>
    <w:p w14:paraId="07F98EAE" w14:textId="3348069A" w:rsidR="008418EB" w:rsidRPr="001531C1" w:rsidRDefault="008418EB" w:rsidP="00E13C94">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93" w:name="_Toc88050785"/>
      <w:r w:rsidRPr="008418EB">
        <w:rPr>
          <w:rFonts w:eastAsiaTheme="majorEastAsia" w:cstheme="minorHAnsi"/>
          <w:b/>
          <w:bCs/>
          <w:color w:val="2F5496" w:themeColor="accent1" w:themeShade="BF"/>
          <w:sz w:val="32"/>
          <w:szCs w:val="32"/>
        </w:rPr>
        <w:t>Obszary strategicznej interwencji określone w strategii rozwoju województwa wraz z zakresem planowanych działań</w:t>
      </w:r>
      <w:bookmarkEnd w:id="93"/>
    </w:p>
    <w:p w14:paraId="4120D093" w14:textId="77777777" w:rsidR="00E02129" w:rsidRDefault="00E02129" w:rsidP="008418EB">
      <w:pPr>
        <w:ind w:firstLine="708"/>
        <w:jc w:val="both"/>
      </w:pPr>
    </w:p>
    <w:p w14:paraId="0C83DA1A" w14:textId="34627B4C" w:rsidR="008418EB" w:rsidRDefault="008418EB" w:rsidP="008418EB">
      <w:pPr>
        <w:ind w:firstLine="708"/>
        <w:jc w:val="both"/>
      </w:pPr>
      <w:r>
        <w:t>„</w:t>
      </w:r>
      <w:r w:rsidRPr="00B632FA">
        <w:t>Krajowa Strategia Rozwoju Regionalnego 2030</w:t>
      </w:r>
      <w:r>
        <w:t>” wskazuje 4 obszary strategicznej interwencji z punktu widzenia priorytetów polityki rozwoju:</w:t>
      </w:r>
      <w:r w:rsidRPr="00B632FA">
        <w:t xml:space="preserve"> </w:t>
      </w:r>
      <w:r>
        <w:t>obszary zagrożone trwałą marginalizacją, miasta średnie tracące funkcje społeczno-gospodarcze, wschodnia Polska oraz Śląsk.</w:t>
      </w:r>
    </w:p>
    <w:p w14:paraId="3952E17A" w14:textId="77777777" w:rsidR="008418EB" w:rsidRDefault="008418EB" w:rsidP="008418EB">
      <w:pPr>
        <w:ind w:firstLine="708"/>
        <w:jc w:val="both"/>
      </w:pPr>
      <w:r>
        <w:t xml:space="preserve">Na terenie województwa dolnośląskiego, zgodnie z  „Krajową Strategią Rozwoju Regionalnego 2030+” zostały wyznaczone dwa rodzaje OSI (oba o charakterze obszarów problemowych): </w:t>
      </w:r>
    </w:p>
    <w:p w14:paraId="2BFA961B" w14:textId="77777777" w:rsidR="00E02129" w:rsidRDefault="008418EB" w:rsidP="008418EB">
      <w:pPr>
        <w:pStyle w:val="Akapitzlist"/>
        <w:numPr>
          <w:ilvl w:val="0"/>
          <w:numId w:val="72"/>
        </w:numPr>
        <w:jc w:val="both"/>
      </w:pPr>
      <w:r>
        <w:t xml:space="preserve">obszary zagrożone trwałą marginalizacją (w województwie dolnośląskim 30 gmin) – na terenie Powiatu Lwóweckiego jest to Gmina Mirsk, </w:t>
      </w:r>
    </w:p>
    <w:p w14:paraId="22849D43" w14:textId="5B38C56C" w:rsidR="008418EB" w:rsidRDefault="008418EB" w:rsidP="008418EB">
      <w:pPr>
        <w:pStyle w:val="Akapitzlist"/>
        <w:numPr>
          <w:ilvl w:val="0"/>
          <w:numId w:val="72"/>
        </w:numPr>
        <w:jc w:val="both"/>
      </w:pPr>
      <w:r>
        <w:t xml:space="preserve">miasta średnie tracące funkcje społeczno-gospodarcze (Kłodzko, Bolesławiec, Kamienna Góra, Bielawa, Lubań, Wałbrzych, Ząbkowice Śląskie, Złotoryja, Jelenia Góra, Zgorzelec, Dzierżoniów, Legnica, Nowa Ruda, Jawor, Świdnica, Świebodzice, Głogów). </w:t>
      </w:r>
    </w:p>
    <w:p w14:paraId="5491DF3E" w14:textId="77777777" w:rsidR="008418EB" w:rsidRDefault="008418EB" w:rsidP="008418EB">
      <w:pPr>
        <w:ind w:firstLine="708"/>
        <w:jc w:val="both"/>
      </w:pPr>
      <w:r>
        <w:lastRenderedPageBreak/>
        <w:t>Zgodnie z powyższym Gmina Mirsk została zakwalifikowana jako OSI obszary zagrożone trwałą marginalizacją.</w:t>
      </w:r>
    </w:p>
    <w:p w14:paraId="7B2E276F" w14:textId="490EBBEA" w:rsidR="008418EB" w:rsidRDefault="008418EB" w:rsidP="008418EB">
      <w:pPr>
        <w:ind w:firstLine="708"/>
        <w:jc w:val="both"/>
      </w:pPr>
      <w:r>
        <w:t xml:space="preserve">Na poziomie regionalnym, zgodnie z zapisami Strategii Rozwoju Województwa Dolnośląskiego 2030, </w:t>
      </w:r>
      <w:r w:rsidRPr="006E6B4A">
        <w:t>wyznacz</w:t>
      </w:r>
      <w:r>
        <w:t>ono</w:t>
      </w:r>
      <w:r w:rsidRPr="006E6B4A">
        <w:t xml:space="preserve"> obszary strategicznej interwencji</w:t>
      </w:r>
      <w:r>
        <w:t xml:space="preserve"> – obszary funkcjonalne. Obszary funkcjonalne na terenie województwa zostały określone w </w:t>
      </w:r>
      <w:r w:rsidR="00E02129">
        <w:t>„</w:t>
      </w:r>
      <w:r>
        <w:t>P</w:t>
      </w:r>
      <w:r w:rsidRPr="009B0D0E">
        <w:t>lan</w:t>
      </w:r>
      <w:r>
        <w:t>ie</w:t>
      </w:r>
      <w:r w:rsidRPr="009B0D0E">
        <w:t xml:space="preserve"> zagospodarowania przestrzennego województwa dolnośląskiego</w:t>
      </w:r>
      <w:r w:rsidR="00E02129">
        <w:t>”</w:t>
      </w:r>
      <w:r w:rsidRPr="009B0D0E">
        <w:t>. Jako obszary funkcjonalne o znaczeniu ponadregionalnym oraz regionalnym</w:t>
      </w:r>
      <w:r>
        <w:t xml:space="preserve"> zostały ustalone: miejski obszar funkcjonalny ośrodka wojewódzkiego, miejskie obszary funkcjonalne ośrodków regionalnych, obszar przygraniczny, obszar górski, obszar cenny przyrodniczo.</w:t>
      </w:r>
    </w:p>
    <w:p w14:paraId="34ABCC54" w14:textId="62C0AD43" w:rsidR="008418EB" w:rsidRDefault="008418EB" w:rsidP="008418EB">
      <w:pPr>
        <w:ind w:firstLine="709"/>
        <w:jc w:val="both"/>
      </w:pPr>
      <w:r>
        <w:rPr>
          <w:rFonts w:cs="Calibri"/>
        </w:rPr>
        <w:t>Cztery</w:t>
      </w:r>
      <w:r>
        <w:rPr>
          <w:rStyle w:val="Odwoanieprzypisudolnego"/>
          <w:rFonts w:cs="Calibri"/>
        </w:rPr>
        <w:footnoteReference w:id="2"/>
      </w:r>
      <w:r>
        <w:rPr>
          <w:rFonts w:cs="Calibri"/>
        </w:rPr>
        <w:t xml:space="preserve"> spośród pięciu gmin</w:t>
      </w:r>
      <w:r w:rsidRPr="00364C12">
        <w:rPr>
          <w:rFonts w:cs="Calibri"/>
        </w:rPr>
        <w:t xml:space="preserve"> wchodząc</w:t>
      </w:r>
      <w:r>
        <w:rPr>
          <w:rFonts w:cs="Calibri"/>
        </w:rPr>
        <w:t>ych</w:t>
      </w:r>
      <w:r w:rsidRPr="00364C12">
        <w:rPr>
          <w:rFonts w:cs="Calibri"/>
        </w:rPr>
        <w:t xml:space="preserve"> w skład Powiatu</w:t>
      </w:r>
      <w:r>
        <w:rPr>
          <w:rFonts w:cs="Calibri"/>
        </w:rPr>
        <w:t xml:space="preserve"> Lwóweckiego</w:t>
      </w:r>
      <w:r w:rsidRPr="00364C12">
        <w:rPr>
          <w:rFonts w:cs="Calibri"/>
        </w:rPr>
        <w:t xml:space="preserve"> przynależą </w:t>
      </w:r>
      <w:r>
        <w:rPr>
          <w:rFonts w:cs="Calibri"/>
        </w:rPr>
        <w:t>do Jeleniogórskiego Obszaru Funkcjonalnego</w:t>
      </w:r>
      <w:r w:rsidRPr="00364C12">
        <w:rPr>
          <w:rFonts w:cs="Calibri"/>
        </w:rPr>
        <w:t>.</w:t>
      </w:r>
      <w:r>
        <w:rPr>
          <w:rFonts w:cs="Calibri"/>
        </w:rPr>
        <w:t xml:space="preserve"> Powyższe gminy nie znajdują się jednak w składzie I strefy tego obszaru, do którego wchodzą takie gminy, jak: </w:t>
      </w:r>
      <w:r>
        <w:t xml:space="preserve">m. Jelenia Góra, Janowice Wielkie, Jeżów Sudecki, m. Karpacz, Mysłakowice, m. Piechowice, Podgórzyn, Stara Kamienica, m. Szklarska Poręba, Wleń, </w:t>
      </w:r>
      <w:r w:rsidR="00D75966">
        <w:br/>
      </w:r>
      <w:r>
        <w:t>m. Wojcieszów.</w:t>
      </w:r>
    </w:p>
    <w:p w14:paraId="3DCA87DC" w14:textId="0BB632E7" w:rsidR="008418EB" w:rsidRDefault="008418EB" w:rsidP="008418EB">
      <w:pPr>
        <w:pStyle w:val="Podpistabel"/>
      </w:pPr>
      <w:bookmarkStart w:id="94" w:name="_Toc83621879"/>
      <w:bookmarkStart w:id="95" w:name="_Toc88819073"/>
      <w:r>
        <w:t xml:space="preserve">Mapa </w:t>
      </w:r>
      <w:fldSimple w:instr=" SEQ Mapa \* ARABIC ">
        <w:r w:rsidR="008156DD">
          <w:rPr>
            <w:noProof/>
          </w:rPr>
          <w:t>3</w:t>
        </w:r>
      </w:fldSimple>
      <w:r>
        <w:t>. Miejskie obszary funkcjonalne w województwie dolnośląskim</w:t>
      </w:r>
      <w:bookmarkEnd w:id="94"/>
      <w:bookmarkEnd w:id="95"/>
    </w:p>
    <w:p w14:paraId="1DCAD87E" w14:textId="77777777" w:rsidR="008418EB" w:rsidRDefault="008418EB" w:rsidP="008418EB">
      <w:pPr>
        <w:spacing w:before="120"/>
        <w:jc w:val="both"/>
      </w:pPr>
      <w:r w:rsidRPr="00834407">
        <w:rPr>
          <w:noProof/>
        </w:rPr>
        <w:drawing>
          <wp:inline distT="0" distB="0" distL="0" distR="0" wp14:anchorId="4777FB7D" wp14:editId="60F7BB2E">
            <wp:extent cx="5760720" cy="3922395"/>
            <wp:effectExtent l="0" t="0" r="0" b="190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922395"/>
                    </a:xfrm>
                    <a:prstGeom prst="rect">
                      <a:avLst/>
                    </a:prstGeom>
                  </pic:spPr>
                </pic:pic>
              </a:graphicData>
            </a:graphic>
          </wp:inline>
        </w:drawing>
      </w:r>
    </w:p>
    <w:p w14:paraId="09E01DE3" w14:textId="77777777" w:rsidR="008418EB" w:rsidRPr="00834407" w:rsidRDefault="008418EB" w:rsidP="008418EB">
      <w:pPr>
        <w:spacing w:before="120"/>
        <w:jc w:val="center"/>
        <w:rPr>
          <w:i/>
          <w:iCs/>
          <w:sz w:val="20"/>
          <w:szCs w:val="20"/>
        </w:rPr>
      </w:pPr>
      <w:r w:rsidRPr="00834407">
        <w:rPr>
          <w:i/>
          <w:iCs/>
          <w:sz w:val="20"/>
          <w:szCs w:val="20"/>
        </w:rPr>
        <w:t>Źródło: Plan Zagospodarowania przestrzennego województwa dolnośląskiego</w:t>
      </w:r>
    </w:p>
    <w:p w14:paraId="75E74535" w14:textId="14C3DBD4" w:rsidR="008418EB" w:rsidRDefault="00D75966" w:rsidP="00D75966">
      <w:pPr>
        <w:jc w:val="both"/>
      </w:pPr>
      <w:r>
        <w:tab/>
      </w:r>
      <w:r w:rsidR="008418EB">
        <w:t>Strategia Rozwoju Województwa Dolnośląskiego 2030 wskazuje w jakich obszarach wymagana jest interwencja na obszarach funkcjonalnych największych miast regionu, w tym Jeleniogórskiego Obszaru Funkcjonalnego. Dla tego obszaru interwencji priorytetowe jest podejmowanie działań wpisujących się w:</w:t>
      </w:r>
    </w:p>
    <w:p w14:paraId="445707DA" w14:textId="77777777" w:rsidR="008418EB" w:rsidRDefault="008418EB" w:rsidP="00F60351">
      <w:pPr>
        <w:pStyle w:val="Akapitzlist"/>
        <w:numPr>
          <w:ilvl w:val="0"/>
          <w:numId w:val="34"/>
        </w:numPr>
        <w:spacing w:after="120" w:line="276" w:lineRule="auto"/>
        <w:jc w:val="both"/>
      </w:pPr>
      <w:r>
        <w:t>Cel strategiczny „Efektywne wykorzystanie gospodarczego potencjału regionu”</w:t>
      </w:r>
    </w:p>
    <w:p w14:paraId="59D50AF0" w14:textId="77777777" w:rsidR="008418EB" w:rsidRDefault="008418EB" w:rsidP="00F60351">
      <w:pPr>
        <w:pStyle w:val="Akapitzlist"/>
        <w:numPr>
          <w:ilvl w:val="2"/>
          <w:numId w:val="35"/>
        </w:numPr>
        <w:spacing w:after="120" w:line="276" w:lineRule="auto"/>
        <w:jc w:val="both"/>
      </w:pPr>
      <w:r>
        <w:t>Priorytet 1.1. Wspieranie endogenicznych potencjałów gospodarczych regionu (1),</w:t>
      </w:r>
    </w:p>
    <w:p w14:paraId="5D1183BC" w14:textId="03A2006F" w:rsidR="008418EB" w:rsidRDefault="008418EB" w:rsidP="00F60351">
      <w:pPr>
        <w:pStyle w:val="Akapitzlist"/>
        <w:numPr>
          <w:ilvl w:val="2"/>
          <w:numId w:val="35"/>
        </w:numPr>
        <w:spacing w:after="120" w:line="276" w:lineRule="auto"/>
        <w:jc w:val="both"/>
      </w:pPr>
      <w:r>
        <w:lastRenderedPageBreak/>
        <w:t xml:space="preserve">Priorytet 1.4. Wspieranie rozwoju i rewitalizacja zdegradowanych obszarów miejskich </w:t>
      </w:r>
      <w:r w:rsidR="00D75966">
        <w:br/>
      </w:r>
      <w:r>
        <w:t>i wiejskich (3)</w:t>
      </w:r>
      <w:r w:rsidR="00D75966">
        <w:t>.</w:t>
      </w:r>
    </w:p>
    <w:p w14:paraId="03F7A861" w14:textId="77777777" w:rsidR="008418EB" w:rsidRDefault="008418EB" w:rsidP="00F60351">
      <w:pPr>
        <w:pStyle w:val="Akapitzlist"/>
        <w:numPr>
          <w:ilvl w:val="0"/>
          <w:numId w:val="34"/>
        </w:numPr>
        <w:spacing w:after="120" w:line="276" w:lineRule="auto"/>
        <w:jc w:val="both"/>
      </w:pPr>
      <w:r>
        <w:t>Cel strategiczny „Zwiększenie jakości i dostępności usług publicznych”</w:t>
      </w:r>
    </w:p>
    <w:p w14:paraId="4F0345FD" w14:textId="78F7592B" w:rsidR="008418EB" w:rsidRDefault="008418EB" w:rsidP="00F60351">
      <w:pPr>
        <w:pStyle w:val="Akapitzlist"/>
        <w:numPr>
          <w:ilvl w:val="2"/>
          <w:numId w:val="36"/>
        </w:numPr>
        <w:spacing w:after="120" w:line="276" w:lineRule="auto"/>
        <w:jc w:val="both"/>
      </w:pPr>
      <w:r>
        <w:t xml:space="preserve">Priorytet </w:t>
      </w:r>
      <w:bookmarkStart w:id="96" w:name="_Hlk83626877"/>
      <w:r>
        <w:t>2.3. Rozwój i doskonalenie usług publicznych (6)</w:t>
      </w:r>
      <w:r w:rsidR="00D75966">
        <w:t>.</w:t>
      </w:r>
    </w:p>
    <w:p w14:paraId="4BA0CFF4" w14:textId="77777777" w:rsidR="008418EB" w:rsidRDefault="008418EB" w:rsidP="00F60351">
      <w:pPr>
        <w:pStyle w:val="Akapitzlist"/>
        <w:numPr>
          <w:ilvl w:val="0"/>
          <w:numId w:val="34"/>
        </w:numPr>
        <w:spacing w:after="120" w:line="276" w:lineRule="auto"/>
        <w:jc w:val="both"/>
      </w:pPr>
      <w:bookmarkStart w:id="97" w:name="_Hlk83624727"/>
      <w:bookmarkEnd w:id="96"/>
      <w:r>
        <w:t>Cel strategiczny „Wzmocnienie regionalnego kapitału ludzkiego i społecznego”</w:t>
      </w:r>
      <w:bookmarkEnd w:id="97"/>
    </w:p>
    <w:p w14:paraId="7356A3B2" w14:textId="4424C553" w:rsidR="008418EB" w:rsidRDefault="008418EB" w:rsidP="00F60351">
      <w:pPr>
        <w:pStyle w:val="Akapitzlist"/>
        <w:numPr>
          <w:ilvl w:val="2"/>
          <w:numId w:val="36"/>
        </w:numPr>
        <w:spacing w:after="120" w:line="276" w:lineRule="auto"/>
        <w:jc w:val="both"/>
      </w:pPr>
      <w:r>
        <w:t>Priorytet 3.4. Poprawa efektywności kształcenia (5)</w:t>
      </w:r>
      <w:r w:rsidR="00D75966">
        <w:t>.</w:t>
      </w:r>
    </w:p>
    <w:p w14:paraId="5DD2DE9F" w14:textId="77777777" w:rsidR="008418EB" w:rsidRDefault="008418EB" w:rsidP="00F60351">
      <w:pPr>
        <w:pStyle w:val="Akapitzlist"/>
        <w:numPr>
          <w:ilvl w:val="0"/>
          <w:numId w:val="34"/>
        </w:numPr>
        <w:spacing w:after="120" w:line="276" w:lineRule="auto"/>
        <w:jc w:val="both"/>
      </w:pPr>
      <w:bookmarkStart w:id="98" w:name="_Hlk83624924"/>
      <w:r>
        <w:t>Cel strategiczny „Odpowiedzialne wykorzystanie zasobów i ochrona walorów środowiska naturalnego i dziedzictwa kulturowego”</w:t>
      </w:r>
    </w:p>
    <w:bookmarkEnd w:id="98"/>
    <w:p w14:paraId="7DB35672" w14:textId="51B2E0FC" w:rsidR="008418EB" w:rsidRDefault="008418EB" w:rsidP="00F60351">
      <w:pPr>
        <w:pStyle w:val="Akapitzlist"/>
        <w:numPr>
          <w:ilvl w:val="2"/>
          <w:numId w:val="36"/>
        </w:numPr>
        <w:spacing w:after="120" w:line="276" w:lineRule="auto"/>
        <w:jc w:val="both"/>
      </w:pPr>
      <w:r>
        <w:t>Priorytet 4.1. Poprawa stanu środowiska (4)</w:t>
      </w:r>
      <w:r w:rsidR="00D75966">
        <w:t>,</w:t>
      </w:r>
    </w:p>
    <w:p w14:paraId="640847B3" w14:textId="566E0999" w:rsidR="008418EB" w:rsidRDefault="008418EB" w:rsidP="00F60351">
      <w:pPr>
        <w:pStyle w:val="Akapitzlist"/>
        <w:numPr>
          <w:ilvl w:val="2"/>
          <w:numId w:val="36"/>
        </w:numPr>
        <w:spacing w:after="120" w:line="276" w:lineRule="auto"/>
        <w:jc w:val="both"/>
      </w:pPr>
      <w:r>
        <w:t xml:space="preserve">Priorytet </w:t>
      </w:r>
      <w:bookmarkStart w:id="99" w:name="_Hlk83627137"/>
      <w:r>
        <w:t>4.2. Racjonalne wykorzystanie walorów i zasobów środowiska</w:t>
      </w:r>
      <w:bookmarkEnd w:id="99"/>
      <w:r>
        <w:t xml:space="preserve"> (7)</w:t>
      </w:r>
      <w:r w:rsidR="00D75966">
        <w:t>.</w:t>
      </w:r>
    </w:p>
    <w:p w14:paraId="2CB39AA2" w14:textId="77777777" w:rsidR="008418EB" w:rsidRDefault="008418EB" w:rsidP="00F60351">
      <w:pPr>
        <w:pStyle w:val="Akapitzlist"/>
        <w:numPr>
          <w:ilvl w:val="0"/>
          <w:numId w:val="34"/>
        </w:numPr>
        <w:spacing w:after="120" w:line="276" w:lineRule="auto"/>
        <w:jc w:val="both"/>
      </w:pPr>
      <w:r>
        <w:t>Cel strategiczny „Wzmocnienie przestrzennej spójności regionu”</w:t>
      </w:r>
    </w:p>
    <w:p w14:paraId="01401551" w14:textId="56731B8E" w:rsidR="008418EB" w:rsidRDefault="008418EB" w:rsidP="00F60351">
      <w:pPr>
        <w:pStyle w:val="Akapitzlist"/>
        <w:numPr>
          <w:ilvl w:val="2"/>
          <w:numId w:val="37"/>
        </w:numPr>
        <w:spacing w:after="120" w:line="276" w:lineRule="auto"/>
        <w:jc w:val="both"/>
      </w:pPr>
      <w:r>
        <w:t>Priorytet 5.1. Rozwój regionalnej sieci transportowej (2)</w:t>
      </w:r>
      <w:r w:rsidR="00D75966">
        <w:t>,</w:t>
      </w:r>
    </w:p>
    <w:p w14:paraId="127E7D73" w14:textId="09388E5F" w:rsidR="008418EB" w:rsidRDefault="008418EB" w:rsidP="00F60351">
      <w:pPr>
        <w:pStyle w:val="Akapitzlist"/>
        <w:numPr>
          <w:ilvl w:val="2"/>
          <w:numId w:val="37"/>
        </w:numPr>
        <w:spacing w:after="120" w:line="276" w:lineRule="auto"/>
        <w:jc w:val="both"/>
      </w:pPr>
      <w:r>
        <w:t>Priorytet 5.3. Wspieranie współpracy międzyregionalnej i transgranicznej (8).</w:t>
      </w:r>
    </w:p>
    <w:p w14:paraId="59BA88FC" w14:textId="6DD8677A" w:rsidR="00990688" w:rsidRDefault="00990688" w:rsidP="00990688">
      <w:pPr>
        <w:pStyle w:val="Podpistabel"/>
      </w:pPr>
      <w:bookmarkStart w:id="100" w:name="_Toc88819053"/>
      <w:r>
        <w:t xml:space="preserve">Tabela </w:t>
      </w:r>
      <w:fldSimple w:instr=" SEQ Tabela \* ARABIC ">
        <w:r w:rsidR="008156DD">
          <w:rPr>
            <w:noProof/>
          </w:rPr>
          <w:t>18</w:t>
        </w:r>
      </w:fldSimple>
      <w:r>
        <w:t>. Zestawienie zadań przypisanych priorytetom wraz z rankingowaniem dla Jeleniogórskiego Obszaru Funkcjonalnego</w:t>
      </w:r>
      <w:bookmarkEnd w:id="100"/>
    </w:p>
    <w:tbl>
      <w:tblPr>
        <w:tblStyle w:val="Tabela-Siatk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19"/>
        <w:gridCol w:w="2292"/>
        <w:gridCol w:w="5945"/>
      </w:tblGrid>
      <w:tr w:rsidR="008418EB" w:rsidRPr="00045092" w14:paraId="3DE8E2D0" w14:textId="77777777" w:rsidTr="00990688">
        <w:trPr>
          <w:tblCellSpacing w:w="20" w:type="dxa"/>
        </w:trPr>
        <w:tc>
          <w:tcPr>
            <w:tcW w:w="759" w:type="dxa"/>
            <w:tcBorders>
              <w:bottom w:val="nil"/>
            </w:tcBorders>
            <w:shd w:val="clear" w:color="auto" w:fill="D9E2F3" w:themeFill="accent1" w:themeFillTint="33"/>
            <w:vAlign w:val="center"/>
          </w:tcPr>
          <w:p w14:paraId="199F6106" w14:textId="77777777" w:rsidR="008418EB" w:rsidRPr="00042E04" w:rsidRDefault="008418EB" w:rsidP="003F0873">
            <w:pPr>
              <w:jc w:val="center"/>
              <w:rPr>
                <w:rFonts w:cstheme="minorHAnsi"/>
                <w:b/>
                <w:bCs/>
                <w:sz w:val="20"/>
                <w:szCs w:val="20"/>
              </w:rPr>
            </w:pPr>
            <w:r w:rsidRPr="00042E04">
              <w:rPr>
                <w:rFonts w:cstheme="minorHAnsi"/>
                <w:b/>
                <w:bCs/>
                <w:sz w:val="20"/>
                <w:szCs w:val="20"/>
              </w:rPr>
              <w:t>Ranga</w:t>
            </w:r>
          </w:p>
        </w:tc>
        <w:tc>
          <w:tcPr>
            <w:tcW w:w="2252" w:type="dxa"/>
            <w:tcBorders>
              <w:bottom w:val="nil"/>
            </w:tcBorders>
            <w:shd w:val="clear" w:color="auto" w:fill="D9E2F3" w:themeFill="accent1" w:themeFillTint="33"/>
            <w:vAlign w:val="center"/>
          </w:tcPr>
          <w:p w14:paraId="1259E3A9" w14:textId="77777777" w:rsidR="008418EB" w:rsidRPr="00042E04" w:rsidRDefault="008418EB" w:rsidP="003F0873">
            <w:pPr>
              <w:jc w:val="center"/>
              <w:rPr>
                <w:rFonts w:cstheme="minorHAnsi"/>
                <w:b/>
                <w:bCs/>
                <w:sz w:val="20"/>
                <w:szCs w:val="20"/>
              </w:rPr>
            </w:pPr>
            <w:r w:rsidRPr="00042E04">
              <w:rPr>
                <w:rFonts w:cstheme="minorHAnsi"/>
                <w:b/>
                <w:bCs/>
                <w:sz w:val="20"/>
                <w:szCs w:val="20"/>
              </w:rPr>
              <w:t>Priorytet</w:t>
            </w:r>
          </w:p>
        </w:tc>
        <w:tc>
          <w:tcPr>
            <w:tcW w:w="5885" w:type="dxa"/>
            <w:tcBorders>
              <w:bottom w:val="nil"/>
            </w:tcBorders>
            <w:shd w:val="clear" w:color="auto" w:fill="D9E2F3" w:themeFill="accent1" w:themeFillTint="33"/>
          </w:tcPr>
          <w:p w14:paraId="1D7F7644" w14:textId="77777777" w:rsidR="008418EB" w:rsidRPr="00042E04" w:rsidRDefault="008418EB" w:rsidP="003F0873">
            <w:pPr>
              <w:jc w:val="center"/>
              <w:rPr>
                <w:rFonts w:cstheme="minorHAnsi"/>
                <w:b/>
                <w:bCs/>
                <w:sz w:val="20"/>
                <w:szCs w:val="20"/>
              </w:rPr>
            </w:pPr>
            <w:r w:rsidRPr="00042E04">
              <w:rPr>
                <w:rFonts w:cstheme="minorHAnsi"/>
                <w:b/>
                <w:bCs/>
                <w:sz w:val="20"/>
                <w:szCs w:val="20"/>
              </w:rPr>
              <w:t>Zadania</w:t>
            </w:r>
          </w:p>
        </w:tc>
      </w:tr>
      <w:tr w:rsidR="008418EB" w:rsidRPr="00045092" w14:paraId="3CAEA674" w14:textId="77777777" w:rsidTr="00990688">
        <w:trPr>
          <w:tblCellSpacing w:w="20" w:type="dxa"/>
        </w:trPr>
        <w:tc>
          <w:tcPr>
            <w:tcW w:w="759" w:type="dxa"/>
            <w:shd w:val="clear" w:color="auto" w:fill="D9E2F3" w:themeFill="accent1" w:themeFillTint="33"/>
            <w:vAlign w:val="center"/>
          </w:tcPr>
          <w:p w14:paraId="2A520810" w14:textId="77777777" w:rsidR="008418EB" w:rsidRPr="00042E04" w:rsidRDefault="008418EB" w:rsidP="003F0873">
            <w:pPr>
              <w:jc w:val="center"/>
              <w:rPr>
                <w:rFonts w:cstheme="minorHAnsi"/>
                <w:b/>
                <w:bCs/>
                <w:sz w:val="20"/>
                <w:szCs w:val="20"/>
              </w:rPr>
            </w:pPr>
            <w:r w:rsidRPr="00042E04">
              <w:rPr>
                <w:rFonts w:cstheme="minorHAnsi"/>
                <w:b/>
                <w:bCs/>
                <w:sz w:val="20"/>
                <w:szCs w:val="20"/>
              </w:rPr>
              <w:t>1</w:t>
            </w:r>
          </w:p>
        </w:tc>
        <w:tc>
          <w:tcPr>
            <w:tcW w:w="2252" w:type="dxa"/>
            <w:vAlign w:val="center"/>
          </w:tcPr>
          <w:p w14:paraId="280C1C57" w14:textId="77777777" w:rsidR="008418EB" w:rsidRPr="00045092" w:rsidRDefault="008418EB" w:rsidP="003F0873">
            <w:pPr>
              <w:jc w:val="center"/>
              <w:rPr>
                <w:rFonts w:cstheme="minorHAnsi"/>
                <w:sz w:val="20"/>
                <w:szCs w:val="20"/>
              </w:rPr>
            </w:pPr>
            <w:r w:rsidRPr="00045092">
              <w:rPr>
                <w:rFonts w:cstheme="minorHAnsi"/>
                <w:sz w:val="20"/>
                <w:szCs w:val="20"/>
              </w:rPr>
              <w:t>1.1.Wspieranie endogenicznych potencjałów gospodarczych regionu</w:t>
            </w:r>
          </w:p>
        </w:tc>
        <w:tc>
          <w:tcPr>
            <w:tcW w:w="5885" w:type="dxa"/>
          </w:tcPr>
          <w:p w14:paraId="73A7F6DD" w14:textId="18F502C9" w:rsidR="008418EB" w:rsidRPr="00045092" w:rsidRDefault="008418EB" w:rsidP="00F60351">
            <w:pPr>
              <w:pStyle w:val="Akapitzlist"/>
              <w:numPr>
                <w:ilvl w:val="0"/>
                <w:numId w:val="38"/>
              </w:numPr>
              <w:spacing w:after="0" w:line="240" w:lineRule="auto"/>
              <w:jc w:val="both"/>
              <w:rPr>
                <w:rFonts w:cstheme="minorHAnsi"/>
                <w:sz w:val="20"/>
                <w:szCs w:val="20"/>
              </w:rPr>
            </w:pPr>
            <w:r w:rsidRPr="00045092">
              <w:rPr>
                <w:rFonts w:cstheme="minorHAnsi"/>
                <w:sz w:val="20"/>
                <w:szCs w:val="20"/>
              </w:rPr>
              <w:t xml:space="preserve">Wspieranie obszarów o trudnych warunkach rozwojowych, zagrożonych wystąpieniem strukturalnego bezrobocia oraz </w:t>
            </w:r>
            <w:r w:rsidR="00D75966">
              <w:rPr>
                <w:rFonts w:cstheme="minorHAnsi"/>
                <w:sz w:val="20"/>
                <w:szCs w:val="20"/>
              </w:rPr>
              <w:br/>
            </w:r>
            <w:r w:rsidRPr="00045092">
              <w:rPr>
                <w:rFonts w:cstheme="minorHAnsi"/>
                <w:sz w:val="20"/>
                <w:szCs w:val="20"/>
              </w:rPr>
              <w:t>o niskim PKB,</w:t>
            </w:r>
          </w:p>
          <w:p w14:paraId="0DB68482" w14:textId="0A789797" w:rsidR="008418EB" w:rsidRPr="00045092" w:rsidRDefault="008418EB" w:rsidP="00F60351">
            <w:pPr>
              <w:pStyle w:val="Akapitzlist"/>
              <w:numPr>
                <w:ilvl w:val="0"/>
                <w:numId w:val="38"/>
              </w:numPr>
              <w:spacing w:after="0" w:line="240" w:lineRule="auto"/>
              <w:jc w:val="both"/>
              <w:rPr>
                <w:rFonts w:cstheme="minorHAnsi"/>
                <w:sz w:val="20"/>
                <w:szCs w:val="20"/>
              </w:rPr>
            </w:pPr>
            <w:r w:rsidRPr="00045092">
              <w:rPr>
                <w:rFonts w:cstheme="minorHAnsi"/>
                <w:sz w:val="20"/>
                <w:szCs w:val="20"/>
              </w:rPr>
              <w:t xml:space="preserve">Wzmocnienie gospodarcze ośrodków regionalnych </w:t>
            </w:r>
            <w:r w:rsidR="00D75966">
              <w:rPr>
                <w:rFonts w:cstheme="minorHAnsi"/>
                <w:sz w:val="20"/>
                <w:szCs w:val="20"/>
              </w:rPr>
              <w:br/>
            </w:r>
            <w:r w:rsidRPr="00045092">
              <w:rPr>
                <w:rFonts w:cstheme="minorHAnsi"/>
                <w:sz w:val="20"/>
                <w:szCs w:val="20"/>
              </w:rPr>
              <w:t xml:space="preserve">i </w:t>
            </w:r>
            <w:proofErr w:type="spellStart"/>
            <w:r w:rsidRPr="00045092">
              <w:rPr>
                <w:rFonts w:cstheme="minorHAnsi"/>
                <w:sz w:val="20"/>
                <w:szCs w:val="20"/>
              </w:rPr>
              <w:t>subregionalnych</w:t>
            </w:r>
            <w:proofErr w:type="spellEnd"/>
            <w:r w:rsidRPr="00045092">
              <w:rPr>
                <w:rFonts w:cstheme="minorHAnsi"/>
                <w:sz w:val="20"/>
                <w:szCs w:val="20"/>
              </w:rPr>
              <w:t>,</w:t>
            </w:r>
          </w:p>
          <w:p w14:paraId="2E062B65" w14:textId="4F5C22AB" w:rsidR="008418EB" w:rsidRPr="00045092" w:rsidRDefault="008418EB" w:rsidP="00F60351">
            <w:pPr>
              <w:pStyle w:val="Akapitzlist"/>
              <w:numPr>
                <w:ilvl w:val="0"/>
                <w:numId w:val="38"/>
              </w:numPr>
              <w:spacing w:after="0" w:line="240" w:lineRule="auto"/>
              <w:jc w:val="both"/>
              <w:rPr>
                <w:rFonts w:cstheme="minorHAnsi"/>
                <w:sz w:val="20"/>
                <w:szCs w:val="20"/>
              </w:rPr>
            </w:pPr>
            <w:r w:rsidRPr="00045092">
              <w:rPr>
                <w:rFonts w:cstheme="minorHAnsi"/>
                <w:sz w:val="20"/>
                <w:szCs w:val="20"/>
              </w:rPr>
              <w:t xml:space="preserve">Wzmocnienie roli MŚP, w tym firm rzemieślniczych </w:t>
            </w:r>
            <w:r w:rsidR="00D75966">
              <w:rPr>
                <w:rFonts w:cstheme="minorHAnsi"/>
                <w:sz w:val="20"/>
                <w:szCs w:val="20"/>
              </w:rPr>
              <w:br/>
            </w:r>
            <w:r w:rsidRPr="00045092">
              <w:rPr>
                <w:rFonts w:cstheme="minorHAnsi"/>
                <w:sz w:val="20"/>
                <w:szCs w:val="20"/>
              </w:rPr>
              <w:t>i rodzinnych w aktywizacji gospodarczej subregionów,</w:t>
            </w:r>
          </w:p>
          <w:p w14:paraId="3DBB9610" w14:textId="77777777" w:rsidR="008418EB" w:rsidRPr="00045092" w:rsidRDefault="008418EB" w:rsidP="00F60351">
            <w:pPr>
              <w:pStyle w:val="Akapitzlist"/>
              <w:numPr>
                <w:ilvl w:val="0"/>
                <w:numId w:val="38"/>
              </w:numPr>
              <w:spacing w:after="0" w:line="240" w:lineRule="auto"/>
              <w:jc w:val="both"/>
              <w:rPr>
                <w:rFonts w:cstheme="minorHAnsi"/>
                <w:sz w:val="20"/>
                <w:szCs w:val="20"/>
              </w:rPr>
            </w:pPr>
            <w:r w:rsidRPr="00045092">
              <w:rPr>
                <w:rFonts w:cstheme="minorHAnsi"/>
                <w:sz w:val="20"/>
                <w:szCs w:val="20"/>
              </w:rPr>
              <w:t>Rozwój lokalnych rynków żywności i wzrost konkurencyjności sektora rolno-spożywczego m.in. w oparciu o żywność wysokiej jakości,</w:t>
            </w:r>
          </w:p>
          <w:p w14:paraId="6078AB84" w14:textId="77777777" w:rsidR="008418EB" w:rsidRPr="00045092" w:rsidRDefault="008418EB" w:rsidP="00F60351">
            <w:pPr>
              <w:pStyle w:val="Akapitzlist"/>
              <w:numPr>
                <w:ilvl w:val="0"/>
                <w:numId w:val="38"/>
              </w:numPr>
              <w:spacing w:after="0" w:line="240" w:lineRule="auto"/>
              <w:jc w:val="both"/>
              <w:rPr>
                <w:rFonts w:cstheme="minorHAnsi"/>
                <w:sz w:val="20"/>
                <w:szCs w:val="20"/>
              </w:rPr>
            </w:pPr>
            <w:r w:rsidRPr="00045092">
              <w:rPr>
                <w:rFonts w:cstheme="minorHAnsi"/>
                <w:sz w:val="20"/>
                <w:szCs w:val="20"/>
              </w:rPr>
              <w:t>Promowanie regionu jako atrakcyjnego miejsca dla turystyki, wypoczynku i poprawy stanu zdrowia.</w:t>
            </w:r>
          </w:p>
          <w:p w14:paraId="1058E0A4" w14:textId="77777777" w:rsidR="008418EB" w:rsidRPr="00045092" w:rsidRDefault="008418EB" w:rsidP="003F0873">
            <w:pPr>
              <w:jc w:val="both"/>
              <w:rPr>
                <w:rFonts w:cstheme="minorHAnsi"/>
                <w:sz w:val="20"/>
                <w:szCs w:val="20"/>
              </w:rPr>
            </w:pPr>
          </w:p>
        </w:tc>
      </w:tr>
      <w:tr w:rsidR="008418EB" w:rsidRPr="00045092" w14:paraId="0E512952" w14:textId="77777777" w:rsidTr="00990688">
        <w:trPr>
          <w:tblCellSpacing w:w="20" w:type="dxa"/>
        </w:trPr>
        <w:tc>
          <w:tcPr>
            <w:tcW w:w="759" w:type="dxa"/>
            <w:shd w:val="clear" w:color="auto" w:fill="D9E2F3" w:themeFill="accent1" w:themeFillTint="33"/>
            <w:vAlign w:val="center"/>
          </w:tcPr>
          <w:p w14:paraId="133496CC" w14:textId="77777777" w:rsidR="008418EB" w:rsidRPr="00042E04" w:rsidRDefault="008418EB" w:rsidP="003F0873">
            <w:pPr>
              <w:jc w:val="center"/>
              <w:rPr>
                <w:rFonts w:cstheme="minorHAnsi"/>
                <w:b/>
                <w:bCs/>
                <w:sz w:val="20"/>
                <w:szCs w:val="20"/>
              </w:rPr>
            </w:pPr>
            <w:r w:rsidRPr="00042E04">
              <w:rPr>
                <w:rFonts w:cstheme="minorHAnsi"/>
                <w:b/>
                <w:bCs/>
                <w:sz w:val="20"/>
                <w:szCs w:val="20"/>
              </w:rPr>
              <w:t>2</w:t>
            </w:r>
          </w:p>
        </w:tc>
        <w:tc>
          <w:tcPr>
            <w:tcW w:w="2252" w:type="dxa"/>
            <w:vAlign w:val="center"/>
          </w:tcPr>
          <w:p w14:paraId="6389BDBD" w14:textId="77777777" w:rsidR="008418EB" w:rsidRPr="00045092" w:rsidRDefault="008418EB" w:rsidP="003F0873">
            <w:pPr>
              <w:jc w:val="center"/>
              <w:rPr>
                <w:rFonts w:cstheme="minorHAnsi"/>
                <w:sz w:val="20"/>
                <w:szCs w:val="20"/>
              </w:rPr>
            </w:pPr>
            <w:r w:rsidRPr="00045092">
              <w:rPr>
                <w:rFonts w:cstheme="minorHAnsi"/>
                <w:sz w:val="20"/>
                <w:szCs w:val="20"/>
              </w:rPr>
              <w:t>5.1. Rozwój regionalnej sieci transportowej</w:t>
            </w:r>
          </w:p>
        </w:tc>
        <w:tc>
          <w:tcPr>
            <w:tcW w:w="5885" w:type="dxa"/>
          </w:tcPr>
          <w:p w14:paraId="3640ED41" w14:textId="7777777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t>Modernizacja i rozbudowa systemu dróg na terenie województwa, w szczególności obejmująca budowę dróg szybkiego ruchu łączących Wrocław z południem województwa, budowę obwodnic miejscowości oraz budowę i modernizację przepraw mostowych w regionie,</w:t>
            </w:r>
          </w:p>
          <w:p w14:paraId="73DA982C" w14:textId="7777777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t>Modernizacja i rozbudowa linii kolejowych na terenie województwa, ze szczególnym uwzględnieniem rozwoju linii kolejowych łączących główne ośrodki regionu oraz przejmowania i uruchamiania nieczynnych linii obsługujących ośrodki miejskie, główne obszary turystyczne i obszary wydobycia surowców mineralnych,</w:t>
            </w:r>
          </w:p>
          <w:p w14:paraId="240CCDB7" w14:textId="7777777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t xml:space="preserve">Budowa systemu transportu publicznego zapewniającego cykliczne połączenia ze stolicą województwa, z atrakcyjnym czasem przejazdu, wszystkich miast powiatowych oraz połączenia miast zagrożonych marginalizacją z ośrodkami wzrostu oraz zapewnienie skomunikowani sąsiadujących ze sobą powiatów oraz rozwój i budowa systemów kolei aglomeracyjnej w obrębie miast o znaczeniu regionalnym i </w:t>
            </w:r>
            <w:proofErr w:type="spellStart"/>
            <w:r w:rsidRPr="00045092">
              <w:rPr>
                <w:rFonts w:cstheme="minorHAnsi"/>
                <w:sz w:val="20"/>
                <w:szCs w:val="20"/>
              </w:rPr>
              <w:t>subregionalnym</w:t>
            </w:r>
            <w:proofErr w:type="spellEnd"/>
            <w:r w:rsidRPr="00045092">
              <w:rPr>
                <w:rFonts w:cstheme="minorHAnsi"/>
                <w:sz w:val="20"/>
                <w:szCs w:val="20"/>
              </w:rPr>
              <w:t>, będących generatorami ruchu aglomeracyjnego oraz rozwój szybkich połączeń między tymi ośrodkami,</w:t>
            </w:r>
          </w:p>
          <w:p w14:paraId="1A3CB788" w14:textId="7777777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lastRenderedPageBreak/>
              <w:t>Rozwój transportu powietrznego,</w:t>
            </w:r>
          </w:p>
          <w:p w14:paraId="26598BEA" w14:textId="7777777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t xml:space="preserve">Rozwój zintegrowanych lokalnych i </w:t>
            </w:r>
            <w:proofErr w:type="spellStart"/>
            <w:r w:rsidRPr="00045092">
              <w:rPr>
                <w:rFonts w:cstheme="minorHAnsi"/>
                <w:sz w:val="20"/>
                <w:szCs w:val="20"/>
              </w:rPr>
              <w:t>subregionalnych</w:t>
            </w:r>
            <w:proofErr w:type="spellEnd"/>
            <w:r w:rsidRPr="00045092">
              <w:rPr>
                <w:rFonts w:cstheme="minorHAnsi"/>
                <w:sz w:val="20"/>
                <w:szCs w:val="20"/>
              </w:rPr>
              <w:t xml:space="preserve"> systemów transportu publicznego,</w:t>
            </w:r>
          </w:p>
          <w:p w14:paraId="545949A0" w14:textId="7777777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t>Zakup nowoczesnego taboru na potrzeby regionalnego systemu transportu publicznego,</w:t>
            </w:r>
          </w:p>
          <w:p w14:paraId="006A731E" w14:textId="6116901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t xml:space="preserve">Rozwój systemu regionalnego transportu towarowego, </w:t>
            </w:r>
            <w:r w:rsidR="00D75966">
              <w:rPr>
                <w:rFonts w:cstheme="minorHAnsi"/>
                <w:sz w:val="20"/>
                <w:szCs w:val="20"/>
              </w:rPr>
              <w:br/>
            </w:r>
            <w:r w:rsidRPr="00045092">
              <w:rPr>
                <w:rFonts w:cstheme="minorHAnsi"/>
                <w:sz w:val="20"/>
                <w:szCs w:val="20"/>
              </w:rPr>
              <w:t xml:space="preserve">w tym budowa intermodalnych węzłów logistycznych </w:t>
            </w:r>
            <w:r w:rsidR="00D75966">
              <w:rPr>
                <w:rFonts w:cstheme="minorHAnsi"/>
                <w:sz w:val="20"/>
                <w:szCs w:val="20"/>
              </w:rPr>
              <w:br/>
            </w:r>
            <w:r w:rsidRPr="00045092">
              <w:rPr>
                <w:rFonts w:cstheme="minorHAnsi"/>
                <w:sz w:val="20"/>
                <w:szCs w:val="20"/>
              </w:rPr>
              <w:t>i przeładunkowych,</w:t>
            </w:r>
          </w:p>
          <w:p w14:paraId="0ECF0045" w14:textId="7777777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t>Wsparcie działań na rzecz zwiększenia efektywności transportu w ujęciu proekologicznym (</w:t>
            </w:r>
            <w:proofErr w:type="spellStart"/>
            <w:r w:rsidRPr="00045092">
              <w:rPr>
                <w:rFonts w:cstheme="minorHAnsi"/>
                <w:sz w:val="20"/>
                <w:szCs w:val="20"/>
              </w:rPr>
              <w:t>elektromobilność</w:t>
            </w:r>
            <w:proofErr w:type="spellEnd"/>
            <w:r w:rsidRPr="00045092">
              <w:rPr>
                <w:rFonts w:cstheme="minorHAnsi"/>
                <w:sz w:val="20"/>
                <w:szCs w:val="20"/>
              </w:rPr>
              <w:t>),</w:t>
            </w:r>
          </w:p>
          <w:p w14:paraId="364A1DA7" w14:textId="7777777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t>Wykorzystanie dróg wodnych, w szczególności Odry do żeglugi turystycznej i pasażerskiej oraz transportu wodnego,</w:t>
            </w:r>
          </w:p>
          <w:p w14:paraId="546052B1" w14:textId="77777777" w:rsidR="008418EB" w:rsidRPr="00045092" w:rsidRDefault="008418EB" w:rsidP="00F60351">
            <w:pPr>
              <w:pStyle w:val="Akapitzlist"/>
              <w:numPr>
                <w:ilvl w:val="0"/>
                <w:numId w:val="39"/>
              </w:numPr>
              <w:spacing w:after="0" w:line="240" w:lineRule="auto"/>
              <w:jc w:val="both"/>
              <w:rPr>
                <w:rFonts w:cstheme="minorHAnsi"/>
                <w:sz w:val="20"/>
                <w:szCs w:val="20"/>
              </w:rPr>
            </w:pPr>
            <w:r w:rsidRPr="00045092">
              <w:rPr>
                <w:rFonts w:cstheme="minorHAnsi"/>
                <w:sz w:val="20"/>
                <w:szCs w:val="20"/>
              </w:rPr>
              <w:t>Rozwój sieci dróg rowerowych.</w:t>
            </w:r>
          </w:p>
        </w:tc>
      </w:tr>
      <w:tr w:rsidR="008418EB" w:rsidRPr="00045092" w14:paraId="2EED5035" w14:textId="77777777" w:rsidTr="00990688">
        <w:trPr>
          <w:tblCellSpacing w:w="20" w:type="dxa"/>
        </w:trPr>
        <w:tc>
          <w:tcPr>
            <w:tcW w:w="759" w:type="dxa"/>
            <w:shd w:val="clear" w:color="auto" w:fill="D9E2F3" w:themeFill="accent1" w:themeFillTint="33"/>
            <w:vAlign w:val="center"/>
          </w:tcPr>
          <w:p w14:paraId="5AAADA2C" w14:textId="77777777" w:rsidR="008418EB" w:rsidRPr="00042E04" w:rsidRDefault="008418EB" w:rsidP="003F0873">
            <w:pPr>
              <w:jc w:val="center"/>
              <w:rPr>
                <w:rFonts w:cstheme="minorHAnsi"/>
                <w:b/>
                <w:bCs/>
                <w:sz w:val="20"/>
                <w:szCs w:val="20"/>
              </w:rPr>
            </w:pPr>
            <w:r w:rsidRPr="00042E04">
              <w:rPr>
                <w:rFonts w:cstheme="minorHAnsi"/>
                <w:b/>
                <w:bCs/>
                <w:sz w:val="20"/>
                <w:szCs w:val="20"/>
              </w:rPr>
              <w:lastRenderedPageBreak/>
              <w:t>3</w:t>
            </w:r>
          </w:p>
        </w:tc>
        <w:tc>
          <w:tcPr>
            <w:tcW w:w="2252" w:type="dxa"/>
            <w:vAlign w:val="center"/>
          </w:tcPr>
          <w:p w14:paraId="6780AA57" w14:textId="77777777" w:rsidR="008418EB" w:rsidRPr="00045092" w:rsidRDefault="008418EB" w:rsidP="003F0873">
            <w:pPr>
              <w:jc w:val="center"/>
              <w:rPr>
                <w:rFonts w:cstheme="minorHAnsi"/>
                <w:sz w:val="20"/>
                <w:szCs w:val="20"/>
              </w:rPr>
            </w:pPr>
            <w:r w:rsidRPr="00045092">
              <w:rPr>
                <w:rFonts w:cstheme="minorHAnsi"/>
                <w:sz w:val="20"/>
                <w:szCs w:val="20"/>
              </w:rPr>
              <w:t>1.4. Wspieranie rozwoju i rewitalizacja zdegradowanych obszarów miejskich i wiejskich</w:t>
            </w:r>
          </w:p>
        </w:tc>
        <w:tc>
          <w:tcPr>
            <w:tcW w:w="5885" w:type="dxa"/>
          </w:tcPr>
          <w:p w14:paraId="4E13BC13" w14:textId="39A29DFE" w:rsidR="008418EB" w:rsidRPr="00045092" w:rsidRDefault="008418EB" w:rsidP="00F60351">
            <w:pPr>
              <w:pStyle w:val="Akapitzlist"/>
              <w:numPr>
                <w:ilvl w:val="0"/>
                <w:numId w:val="40"/>
              </w:numPr>
              <w:spacing w:after="0" w:line="240" w:lineRule="auto"/>
              <w:jc w:val="both"/>
              <w:rPr>
                <w:rFonts w:cstheme="minorHAnsi"/>
                <w:sz w:val="20"/>
                <w:szCs w:val="20"/>
              </w:rPr>
            </w:pPr>
            <w:r w:rsidRPr="00045092">
              <w:rPr>
                <w:rFonts w:cstheme="minorHAnsi"/>
                <w:sz w:val="20"/>
                <w:szCs w:val="20"/>
              </w:rPr>
              <w:t xml:space="preserve">Zrównoważony rozwój miejskich obszarów funkcjonalnych </w:t>
            </w:r>
            <w:r w:rsidR="00D75966">
              <w:rPr>
                <w:rFonts w:cstheme="minorHAnsi"/>
                <w:sz w:val="20"/>
                <w:szCs w:val="20"/>
              </w:rPr>
              <w:br/>
            </w:r>
            <w:r w:rsidRPr="00045092">
              <w:rPr>
                <w:rFonts w:cstheme="minorHAnsi"/>
                <w:sz w:val="20"/>
                <w:szCs w:val="20"/>
              </w:rPr>
              <w:t>z uwzględnieniem elementów zielonej infrastruktury,</w:t>
            </w:r>
          </w:p>
          <w:p w14:paraId="6622F107" w14:textId="77777777" w:rsidR="008418EB" w:rsidRPr="00045092" w:rsidRDefault="008418EB" w:rsidP="00F60351">
            <w:pPr>
              <w:pStyle w:val="Akapitzlist"/>
              <w:numPr>
                <w:ilvl w:val="0"/>
                <w:numId w:val="40"/>
              </w:numPr>
              <w:spacing w:after="0" w:line="240" w:lineRule="auto"/>
              <w:jc w:val="both"/>
              <w:rPr>
                <w:rFonts w:cstheme="minorHAnsi"/>
                <w:sz w:val="20"/>
                <w:szCs w:val="20"/>
              </w:rPr>
            </w:pPr>
            <w:r w:rsidRPr="00045092">
              <w:rPr>
                <w:rFonts w:cstheme="minorHAnsi"/>
                <w:sz w:val="20"/>
                <w:szCs w:val="20"/>
              </w:rPr>
              <w:t>Rewitalizacja zdegradowanych obszarów wiejskich, miejskich, w tym poprzemysłowych,</w:t>
            </w:r>
          </w:p>
          <w:p w14:paraId="6585885C" w14:textId="77777777" w:rsidR="008418EB" w:rsidRPr="00045092" w:rsidRDefault="008418EB" w:rsidP="00F60351">
            <w:pPr>
              <w:pStyle w:val="Akapitzlist"/>
              <w:numPr>
                <w:ilvl w:val="0"/>
                <w:numId w:val="40"/>
              </w:numPr>
              <w:spacing w:after="0" w:line="240" w:lineRule="auto"/>
              <w:jc w:val="both"/>
              <w:rPr>
                <w:rFonts w:cstheme="minorHAnsi"/>
                <w:sz w:val="20"/>
                <w:szCs w:val="20"/>
              </w:rPr>
            </w:pPr>
            <w:r w:rsidRPr="00045092">
              <w:rPr>
                <w:rFonts w:cstheme="minorHAnsi"/>
                <w:sz w:val="20"/>
                <w:szCs w:val="20"/>
              </w:rPr>
              <w:t>Wspieranie działań na rzecz rewitalizacji zabytkowych zespołów urbanistycznych i najcenniejszych obiektów architektury,</w:t>
            </w:r>
          </w:p>
          <w:p w14:paraId="4ECD2410" w14:textId="77777777" w:rsidR="008418EB" w:rsidRPr="00045092" w:rsidRDefault="008418EB" w:rsidP="00F60351">
            <w:pPr>
              <w:pStyle w:val="Akapitzlist"/>
              <w:numPr>
                <w:ilvl w:val="0"/>
                <w:numId w:val="40"/>
              </w:numPr>
              <w:spacing w:after="0" w:line="240" w:lineRule="auto"/>
              <w:jc w:val="both"/>
              <w:rPr>
                <w:rFonts w:cstheme="minorHAnsi"/>
                <w:sz w:val="20"/>
                <w:szCs w:val="20"/>
              </w:rPr>
            </w:pPr>
            <w:r w:rsidRPr="00045092">
              <w:rPr>
                <w:rFonts w:cstheme="minorHAnsi"/>
                <w:sz w:val="20"/>
                <w:szCs w:val="20"/>
              </w:rPr>
              <w:t>Programowanie i realizacja prac urządzeniowo-rolnych, działania na rzecz scalania gruntów rolnych oraz melioracji,</w:t>
            </w:r>
          </w:p>
        </w:tc>
      </w:tr>
      <w:tr w:rsidR="008418EB" w:rsidRPr="00045092" w14:paraId="01005C74" w14:textId="77777777" w:rsidTr="00990688">
        <w:trPr>
          <w:tblCellSpacing w:w="20" w:type="dxa"/>
        </w:trPr>
        <w:tc>
          <w:tcPr>
            <w:tcW w:w="759" w:type="dxa"/>
            <w:shd w:val="clear" w:color="auto" w:fill="D9E2F3" w:themeFill="accent1" w:themeFillTint="33"/>
            <w:vAlign w:val="center"/>
          </w:tcPr>
          <w:p w14:paraId="612AC549" w14:textId="77777777" w:rsidR="008418EB" w:rsidRPr="00042E04" w:rsidRDefault="008418EB" w:rsidP="003F0873">
            <w:pPr>
              <w:jc w:val="center"/>
              <w:rPr>
                <w:rFonts w:cstheme="minorHAnsi"/>
                <w:b/>
                <w:bCs/>
                <w:sz w:val="20"/>
                <w:szCs w:val="20"/>
              </w:rPr>
            </w:pPr>
            <w:r w:rsidRPr="00042E04">
              <w:rPr>
                <w:rFonts w:cstheme="minorHAnsi"/>
                <w:b/>
                <w:bCs/>
                <w:sz w:val="20"/>
                <w:szCs w:val="20"/>
              </w:rPr>
              <w:t>4</w:t>
            </w:r>
          </w:p>
        </w:tc>
        <w:tc>
          <w:tcPr>
            <w:tcW w:w="2252" w:type="dxa"/>
            <w:vAlign w:val="center"/>
          </w:tcPr>
          <w:p w14:paraId="40DF7F06" w14:textId="77777777" w:rsidR="008418EB" w:rsidRPr="00045092" w:rsidRDefault="008418EB" w:rsidP="003F0873">
            <w:pPr>
              <w:jc w:val="center"/>
              <w:rPr>
                <w:rFonts w:cstheme="minorHAnsi"/>
                <w:sz w:val="20"/>
                <w:szCs w:val="20"/>
              </w:rPr>
            </w:pPr>
            <w:r w:rsidRPr="00045092">
              <w:rPr>
                <w:rFonts w:cstheme="minorHAnsi"/>
                <w:sz w:val="20"/>
                <w:szCs w:val="20"/>
              </w:rPr>
              <w:t>4.1. Poprawa stanu środowiska</w:t>
            </w:r>
          </w:p>
        </w:tc>
        <w:tc>
          <w:tcPr>
            <w:tcW w:w="5885" w:type="dxa"/>
          </w:tcPr>
          <w:p w14:paraId="5918EC89" w14:textId="77777777" w:rsidR="008418EB" w:rsidRPr="00045092" w:rsidRDefault="008418EB" w:rsidP="00F60351">
            <w:pPr>
              <w:pStyle w:val="Akapitzlist"/>
              <w:numPr>
                <w:ilvl w:val="0"/>
                <w:numId w:val="41"/>
              </w:numPr>
              <w:spacing w:after="0" w:line="240" w:lineRule="auto"/>
              <w:jc w:val="both"/>
              <w:rPr>
                <w:rFonts w:cstheme="minorHAnsi"/>
                <w:sz w:val="20"/>
                <w:szCs w:val="20"/>
              </w:rPr>
            </w:pPr>
            <w:r w:rsidRPr="00045092">
              <w:rPr>
                <w:rFonts w:cstheme="minorHAnsi"/>
                <w:sz w:val="20"/>
                <w:szCs w:val="20"/>
              </w:rPr>
              <w:t>Działania w zakresie zwalczania źródeł niskiej emisji, szczególnie w uzdrowiskach,</w:t>
            </w:r>
          </w:p>
          <w:p w14:paraId="2C371811" w14:textId="77777777" w:rsidR="008418EB" w:rsidRPr="00045092" w:rsidRDefault="008418EB" w:rsidP="00F60351">
            <w:pPr>
              <w:pStyle w:val="Akapitzlist"/>
              <w:numPr>
                <w:ilvl w:val="0"/>
                <w:numId w:val="41"/>
              </w:numPr>
              <w:spacing w:after="0" w:line="240" w:lineRule="auto"/>
              <w:jc w:val="both"/>
              <w:rPr>
                <w:rFonts w:cstheme="minorHAnsi"/>
                <w:sz w:val="20"/>
                <w:szCs w:val="20"/>
              </w:rPr>
            </w:pPr>
            <w:r w:rsidRPr="00045092">
              <w:rPr>
                <w:rFonts w:cstheme="minorHAnsi"/>
                <w:sz w:val="20"/>
                <w:szCs w:val="20"/>
              </w:rPr>
              <w:t>Wspieranie edukacji ekologicznej w oparciu o zasoby lokalne (infrastrukturalne, przyrodnicze i kulturowe),</w:t>
            </w:r>
          </w:p>
          <w:p w14:paraId="58A304EA" w14:textId="77777777" w:rsidR="008418EB" w:rsidRPr="00045092" w:rsidRDefault="008418EB" w:rsidP="00F60351">
            <w:pPr>
              <w:pStyle w:val="Akapitzlist"/>
              <w:numPr>
                <w:ilvl w:val="0"/>
                <w:numId w:val="41"/>
              </w:numPr>
              <w:spacing w:after="0" w:line="240" w:lineRule="auto"/>
              <w:jc w:val="both"/>
              <w:rPr>
                <w:rFonts w:cstheme="minorHAnsi"/>
                <w:sz w:val="20"/>
                <w:szCs w:val="20"/>
              </w:rPr>
            </w:pPr>
            <w:r w:rsidRPr="00045092">
              <w:rPr>
                <w:rFonts w:cstheme="minorHAnsi"/>
                <w:sz w:val="20"/>
                <w:szCs w:val="20"/>
              </w:rPr>
              <w:t xml:space="preserve">Rekultywacja i zagospodarowanie terenów poprzemysłowych i </w:t>
            </w:r>
            <w:proofErr w:type="spellStart"/>
            <w:r w:rsidRPr="00045092">
              <w:rPr>
                <w:rFonts w:cstheme="minorHAnsi"/>
                <w:sz w:val="20"/>
                <w:szCs w:val="20"/>
              </w:rPr>
              <w:t>powydobywczych</w:t>
            </w:r>
            <w:proofErr w:type="spellEnd"/>
            <w:r w:rsidRPr="00045092">
              <w:rPr>
                <w:rFonts w:cstheme="minorHAnsi"/>
                <w:sz w:val="20"/>
                <w:szCs w:val="20"/>
              </w:rPr>
              <w:t>.</w:t>
            </w:r>
          </w:p>
        </w:tc>
      </w:tr>
      <w:tr w:rsidR="008418EB" w:rsidRPr="00045092" w14:paraId="682EA55F" w14:textId="77777777" w:rsidTr="00990688">
        <w:trPr>
          <w:tblCellSpacing w:w="20" w:type="dxa"/>
        </w:trPr>
        <w:tc>
          <w:tcPr>
            <w:tcW w:w="759" w:type="dxa"/>
            <w:shd w:val="clear" w:color="auto" w:fill="D9E2F3" w:themeFill="accent1" w:themeFillTint="33"/>
            <w:vAlign w:val="center"/>
          </w:tcPr>
          <w:p w14:paraId="05E780A5" w14:textId="77777777" w:rsidR="008418EB" w:rsidRPr="00042E04" w:rsidRDefault="008418EB" w:rsidP="003F0873">
            <w:pPr>
              <w:jc w:val="center"/>
              <w:rPr>
                <w:rFonts w:cstheme="minorHAnsi"/>
                <w:b/>
                <w:bCs/>
                <w:sz w:val="20"/>
                <w:szCs w:val="20"/>
              </w:rPr>
            </w:pPr>
            <w:r w:rsidRPr="00042E04">
              <w:rPr>
                <w:rFonts w:cstheme="minorHAnsi"/>
                <w:b/>
                <w:bCs/>
                <w:sz w:val="20"/>
                <w:szCs w:val="20"/>
              </w:rPr>
              <w:t>5</w:t>
            </w:r>
          </w:p>
        </w:tc>
        <w:tc>
          <w:tcPr>
            <w:tcW w:w="2252" w:type="dxa"/>
            <w:vAlign w:val="center"/>
          </w:tcPr>
          <w:p w14:paraId="1D3EFDC1" w14:textId="77777777" w:rsidR="008418EB" w:rsidRPr="00045092" w:rsidRDefault="008418EB" w:rsidP="003F0873">
            <w:pPr>
              <w:jc w:val="center"/>
              <w:rPr>
                <w:rFonts w:cstheme="minorHAnsi"/>
                <w:sz w:val="20"/>
                <w:szCs w:val="20"/>
              </w:rPr>
            </w:pPr>
            <w:r w:rsidRPr="00045092">
              <w:rPr>
                <w:rFonts w:cstheme="minorHAnsi"/>
                <w:sz w:val="20"/>
                <w:szCs w:val="20"/>
              </w:rPr>
              <w:t>3.4. Poprawa efektywności kształcenia</w:t>
            </w:r>
          </w:p>
        </w:tc>
        <w:tc>
          <w:tcPr>
            <w:tcW w:w="5885" w:type="dxa"/>
          </w:tcPr>
          <w:p w14:paraId="1499A2DA" w14:textId="77777777" w:rsidR="008418EB" w:rsidRPr="00045092" w:rsidRDefault="008418EB" w:rsidP="00F60351">
            <w:pPr>
              <w:pStyle w:val="Akapitzlist"/>
              <w:numPr>
                <w:ilvl w:val="0"/>
                <w:numId w:val="42"/>
              </w:numPr>
              <w:spacing w:after="0" w:line="240" w:lineRule="auto"/>
              <w:jc w:val="both"/>
              <w:rPr>
                <w:rFonts w:cstheme="minorHAnsi"/>
                <w:sz w:val="20"/>
                <w:szCs w:val="20"/>
              </w:rPr>
            </w:pPr>
            <w:r w:rsidRPr="00045092">
              <w:rPr>
                <w:rFonts w:cstheme="minorHAnsi"/>
                <w:sz w:val="20"/>
                <w:szCs w:val="20"/>
              </w:rPr>
              <w:t>Wsparcie innowacyjnych metod kształcenia,</w:t>
            </w:r>
          </w:p>
          <w:p w14:paraId="65092F31" w14:textId="77777777" w:rsidR="008418EB" w:rsidRPr="00045092" w:rsidRDefault="008418EB" w:rsidP="00F60351">
            <w:pPr>
              <w:pStyle w:val="Akapitzlist"/>
              <w:numPr>
                <w:ilvl w:val="0"/>
                <w:numId w:val="42"/>
              </w:numPr>
              <w:spacing w:after="0" w:line="240" w:lineRule="auto"/>
              <w:jc w:val="both"/>
              <w:rPr>
                <w:rFonts w:cstheme="minorHAnsi"/>
                <w:sz w:val="20"/>
                <w:szCs w:val="20"/>
              </w:rPr>
            </w:pPr>
            <w:r w:rsidRPr="00045092">
              <w:rPr>
                <w:rFonts w:cstheme="minorHAnsi"/>
                <w:sz w:val="20"/>
                <w:szCs w:val="20"/>
              </w:rPr>
              <w:t>Działania na rzecz podniesienia jakości oraz atrakcyjności szkolnictwa zawodowego,</w:t>
            </w:r>
          </w:p>
          <w:p w14:paraId="2C645084" w14:textId="66F2A1A9" w:rsidR="008418EB" w:rsidRPr="00045092" w:rsidRDefault="008418EB" w:rsidP="00F60351">
            <w:pPr>
              <w:pStyle w:val="Akapitzlist"/>
              <w:numPr>
                <w:ilvl w:val="0"/>
                <w:numId w:val="42"/>
              </w:numPr>
              <w:spacing w:after="0" w:line="240" w:lineRule="auto"/>
              <w:jc w:val="both"/>
              <w:rPr>
                <w:rFonts w:cstheme="minorHAnsi"/>
                <w:sz w:val="20"/>
                <w:szCs w:val="20"/>
              </w:rPr>
            </w:pPr>
            <w:r w:rsidRPr="00045092">
              <w:rPr>
                <w:rFonts w:cstheme="minorHAnsi"/>
                <w:sz w:val="20"/>
                <w:szCs w:val="20"/>
              </w:rPr>
              <w:t xml:space="preserve">Rozwój systemu wspierania uczniów z dysfunkcjami </w:t>
            </w:r>
            <w:r w:rsidR="002C7388">
              <w:rPr>
                <w:rFonts w:cstheme="minorHAnsi"/>
                <w:sz w:val="20"/>
                <w:szCs w:val="20"/>
              </w:rPr>
              <w:br/>
            </w:r>
            <w:r w:rsidRPr="00045092">
              <w:rPr>
                <w:rFonts w:cstheme="minorHAnsi"/>
                <w:sz w:val="20"/>
                <w:szCs w:val="20"/>
              </w:rPr>
              <w:t>i niepełnosprawnościami,</w:t>
            </w:r>
          </w:p>
          <w:p w14:paraId="1F71B4B7" w14:textId="77777777" w:rsidR="008418EB" w:rsidRPr="00045092" w:rsidRDefault="008418EB" w:rsidP="00F60351">
            <w:pPr>
              <w:pStyle w:val="Akapitzlist"/>
              <w:numPr>
                <w:ilvl w:val="0"/>
                <w:numId w:val="42"/>
              </w:numPr>
              <w:spacing w:after="0" w:line="240" w:lineRule="auto"/>
              <w:jc w:val="both"/>
              <w:rPr>
                <w:rFonts w:cstheme="minorHAnsi"/>
                <w:sz w:val="20"/>
                <w:szCs w:val="20"/>
              </w:rPr>
            </w:pPr>
            <w:r w:rsidRPr="00045092">
              <w:rPr>
                <w:rFonts w:cstheme="minorHAnsi"/>
                <w:sz w:val="20"/>
                <w:szCs w:val="20"/>
              </w:rPr>
              <w:t>Wspieranie działań na rzecz rozwoju umiejętności i postaw kreatywnych i przedsiębiorczych ze szczególnym uwzględnieniem uczniów uzdolnionych.</w:t>
            </w:r>
          </w:p>
        </w:tc>
      </w:tr>
      <w:tr w:rsidR="008418EB" w:rsidRPr="00045092" w14:paraId="6EFB5355" w14:textId="77777777" w:rsidTr="00990688">
        <w:trPr>
          <w:tblCellSpacing w:w="20" w:type="dxa"/>
        </w:trPr>
        <w:tc>
          <w:tcPr>
            <w:tcW w:w="759" w:type="dxa"/>
            <w:shd w:val="clear" w:color="auto" w:fill="D9E2F3" w:themeFill="accent1" w:themeFillTint="33"/>
            <w:vAlign w:val="center"/>
          </w:tcPr>
          <w:p w14:paraId="608B25FF" w14:textId="77777777" w:rsidR="008418EB" w:rsidRPr="00042E04" w:rsidRDefault="008418EB" w:rsidP="003F0873">
            <w:pPr>
              <w:jc w:val="center"/>
              <w:rPr>
                <w:rFonts w:cstheme="minorHAnsi"/>
                <w:b/>
                <w:bCs/>
                <w:sz w:val="20"/>
                <w:szCs w:val="20"/>
              </w:rPr>
            </w:pPr>
            <w:r w:rsidRPr="00042E04">
              <w:rPr>
                <w:rFonts w:cstheme="minorHAnsi"/>
                <w:b/>
                <w:bCs/>
                <w:sz w:val="20"/>
                <w:szCs w:val="20"/>
              </w:rPr>
              <w:t>6</w:t>
            </w:r>
          </w:p>
        </w:tc>
        <w:tc>
          <w:tcPr>
            <w:tcW w:w="2252" w:type="dxa"/>
            <w:vAlign w:val="center"/>
          </w:tcPr>
          <w:p w14:paraId="553D8479" w14:textId="77777777" w:rsidR="008418EB" w:rsidRPr="00045092" w:rsidRDefault="008418EB" w:rsidP="003F0873">
            <w:pPr>
              <w:jc w:val="center"/>
              <w:rPr>
                <w:rFonts w:cstheme="minorHAnsi"/>
                <w:sz w:val="20"/>
                <w:szCs w:val="20"/>
              </w:rPr>
            </w:pPr>
            <w:r w:rsidRPr="00045092">
              <w:rPr>
                <w:rFonts w:cstheme="minorHAnsi"/>
                <w:sz w:val="20"/>
                <w:szCs w:val="20"/>
              </w:rPr>
              <w:t>2.3. Rozwój i doskonalenie usług publicznych</w:t>
            </w:r>
          </w:p>
        </w:tc>
        <w:tc>
          <w:tcPr>
            <w:tcW w:w="5885" w:type="dxa"/>
          </w:tcPr>
          <w:p w14:paraId="340FF1D2" w14:textId="77777777" w:rsidR="008418EB" w:rsidRPr="00045092" w:rsidRDefault="008418EB" w:rsidP="00F60351">
            <w:pPr>
              <w:pStyle w:val="Akapitzlist"/>
              <w:numPr>
                <w:ilvl w:val="0"/>
                <w:numId w:val="43"/>
              </w:numPr>
              <w:spacing w:after="0" w:line="240" w:lineRule="auto"/>
              <w:jc w:val="both"/>
              <w:rPr>
                <w:rFonts w:cstheme="minorHAnsi"/>
                <w:sz w:val="20"/>
                <w:szCs w:val="20"/>
              </w:rPr>
            </w:pPr>
            <w:r w:rsidRPr="00045092">
              <w:rPr>
                <w:rFonts w:cstheme="minorHAnsi"/>
                <w:sz w:val="20"/>
                <w:szCs w:val="20"/>
              </w:rPr>
              <w:t>Podejmowanie działań w celu podniesienia poziomu bezpieczeństwa osobistego i publicznego,</w:t>
            </w:r>
          </w:p>
          <w:p w14:paraId="62BCD34A" w14:textId="6898A82D" w:rsidR="008418EB" w:rsidRPr="00045092" w:rsidRDefault="008418EB" w:rsidP="00F60351">
            <w:pPr>
              <w:pStyle w:val="Akapitzlist"/>
              <w:numPr>
                <w:ilvl w:val="0"/>
                <w:numId w:val="43"/>
              </w:numPr>
              <w:spacing w:after="0" w:line="240" w:lineRule="auto"/>
              <w:jc w:val="both"/>
              <w:rPr>
                <w:rFonts w:cstheme="minorHAnsi"/>
                <w:sz w:val="20"/>
                <w:szCs w:val="20"/>
              </w:rPr>
            </w:pPr>
            <w:r w:rsidRPr="00045092">
              <w:rPr>
                <w:rFonts w:cstheme="minorHAnsi"/>
                <w:sz w:val="20"/>
                <w:szCs w:val="20"/>
              </w:rPr>
              <w:t>Podejmowanie działań służących poprawie sprawności obsługi społeczeństwa przez i</w:t>
            </w:r>
            <w:r w:rsidR="005B0D91">
              <w:rPr>
                <w:rFonts w:cstheme="minorHAnsi"/>
                <w:sz w:val="20"/>
                <w:szCs w:val="20"/>
              </w:rPr>
              <w:t>n</w:t>
            </w:r>
            <w:r w:rsidRPr="00045092">
              <w:rPr>
                <w:rFonts w:cstheme="minorHAnsi"/>
                <w:sz w:val="20"/>
                <w:szCs w:val="20"/>
              </w:rPr>
              <w:t>stytucje administracji publicznej, w tym e-usług publicznych,</w:t>
            </w:r>
          </w:p>
          <w:p w14:paraId="01029B19" w14:textId="0530BB05" w:rsidR="008418EB" w:rsidRPr="00045092" w:rsidRDefault="008418EB" w:rsidP="00F60351">
            <w:pPr>
              <w:pStyle w:val="Akapitzlist"/>
              <w:numPr>
                <w:ilvl w:val="0"/>
                <w:numId w:val="43"/>
              </w:numPr>
              <w:spacing w:after="0" w:line="240" w:lineRule="auto"/>
              <w:jc w:val="both"/>
              <w:rPr>
                <w:rFonts w:cstheme="minorHAnsi"/>
                <w:sz w:val="20"/>
                <w:szCs w:val="20"/>
              </w:rPr>
            </w:pPr>
            <w:r w:rsidRPr="00045092">
              <w:rPr>
                <w:rFonts w:cstheme="minorHAnsi"/>
                <w:sz w:val="20"/>
                <w:szCs w:val="20"/>
              </w:rPr>
              <w:t xml:space="preserve">Podejmowanie działań dla poprawy dostępności </w:t>
            </w:r>
            <w:r w:rsidR="002C7388">
              <w:rPr>
                <w:rFonts w:cstheme="minorHAnsi"/>
                <w:sz w:val="20"/>
                <w:szCs w:val="20"/>
              </w:rPr>
              <w:br/>
            </w:r>
            <w:r w:rsidRPr="00045092">
              <w:rPr>
                <w:rFonts w:cstheme="minorHAnsi"/>
                <w:sz w:val="20"/>
                <w:szCs w:val="20"/>
              </w:rPr>
              <w:t>i podniesienia jakości świadczeń zdrowotnych oraz na rzecz ograniczenia zachorowalności mieszkańców regionu,</w:t>
            </w:r>
          </w:p>
          <w:p w14:paraId="5C04C00F" w14:textId="77777777" w:rsidR="008418EB" w:rsidRPr="00045092" w:rsidRDefault="008418EB" w:rsidP="00F60351">
            <w:pPr>
              <w:pStyle w:val="Akapitzlist"/>
              <w:numPr>
                <w:ilvl w:val="0"/>
                <w:numId w:val="43"/>
              </w:numPr>
              <w:spacing w:after="0" w:line="240" w:lineRule="auto"/>
              <w:jc w:val="both"/>
              <w:rPr>
                <w:rFonts w:cstheme="minorHAnsi"/>
                <w:sz w:val="20"/>
                <w:szCs w:val="20"/>
              </w:rPr>
            </w:pPr>
            <w:r w:rsidRPr="00045092">
              <w:rPr>
                <w:rFonts w:cstheme="minorHAnsi"/>
                <w:sz w:val="20"/>
                <w:szCs w:val="20"/>
              </w:rPr>
              <w:t>Podejmowanie działań na rzecz upowszechniania i poprawy dostępności do kultury,</w:t>
            </w:r>
          </w:p>
          <w:p w14:paraId="3D48DF36" w14:textId="77777777" w:rsidR="008418EB" w:rsidRPr="00045092" w:rsidRDefault="008418EB" w:rsidP="00F60351">
            <w:pPr>
              <w:pStyle w:val="Akapitzlist"/>
              <w:numPr>
                <w:ilvl w:val="0"/>
                <w:numId w:val="43"/>
              </w:numPr>
              <w:spacing w:after="0" w:line="240" w:lineRule="auto"/>
              <w:jc w:val="both"/>
              <w:rPr>
                <w:rFonts w:cstheme="minorHAnsi"/>
                <w:sz w:val="20"/>
                <w:szCs w:val="20"/>
              </w:rPr>
            </w:pPr>
            <w:r w:rsidRPr="00045092">
              <w:rPr>
                <w:rFonts w:cstheme="minorHAnsi"/>
                <w:sz w:val="20"/>
                <w:szCs w:val="20"/>
              </w:rPr>
              <w:t>Zwiększenie dostępności do usług publicznych wyższego rzędu w ośrodkach ponadlokalnych,</w:t>
            </w:r>
          </w:p>
          <w:p w14:paraId="2FA7DECE" w14:textId="77777777" w:rsidR="008418EB" w:rsidRPr="00045092" w:rsidRDefault="008418EB" w:rsidP="00F60351">
            <w:pPr>
              <w:pStyle w:val="Akapitzlist"/>
              <w:numPr>
                <w:ilvl w:val="0"/>
                <w:numId w:val="43"/>
              </w:numPr>
              <w:spacing w:after="0" w:line="240" w:lineRule="auto"/>
              <w:jc w:val="both"/>
              <w:rPr>
                <w:rFonts w:cstheme="minorHAnsi"/>
                <w:sz w:val="20"/>
                <w:szCs w:val="20"/>
              </w:rPr>
            </w:pPr>
            <w:r w:rsidRPr="00045092">
              <w:rPr>
                <w:rFonts w:cstheme="minorHAnsi"/>
                <w:sz w:val="20"/>
                <w:szCs w:val="20"/>
              </w:rPr>
              <w:t>Podejmowanie działań służących poprawie jakości usług publicznego transportu zbiorowego,</w:t>
            </w:r>
          </w:p>
          <w:p w14:paraId="561B438D" w14:textId="77777777" w:rsidR="008418EB" w:rsidRPr="00045092" w:rsidRDefault="008418EB" w:rsidP="00F60351">
            <w:pPr>
              <w:pStyle w:val="Akapitzlist"/>
              <w:numPr>
                <w:ilvl w:val="0"/>
                <w:numId w:val="43"/>
              </w:numPr>
              <w:spacing w:after="0" w:line="240" w:lineRule="auto"/>
              <w:jc w:val="both"/>
              <w:rPr>
                <w:rFonts w:cstheme="minorHAnsi"/>
                <w:sz w:val="20"/>
                <w:szCs w:val="20"/>
              </w:rPr>
            </w:pPr>
            <w:r w:rsidRPr="00045092">
              <w:rPr>
                <w:rFonts w:cstheme="minorHAnsi"/>
                <w:sz w:val="20"/>
                <w:szCs w:val="20"/>
              </w:rPr>
              <w:t>Współpraca jednostek samorządu terytorialnego dla efektywnej realizacji usług publicznych.</w:t>
            </w:r>
          </w:p>
        </w:tc>
      </w:tr>
      <w:tr w:rsidR="008418EB" w:rsidRPr="00045092" w14:paraId="2BF8FB4C" w14:textId="77777777" w:rsidTr="00990688">
        <w:trPr>
          <w:tblCellSpacing w:w="20" w:type="dxa"/>
        </w:trPr>
        <w:tc>
          <w:tcPr>
            <w:tcW w:w="759" w:type="dxa"/>
            <w:shd w:val="clear" w:color="auto" w:fill="D9E2F3" w:themeFill="accent1" w:themeFillTint="33"/>
            <w:vAlign w:val="center"/>
          </w:tcPr>
          <w:p w14:paraId="3AB8DF49" w14:textId="77777777" w:rsidR="008418EB" w:rsidRPr="00042E04" w:rsidRDefault="008418EB" w:rsidP="003F0873">
            <w:pPr>
              <w:jc w:val="center"/>
              <w:rPr>
                <w:rFonts w:cstheme="minorHAnsi"/>
                <w:b/>
                <w:bCs/>
                <w:sz w:val="20"/>
                <w:szCs w:val="20"/>
              </w:rPr>
            </w:pPr>
            <w:r w:rsidRPr="00042E04">
              <w:rPr>
                <w:rFonts w:cstheme="minorHAnsi"/>
                <w:b/>
                <w:bCs/>
                <w:sz w:val="20"/>
                <w:szCs w:val="20"/>
              </w:rPr>
              <w:lastRenderedPageBreak/>
              <w:t>7</w:t>
            </w:r>
          </w:p>
        </w:tc>
        <w:tc>
          <w:tcPr>
            <w:tcW w:w="2252" w:type="dxa"/>
            <w:vAlign w:val="center"/>
          </w:tcPr>
          <w:p w14:paraId="615AD3A7" w14:textId="77777777" w:rsidR="008418EB" w:rsidRPr="00045092" w:rsidRDefault="008418EB" w:rsidP="003F0873">
            <w:pPr>
              <w:jc w:val="center"/>
              <w:rPr>
                <w:rFonts w:cstheme="minorHAnsi"/>
                <w:sz w:val="20"/>
                <w:szCs w:val="20"/>
              </w:rPr>
            </w:pPr>
            <w:r w:rsidRPr="00045092">
              <w:rPr>
                <w:rFonts w:cstheme="minorHAnsi"/>
                <w:sz w:val="20"/>
                <w:szCs w:val="20"/>
              </w:rPr>
              <w:t>4.2. Racjonalne wykorzystanie walorów i zasobów środowiska</w:t>
            </w:r>
          </w:p>
        </w:tc>
        <w:tc>
          <w:tcPr>
            <w:tcW w:w="5885" w:type="dxa"/>
          </w:tcPr>
          <w:p w14:paraId="7476893A" w14:textId="77777777" w:rsidR="008418EB" w:rsidRPr="00045092" w:rsidRDefault="008418EB" w:rsidP="00F60351">
            <w:pPr>
              <w:pStyle w:val="Akapitzlist"/>
              <w:numPr>
                <w:ilvl w:val="0"/>
                <w:numId w:val="44"/>
              </w:numPr>
              <w:spacing w:after="0" w:line="240" w:lineRule="auto"/>
              <w:jc w:val="both"/>
              <w:rPr>
                <w:rFonts w:cstheme="minorHAnsi"/>
                <w:sz w:val="20"/>
                <w:szCs w:val="20"/>
              </w:rPr>
            </w:pPr>
            <w:r w:rsidRPr="00045092">
              <w:rPr>
                <w:rFonts w:cstheme="minorHAnsi"/>
                <w:sz w:val="20"/>
                <w:szCs w:val="20"/>
              </w:rPr>
              <w:t>Racjonalne wykorzystanie zasobów glebowych i leśnych,</w:t>
            </w:r>
          </w:p>
          <w:p w14:paraId="027B74EE" w14:textId="77777777" w:rsidR="008418EB" w:rsidRPr="00045092" w:rsidRDefault="008418EB" w:rsidP="00F60351">
            <w:pPr>
              <w:pStyle w:val="Akapitzlist"/>
              <w:numPr>
                <w:ilvl w:val="0"/>
                <w:numId w:val="44"/>
              </w:numPr>
              <w:spacing w:after="0" w:line="240" w:lineRule="auto"/>
              <w:jc w:val="both"/>
              <w:rPr>
                <w:rFonts w:cstheme="minorHAnsi"/>
                <w:sz w:val="20"/>
                <w:szCs w:val="20"/>
              </w:rPr>
            </w:pPr>
            <w:r w:rsidRPr="00045092">
              <w:rPr>
                <w:rFonts w:cstheme="minorHAnsi"/>
                <w:sz w:val="20"/>
                <w:szCs w:val="20"/>
              </w:rPr>
              <w:t>Wspieranie racjonalnej gospodarki zasobami wód termalnych i leczniczych w regionie,</w:t>
            </w:r>
          </w:p>
          <w:p w14:paraId="55416F81" w14:textId="77777777" w:rsidR="008418EB" w:rsidRPr="00045092" w:rsidRDefault="008418EB" w:rsidP="00F60351">
            <w:pPr>
              <w:pStyle w:val="Akapitzlist"/>
              <w:numPr>
                <w:ilvl w:val="0"/>
                <w:numId w:val="44"/>
              </w:numPr>
              <w:spacing w:after="0" w:line="240" w:lineRule="auto"/>
              <w:jc w:val="both"/>
              <w:rPr>
                <w:rFonts w:cstheme="minorHAnsi"/>
                <w:sz w:val="20"/>
                <w:szCs w:val="20"/>
              </w:rPr>
            </w:pPr>
            <w:r w:rsidRPr="00045092">
              <w:rPr>
                <w:rFonts w:cstheme="minorHAnsi"/>
                <w:sz w:val="20"/>
                <w:szCs w:val="20"/>
              </w:rPr>
              <w:t>Prowadzenie działań na rzecz rozwoju systemu obszarów cennych przyrodniczo i efektywnej ochrony wartości krajobrazu,</w:t>
            </w:r>
          </w:p>
          <w:p w14:paraId="4A5F85AD" w14:textId="39837480" w:rsidR="008418EB" w:rsidRPr="00045092" w:rsidRDefault="008418EB" w:rsidP="00F60351">
            <w:pPr>
              <w:pStyle w:val="Akapitzlist"/>
              <w:numPr>
                <w:ilvl w:val="0"/>
                <w:numId w:val="44"/>
              </w:numPr>
              <w:spacing w:after="0" w:line="240" w:lineRule="auto"/>
              <w:jc w:val="both"/>
              <w:rPr>
                <w:rFonts w:cstheme="minorHAnsi"/>
                <w:sz w:val="20"/>
                <w:szCs w:val="20"/>
              </w:rPr>
            </w:pPr>
            <w:r w:rsidRPr="00045092">
              <w:rPr>
                <w:rFonts w:cstheme="minorHAnsi"/>
                <w:sz w:val="20"/>
                <w:szCs w:val="20"/>
              </w:rPr>
              <w:t xml:space="preserve">Wzmocnienie potencjału uzdrowiskowego i turystycznego, </w:t>
            </w:r>
            <w:r w:rsidR="002C7388">
              <w:rPr>
                <w:rFonts w:cstheme="minorHAnsi"/>
                <w:sz w:val="20"/>
                <w:szCs w:val="20"/>
              </w:rPr>
              <w:br/>
            </w:r>
            <w:r w:rsidRPr="00045092">
              <w:rPr>
                <w:rFonts w:cstheme="minorHAnsi"/>
                <w:sz w:val="20"/>
                <w:szCs w:val="20"/>
              </w:rPr>
              <w:t>w tym rozwój nowych gałęzi turystyki,</w:t>
            </w:r>
          </w:p>
          <w:p w14:paraId="4D981836" w14:textId="77777777" w:rsidR="008418EB" w:rsidRPr="00045092" w:rsidRDefault="008418EB" w:rsidP="00F60351">
            <w:pPr>
              <w:pStyle w:val="Akapitzlist"/>
              <w:numPr>
                <w:ilvl w:val="0"/>
                <w:numId w:val="44"/>
              </w:numPr>
              <w:spacing w:after="0" w:line="240" w:lineRule="auto"/>
              <w:jc w:val="both"/>
              <w:rPr>
                <w:rFonts w:cstheme="minorHAnsi"/>
                <w:sz w:val="20"/>
                <w:szCs w:val="20"/>
              </w:rPr>
            </w:pPr>
            <w:r w:rsidRPr="00045092">
              <w:rPr>
                <w:rFonts w:cstheme="minorHAnsi"/>
                <w:sz w:val="20"/>
                <w:szCs w:val="20"/>
              </w:rPr>
              <w:t>Wspieranie działań na rzecz racjonalnej gospodarki zasobami wód powierzchniowych i podziemnych, w tym zapewnienia odpowiedniej jakości wód,</w:t>
            </w:r>
          </w:p>
          <w:p w14:paraId="5EE5ABB4" w14:textId="0319297F" w:rsidR="008418EB" w:rsidRPr="00045092" w:rsidRDefault="008418EB" w:rsidP="00F60351">
            <w:pPr>
              <w:pStyle w:val="Akapitzlist"/>
              <w:numPr>
                <w:ilvl w:val="0"/>
                <w:numId w:val="44"/>
              </w:numPr>
              <w:spacing w:after="0" w:line="240" w:lineRule="auto"/>
              <w:jc w:val="both"/>
              <w:rPr>
                <w:rFonts w:cstheme="minorHAnsi"/>
                <w:sz w:val="20"/>
                <w:szCs w:val="20"/>
              </w:rPr>
            </w:pPr>
            <w:r w:rsidRPr="00045092">
              <w:rPr>
                <w:rFonts w:cstheme="minorHAnsi"/>
                <w:sz w:val="20"/>
                <w:szCs w:val="20"/>
              </w:rPr>
              <w:t xml:space="preserve">Prowadzenie działań na rzecz racjonalnego wykorzystania </w:t>
            </w:r>
            <w:r w:rsidR="002C7388">
              <w:rPr>
                <w:rFonts w:cstheme="minorHAnsi"/>
                <w:sz w:val="20"/>
                <w:szCs w:val="20"/>
              </w:rPr>
              <w:br/>
            </w:r>
            <w:r w:rsidRPr="00045092">
              <w:rPr>
                <w:rFonts w:cstheme="minorHAnsi"/>
                <w:sz w:val="20"/>
                <w:szCs w:val="20"/>
              </w:rPr>
              <w:t>i ochrony złóż kopalin.</w:t>
            </w:r>
          </w:p>
        </w:tc>
      </w:tr>
      <w:tr w:rsidR="008418EB" w:rsidRPr="00045092" w14:paraId="3C27294E" w14:textId="77777777" w:rsidTr="00990688">
        <w:trPr>
          <w:tblCellSpacing w:w="20" w:type="dxa"/>
        </w:trPr>
        <w:tc>
          <w:tcPr>
            <w:tcW w:w="759" w:type="dxa"/>
            <w:shd w:val="clear" w:color="auto" w:fill="D9E2F3" w:themeFill="accent1" w:themeFillTint="33"/>
            <w:vAlign w:val="center"/>
          </w:tcPr>
          <w:p w14:paraId="09CD6376" w14:textId="77777777" w:rsidR="008418EB" w:rsidRPr="00042E04" w:rsidRDefault="008418EB" w:rsidP="003F0873">
            <w:pPr>
              <w:jc w:val="center"/>
              <w:rPr>
                <w:rFonts w:cstheme="minorHAnsi"/>
                <w:b/>
                <w:bCs/>
                <w:sz w:val="20"/>
                <w:szCs w:val="20"/>
              </w:rPr>
            </w:pPr>
            <w:r w:rsidRPr="00042E04">
              <w:rPr>
                <w:rFonts w:cstheme="minorHAnsi"/>
                <w:b/>
                <w:bCs/>
                <w:sz w:val="20"/>
                <w:szCs w:val="20"/>
              </w:rPr>
              <w:t>8</w:t>
            </w:r>
          </w:p>
        </w:tc>
        <w:tc>
          <w:tcPr>
            <w:tcW w:w="2252" w:type="dxa"/>
            <w:vAlign w:val="center"/>
          </w:tcPr>
          <w:p w14:paraId="276D58F8" w14:textId="77777777" w:rsidR="008418EB" w:rsidRPr="00045092" w:rsidRDefault="008418EB" w:rsidP="003F0873">
            <w:pPr>
              <w:jc w:val="center"/>
              <w:rPr>
                <w:rFonts w:cstheme="minorHAnsi"/>
                <w:sz w:val="20"/>
                <w:szCs w:val="20"/>
              </w:rPr>
            </w:pPr>
            <w:r w:rsidRPr="00045092">
              <w:rPr>
                <w:rFonts w:cstheme="minorHAnsi"/>
                <w:sz w:val="20"/>
                <w:szCs w:val="20"/>
              </w:rPr>
              <w:t>5.3. Wspieranie współpracy międzyregionalnej i transgranicznej</w:t>
            </w:r>
          </w:p>
        </w:tc>
        <w:tc>
          <w:tcPr>
            <w:tcW w:w="5885" w:type="dxa"/>
          </w:tcPr>
          <w:p w14:paraId="28FAF74A" w14:textId="77777777" w:rsidR="008418EB" w:rsidRPr="00045092" w:rsidRDefault="008418EB" w:rsidP="00F60351">
            <w:pPr>
              <w:pStyle w:val="Akapitzlist"/>
              <w:numPr>
                <w:ilvl w:val="0"/>
                <w:numId w:val="45"/>
              </w:numPr>
              <w:spacing w:after="0" w:line="240" w:lineRule="auto"/>
              <w:jc w:val="both"/>
              <w:rPr>
                <w:rFonts w:cstheme="minorHAnsi"/>
                <w:sz w:val="20"/>
                <w:szCs w:val="20"/>
              </w:rPr>
            </w:pPr>
            <w:r w:rsidRPr="00045092">
              <w:rPr>
                <w:rFonts w:cstheme="minorHAnsi"/>
                <w:sz w:val="20"/>
                <w:szCs w:val="20"/>
              </w:rPr>
              <w:t>Rozwój współpracy międzyregionalnej,</w:t>
            </w:r>
          </w:p>
          <w:p w14:paraId="3EED9984" w14:textId="77777777" w:rsidR="008418EB" w:rsidRPr="00045092" w:rsidRDefault="008418EB" w:rsidP="00F60351">
            <w:pPr>
              <w:pStyle w:val="Akapitzlist"/>
              <w:numPr>
                <w:ilvl w:val="0"/>
                <w:numId w:val="45"/>
              </w:numPr>
              <w:spacing w:after="0" w:line="240" w:lineRule="auto"/>
              <w:jc w:val="both"/>
              <w:rPr>
                <w:rFonts w:cstheme="minorHAnsi"/>
                <w:sz w:val="20"/>
                <w:szCs w:val="20"/>
              </w:rPr>
            </w:pPr>
            <w:r w:rsidRPr="00045092">
              <w:rPr>
                <w:rFonts w:cstheme="minorHAnsi"/>
                <w:sz w:val="20"/>
                <w:szCs w:val="20"/>
              </w:rPr>
              <w:t>Rozwój współpracy transgranicznej.</w:t>
            </w:r>
          </w:p>
        </w:tc>
      </w:tr>
    </w:tbl>
    <w:p w14:paraId="456872B2" w14:textId="77777777" w:rsidR="008418EB" w:rsidRPr="00045092" w:rsidRDefault="008418EB" w:rsidP="008418EB">
      <w:pPr>
        <w:jc w:val="center"/>
        <w:rPr>
          <w:i/>
          <w:iCs/>
          <w:sz w:val="20"/>
          <w:szCs w:val="20"/>
        </w:rPr>
      </w:pPr>
      <w:r w:rsidRPr="00045092">
        <w:rPr>
          <w:i/>
          <w:iCs/>
          <w:sz w:val="20"/>
          <w:szCs w:val="20"/>
        </w:rPr>
        <w:t>Źródło: opracowanie własne na podstawie Strategii Rozwoju Województwa Dolnośląskiego 2030</w:t>
      </w:r>
    </w:p>
    <w:p w14:paraId="5304FCF1" w14:textId="77599C30" w:rsidR="008418EB" w:rsidRDefault="002C7388" w:rsidP="002C7388">
      <w:pPr>
        <w:jc w:val="both"/>
      </w:pPr>
      <w:r>
        <w:tab/>
      </w:r>
      <w:r w:rsidR="008418EB">
        <w:t>Dla Górskiego i Przygranicznego Obszaru Funkcjonalnego również dokonano rankingowania priorytetów:</w:t>
      </w:r>
    </w:p>
    <w:p w14:paraId="01688112" w14:textId="77777777" w:rsidR="008418EB" w:rsidRDefault="008418EB" w:rsidP="00F60351">
      <w:pPr>
        <w:pStyle w:val="Akapitzlist"/>
        <w:numPr>
          <w:ilvl w:val="0"/>
          <w:numId w:val="46"/>
        </w:numPr>
        <w:spacing w:after="120" w:line="276" w:lineRule="auto"/>
        <w:jc w:val="both"/>
      </w:pPr>
      <w:r>
        <w:t>Priorytet 1.1 Wspieranie endogenicznych potencjałów gospodarczych subregionów,</w:t>
      </w:r>
    </w:p>
    <w:p w14:paraId="212C4903" w14:textId="77777777" w:rsidR="008418EB" w:rsidRDefault="008418EB" w:rsidP="00F60351">
      <w:pPr>
        <w:pStyle w:val="Akapitzlist"/>
        <w:numPr>
          <w:ilvl w:val="0"/>
          <w:numId w:val="46"/>
        </w:numPr>
        <w:spacing w:after="120" w:line="276" w:lineRule="auto"/>
        <w:jc w:val="both"/>
      </w:pPr>
      <w:r>
        <w:t>Priorytet</w:t>
      </w:r>
      <w:r w:rsidRPr="00BA55CF">
        <w:t xml:space="preserve"> 5.1 Rozwój regionalnej sieci transportowej</w:t>
      </w:r>
      <w:r>
        <w:t>,</w:t>
      </w:r>
    </w:p>
    <w:p w14:paraId="3AF9B7C8" w14:textId="43C9E057" w:rsidR="008418EB" w:rsidRDefault="008418EB" w:rsidP="00F60351">
      <w:pPr>
        <w:pStyle w:val="Akapitzlist"/>
        <w:numPr>
          <w:ilvl w:val="0"/>
          <w:numId w:val="46"/>
        </w:numPr>
        <w:spacing w:after="120" w:line="276" w:lineRule="auto"/>
        <w:jc w:val="both"/>
      </w:pPr>
      <w:r>
        <w:t>Priorytet 4.2 Racjonalne wykorzystanie walorów i zasobów środowiska</w:t>
      </w:r>
      <w:r w:rsidR="002C7388">
        <w:t>,</w:t>
      </w:r>
    </w:p>
    <w:p w14:paraId="190C41C6" w14:textId="32B04099" w:rsidR="008418EB" w:rsidRDefault="008418EB" w:rsidP="00F60351">
      <w:pPr>
        <w:pStyle w:val="Akapitzlist"/>
        <w:numPr>
          <w:ilvl w:val="0"/>
          <w:numId w:val="46"/>
        </w:numPr>
        <w:spacing w:after="120" w:line="276" w:lineRule="auto"/>
        <w:jc w:val="both"/>
      </w:pPr>
      <w:r>
        <w:t xml:space="preserve">Priorytet 1.4 Wspieranie rozwoju i rewitalizacja zdegradowanych obszarów miejskich </w:t>
      </w:r>
      <w:r>
        <w:br/>
        <w:t>i wiejskich</w:t>
      </w:r>
      <w:r w:rsidR="002C7388">
        <w:t>,</w:t>
      </w:r>
    </w:p>
    <w:p w14:paraId="0643F717" w14:textId="2EAB0300" w:rsidR="008418EB" w:rsidRDefault="008418EB" w:rsidP="00F60351">
      <w:pPr>
        <w:pStyle w:val="Akapitzlist"/>
        <w:numPr>
          <w:ilvl w:val="0"/>
          <w:numId w:val="46"/>
        </w:numPr>
        <w:spacing w:after="120" w:line="276" w:lineRule="auto"/>
        <w:jc w:val="both"/>
      </w:pPr>
      <w:r>
        <w:t>Priorytet 5.3 Wspieranie współpracy międzyregionalnej i transgranicznej</w:t>
      </w:r>
      <w:r w:rsidR="002C7388">
        <w:t>,</w:t>
      </w:r>
    </w:p>
    <w:p w14:paraId="786ADCA2" w14:textId="719EF389" w:rsidR="008418EB" w:rsidRDefault="008418EB" w:rsidP="00F60351">
      <w:pPr>
        <w:pStyle w:val="Akapitzlist"/>
        <w:numPr>
          <w:ilvl w:val="0"/>
          <w:numId w:val="46"/>
        </w:numPr>
        <w:spacing w:after="120" w:line="276" w:lineRule="auto"/>
        <w:jc w:val="both"/>
      </w:pPr>
      <w:r>
        <w:t>Priorytet 2.1 Poprawa stanu i dostępności regionalnej infrastruktury technicznej</w:t>
      </w:r>
      <w:r w:rsidR="002C7388">
        <w:t>,</w:t>
      </w:r>
    </w:p>
    <w:p w14:paraId="369F244B" w14:textId="77777777" w:rsidR="008418EB" w:rsidRDefault="008418EB" w:rsidP="00F60351">
      <w:pPr>
        <w:pStyle w:val="Akapitzlist"/>
        <w:numPr>
          <w:ilvl w:val="0"/>
          <w:numId w:val="46"/>
        </w:numPr>
        <w:spacing w:after="120" w:line="276" w:lineRule="auto"/>
        <w:jc w:val="both"/>
      </w:pPr>
      <w:r>
        <w:t>Priorytet 3.3 Doskonalenie regionalnego i lokalnych rynków pracy.</w:t>
      </w:r>
    </w:p>
    <w:p w14:paraId="12402B63" w14:textId="77777777" w:rsidR="008418EB" w:rsidRDefault="008418EB" w:rsidP="008418EB">
      <w:pPr>
        <w:jc w:val="both"/>
      </w:pPr>
      <w:r>
        <w:t>W ramach priorytetu 2.1 planowane są do realizacji zadania takie, jak:</w:t>
      </w:r>
    </w:p>
    <w:p w14:paraId="42CD3C26" w14:textId="77777777" w:rsidR="008418EB" w:rsidRDefault="008418EB" w:rsidP="00F60351">
      <w:pPr>
        <w:pStyle w:val="Akapitzlist"/>
        <w:numPr>
          <w:ilvl w:val="0"/>
          <w:numId w:val="47"/>
        </w:numPr>
        <w:jc w:val="both"/>
      </w:pPr>
      <w:r>
        <w:t>Wspieranie działań zwiększających dostępność do źródeł wody oraz infrastruktury odprowadzania i oczyszczania ścieków,</w:t>
      </w:r>
    </w:p>
    <w:p w14:paraId="568946B5" w14:textId="77777777" w:rsidR="008418EB" w:rsidRDefault="008418EB" w:rsidP="00F60351">
      <w:pPr>
        <w:pStyle w:val="Akapitzlist"/>
        <w:numPr>
          <w:ilvl w:val="0"/>
          <w:numId w:val="47"/>
        </w:numPr>
        <w:jc w:val="both"/>
      </w:pPr>
      <w:r>
        <w:t>Wspieranie i rozwój systemów energetycznych oraz eliminowanie zagrożeń powodowanych przez ekstremalne zjawiska atmosferyczne,</w:t>
      </w:r>
    </w:p>
    <w:p w14:paraId="6B6A83D7" w14:textId="77777777" w:rsidR="008418EB" w:rsidRDefault="008418EB" w:rsidP="00F60351">
      <w:pPr>
        <w:pStyle w:val="Akapitzlist"/>
        <w:numPr>
          <w:ilvl w:val="0"/>
          <w:numId w:val="47"/>
        </w:numPr>
        <w:jc w:val="both"/>
      </w:pPr>
      <w:r>
        <w:t>Wspieranie działań w zakresie efektywnej gospodarki odpadami,</w:t>
      </w:r>
    </w:p>
    <w:p w14:paraId="7050B322" w14:textId="77777777" w:rsidR="008418EB" w:rsidRDefault="008418EB" w:rsidP="008418EB">
      <w:pPr>
        <w:jc w:val="both"/>
      </w:pPr>
      <w:r>
        <w:t>Natomiast jako zadania strategiczne przypisane priorytetowi 3.3 wskazano:</w:t>
      </w:r>
    </w:p>
    <w:p w14:paraId="62F50C12" w14:textId="77777777" w:rsidR="008418EB" w:rsidRDefault="008418EB" w:rsidP="00F60351">
      <w:pPr>
        <w:pStyle w:val="Akapitzlist"/>
        <w:numPr>
          <w:ilvl w:val="0"/>
          <w:numId w:val="48"/>
        </w:numPr>
        <w:jc w:val="both"/>
      </w:pPr>
      <w:r>
        <w:t>Kształtowanie i rozwój usług edukacyjnych i społecznych ukierunkowanych na wzmocnienie rynków pracy,</w:t>
      </w:r>
    </w:p>
    <w:p w14:paraId="6DDCFDF4" w14:textId="77777777" w:rsidR="008418EB" w:rsidRDefault="008418EB" w:rsidP="00F60351">
      <w:pPr>
        <w:pStyle w:val="Akapitzlist"/>
        <w:numPr>
          <w:ilvl w:val="0"/>
          <w:numId w:val="48"/>
        </w:numPr>
        <w:jc w:val="both"/>
      </w:pPr>
      <w:r>
        <w:t>Wspieranie i pobudzanie aktywności zawodowej mieszkańców regionu.</w:t>
      </w:r>
    </w:p>
    <w:p w14:paraId="52077DAA" w14:textId="48BE44E5" w:rsidR="008418EB" w:rsidRDefault="002C7388" w:rsidP="002C7388">
      <w:pPr>
        <w:jc w:val="both"/>
      </w:pPr>
      <w:r>
        <w:tab/>
      </w:r>
      <w:r w:rsidR="008418EB">
        <w:t xml:space="preserve">Brak wskazanej rangi nie jest równoznaczny z brakiem możliwości danego priorytetu czy celu strategicznego. Macierz stanowi jedynie rekomendację dla podejmowania działań w ramach celów </w:t>
      </w:r>
      <w:r>
        <w:br/>
      </w:r>
      <w:r w:rsidR="008418EB">
        <w:t>w pierwszej kolejności.</w:t>
      </w:r>
    </w:p>
    <w:p w14:paraId="4A2AAEB9" w14:textId="3AA599DF" w:rsidR="00990688" w:rsidRDefault="002C7388" w:rsidP="002C7388">
      <w:pPr>
        <w:ind w:firstLine="708"/>
        <w:jc w:val="both"/>
      </w:pPr>
      <w:r>
        <w:t xml:space="preserve">W tabeli </w:t>
      </w:r>
      <w:r w:rsidR="008418EB">
        <w:t>przedstawiono kierunki planowanych działań dla poszczególnych OSI</w:t>
      </w:r>
      <w:r>
        <w:t>:</w:t>
      </w:r>
    </w:p>
    <w:p w14:paraId="4D8A17D1" w14:textId="77777777" w:rsidR="002C7388" w:rsidRDefault="002C7388" w:rsidP="00990688">
      <w:pPr>
        <w:pStyle w:val="Podpistabel"/>
      </w:pPr>
    </w:p>
    <w:p w14:paraId="6CD692B7" w14:textId="3FEC517E" w:rsidR="00990688" w:rsidRDefault="00990688" w:rsidP="00990688">
      <w:pPr>
        <w:pStyle w:val="Podpistabel"/>
      </w:pPr>
      <w:bookmarkStart w:id="101" w:name="_Toc88819054"/>
      <w:r>
        <w:lastRenderedPageBreak/>
        <w:t xml:space="preserve">Tabela </w:t>
      </w:r>
      <w:fldSimple w:instr=" SEQ Tabela \* ARABIC ">
        <w:r w:rsidR="008156DD">
          <w:rPr>
            <w:noProof/>
          </w:rPr>
          <w:t>19</w:t>
        </w:r>
      </w:fldSimple>
      <w:r>
        <w:t>. Zestawienie priorytetów dla OSI z kierunkami działań Strategii Rozwoju Powiatu Lwóweckiego</w:t>
      </w:r>
      <w:bookmarkEnd w:id="101"/>
    </w:p>
    <w:tbl>
      <w:tblPr>
        <w:tblStyle w:val="Tabela-Siatka"/>
        <w:tblW w:w="0" w:type="auto"/>
        <w:tbl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insideH w:val="double" w:sz="4" w:space="0" w:color="D9D9D9" w:themeColor="background1" w:themeShade="D9"/>
          <w:insideV w:val="double" w:sz="4" w:space="0" w:color="D9D9D9" w:themeColor="background1" w:themeShade="D9"/>
        </w:tblBorders>
        <w:tblLook w:val="04A0" w:firstRow="1" w:lastRow="0" w:firstColumn="1" w:lastColumn="0" w:noHBand="0" w:noVBand="1"/>
      </w:tblPr>
      <w:tblGrid>
        <w:gridCol w:w="2112"/>
        <w:gridCol w:w="6928"/>
      </w:tblGrid>
      <w:tr w:rsidR="008418EB" w14:paraId="5A183844"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D9E2F3" w:themeFill="accent1" w:themeFillTint="33"/>
            <w:vAlign w:val="center"/>
            <w:hideMark/>
          </w:tcPr>
          <w:p w14:paraId="5ADC87A2" w14:textId="0D54F24C" w:rsidR="008418EB" w:rsidRDefault="00990688" w:rsidP="00990688">
            <w:pPr>
              <w:jc w:val="center"/>
              <w:rPr>
                <w:rFonts w:cstheme="minorHAnsi"/>
                <w:b/>
                <w:bCs/>
                <w:sz w:val="20"/>
                <w:szCs w:val="20"/>
              </w:rPr>
            </w:pPr>
            <w:r>
              <w:rPr>
                <w:rFonts w:cstheme="minorHAnsi"/>
                <w:b/>
                <w:bCs/>
                <w:sz w:val="20"/>
                <w:szCs w:val="20"/>
              </w:rPr>
              <w:t>Priorytet</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D9E2F3" w:themeFill="accent1" w:themeFillTint="33"/>
            <w:vAlign w:val="center"/>
            <w:hideMark/>
          </w:tcPr>
          <w:p w14:paraId="594C2AF1" w14:textId="77777777" w:rsidR="008418EB" w:rsidRDefault="008418EB" w:rsidP="003F0873">
            <w:pPr>
              <w:jc w:val="center"/>
              <w:rPr>
                <w:rFonts w:cstheme="minorHAnsi"/>
                <w:b/>
                <w:bCs/>
                <w:sz w:val="20"/>
                <w:szCs w:val="20"/>
              </w:rPr>
            </w:pPr>
            <w:r>
              <w:rPr>
                <w:rFonts w:cstheme="minorHAnsi"/>
                <w:b/>
                <w:bCs/>
                <w:sz w:val="20"/>
                <w:szCs w:val="20"/>
              </w:rPr>
              <w:t>Zakres kierunków działań Strategii Rozwoju Powiatu Lwóweckiego</w:t>
            </w:r>
          </w:p>
        </w:tc>
      </w:tr>
      <w:tr w:rsidR="008418EB" w14:paraId="484B868B"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E3364F0" w14:textId="77777777" w:rsidR="008418EB" w:rsidRPr="00042E04" w:rsidRDefault="008418EB" w:rsidP="00990688">
            <w:pPr>
              <w:jc w:val="center"/>
              <w:rPr>
                <w:rFonts w:cstheme="minorHAnsi"/>
                <w:sz w:val="20"/>
                <w:szCs w:val="20"/>
              </w:rPr>
            </w:pPr>
            <w:r w:rsidRPr="00042E04">
              <w:rPr>
                <w:rFonts w:cstheme="minorHAnsi"/>
                <w:sz w:val="20"/>
                <w:szCs w:val="20"/>
              </w:rPr>
              <w:t>1.1.Wspieranie endogenicznych potencjałów gospodarczych regionu</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tcPr>
          <w:p w14:paraId="44B43C08" w14:textId="4E086BD3" w:rsidR="008418EB" w:rsidRPr="00042E04" w:rsidRDefault="008418EB" w:rsidP="003F0873">
            <w:pPr>
              <w:jc w:val="both"/>
              <w:rPr>
                <w:rFonts w:cstheme="minorHAnsi"/>
                <w:sz w:val="20"/>
                <w:szCs w:val="20"/>
              </w:rPr>
            </w:pPr>
            <w:r w:rsidRPr="00042E04">
              <w:rPr>
                <w:rFonts w:cstheme="minorHAnsi"/>
                <w:sz w:val="20"/>
                <w:szCs w:val="20"/>
              </w:rPr>
              <w:t>III.2.1. Budowa/rozbudowa infrastruktury sportowej i rekreacyjnej</w:t>
            </w:r>
            <w:r w:rsidR="009C0267">
              <w:rPr>
                <w:rFonts w:cstheme="minorHAnsi"/>
                <w:sz w:val="20"/>
                <w:szCs w:val="20"/>
              </w:rPr>
              <w:t>,</w:t>
            </w:r>
          </w:p>
          <w:p w14:paraId="516FC7A9" w14:textId="341D6641" w:rsidR="008418EB" w:rsidRDefault="008418EB" w:rsidP="003F0873">
            <w:pPr>
              <w:jc w:val="both"/>
              <w:rPr>
                <w:rFonts w:cstheme="minorHAnsi"/>
                <w:sz w:val="20"/>
                <w:szCs w:val="20"/>
              </w:rPr>
            </w:pPr>
            <w:r w:rsidRPr="00042E04">
              <w:rPr>
                <w:rFonts w:cstheme="minorHAnsi"/>
                <w:sz w:val="20"/>
                <w:szCs w:val="20"/>
              </w:rPr>
              <w:t>III.2.2. Urozmaicenie oferty turystyczno-rekreacyjnej Powiatu</w:t>
            </w:r>
            <w:r w:rsidR="009C0267">
              <w:rPr>
                <w:rFonts w:cstheme="minorHAnsi"/>
                <w:sz w:val="20"/>
                <w:szCs w:val="20"/>
              </w:rPr>
              <w:t>.</w:t>
            </w:r>
          </w:p>
        </w:tc>
      </w:tr>
      <w:tr w:rsidR="008418EB" w14:paraId="16D04D80"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4756EC5" w14:textId="77777777" w:rsidR="008418EB" w:rsidRPr="00042E04" w:rsidRDefault="008418EB" w:rsidP="00990688">
            <w:pPr>
              <w:jc w:val="center"/>
              <w:rPr>
                <w:rFonts w:cstheme="minorHAnsi"/>
                <w:sz w:val="20"/>
                <w:szCs w:val="20"/>
              </w:rPr>
            </w:pPr>
            <w:r w:rsidRPr="00042E04">
              <w:rPr>
                <w:rFonts w:cstheme="minorHAnsi"/>
                <w:sz w:val="20"/>
                <w:szCs w:val="20"/>
              </w:rPr>
              <w:t>5.1. Rozwój regionalnej sieci transportowej</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tcPr>
          <w:p w14:paraId="78274119" w14:textId="66E8ABF8" w:rsidR="008418EB" w:rsidRPr="00042E04" w:rsidRDefault="008418EB" w:rsidP="003F0873">
            <w:pPr>
              <w:jc w:val="both"/>
              <w:rPr>
                <w:rFonts w:cstheme="minorHAnsi"/>
                <w:sz w:val="20"/>
                <w:szCs w:val="20"/>
              </w:rPr>
            </w:pPr>
            <w:r w:rsidRPr="00042E04">
              <w:rPr>
                <w:rFonts w:cstheme="minorHAnsi"/>
                <w:sz w:val="20"/>
                <w:szCs w:val="20"/>
              </w:rPr>
              <w:t>II.1.1. Przebudowa, modernizacja i remont dróg powiatowych oraz dostosowanie ich do wymogów prawnych</w:t>
            </w:r>
            <w:r w:rsidR="009C0267">
              <w:rPr>
                <w:rFonts w:cstheme="minorHAnsi"/>
                <w:sz w:val="20"/>
                <w:szCs w:val="20"/>
              </w:rPr>
              <w:t>,</w:t>
            </w:r>
          </w:p>
          <w:p w14:paraId="14F94B81" w14:textId="071A3991" w:rsidR="008418EB" w:rsidRDefault="008418EB" w:rsidP="003F0873">
            <w:pPr>
              <w:jc w:val="both"/>
              <w:rPr>
                <w:rFonts w:cstheme="minorHAnsi"/>
                <w:sz w:val="20"/>
                <w:szCs w:val="20"/>
              </w:rPr>
            </w:pPr>
            <w:r w:rsidRPr="00042E04">
              <w:rPr>
                <w:rFonts w:cstheme="minorHAnsi"/>
                <w:sz w:val="20"/>
                <w:szCs w:val="20"/>
              </w:rPr>
              <w:t>II.1.2. Remont obiektów mostowych</w:t>
            </w:r>
            <w:r w:rsidR="009C0267">
              <w:rPr>
                <w:rFonts w:cstheme="minorHAnsi"/>
                <w:sz w:val="20"/>
                <w:szCs w:val="20"/>
              </w:rPr>
              <w:t>,</w:t>
            </w:r>
          </w:p>
          <w:p w14:paraId="3AD24B3C" w14:textId="47FE3F81" w:rsidR="008418EB" w:rsidRPr="00042E04" w:rsidRDefault="008418EB" w:rsidP="003F0873">
            <w:pPr>
              <w:jc w:val="both"/>
              <w:rPr>
                <w:rFonts w:cstheme="minorHAnsi"/>
                <w:sz w:val="20"/>
                <w:szCs w:val="20"/>
              </w:rPr>
            </w:pPr>
            <w:r w:rsidRPr="00042E04">
              <w:rPr>
                <w:rFonts w:cstheme="minorHAnsi"/>
                <w:sz w:val="20"/>
                <w:szCs w:val="20"/>
              </w:rPr>
              <w:t>II.2.1. Budowa, przebudowa, modernizacja i remont infrastruktury okołodrogowej – chodników, ścieżek rowerowych, ciągów pieszo-rowerowych</w:t>
            </w:r>
            <w:r w:rsidR="009C0267">
              <w:rPr>
                <w:rFonts w:cstheme="minorHAnsi"/>
                <w:sz w:val="20"/>
                <w:szCs w:val="20"/>
              </w:rPr>
              <w:t>,</w:t>
            </w:r>
          </w:p>
          <w:p w14:paraId="147B30CC" w14:textId="7FD70E41" w:rsidR="008418EB" w:rsidRDefault="008418EB" w:rsidP="003F0873">
            <w:pPr>
              <w:jc w:val="both"/>
              <w:rPr>
                <w:rFonts w:cstheme="minorHAnsi"/>
                <w:sz w:val="20"/>
                <w:szCs w:val="20"/>
              </w:rPr>
            </w:pPr>
            <w:r w:rsidRPr="00042E04">
              <w:rPr>
                <w:rFonts w:cstheme="minorHAnsi"/>
                <w:sz w:val="20"/>
                <w:szCs w:val="20"/>
              </w:rPr>
              <w:t>II.2.2. Budowa, wyznaczenie przejść dla pieszych i przejazdów rowerowych</w:t>
            </w:r>
            <w:r w:rsidR="009C0267">
              <w:rPr>
                <w:rFonts w:cstheme="minorHAnsi"/>
                <w:sz w:val="20"/>
                <w:szCs w:val="20"/>
              </w:rPr>
              <w:t>,</w:t>
            </w:r>
          </w:p>
          <w:p w14:paraId="309D1F8E" w14:textId="784ABE02" w:rsidR="00451F7C" w:rsidRDefault="00451F7C" w:rsidP="003F0873">
            <w:pPr>
              <w:jc w:val="both"/>
              <w:rPr>
                <w:rFonts w:cstheme="minorHAnsi"/>
                <w:sz w:val="20"/>
                <w:szCs w:val="20"/>
              </w:rPr>
            </w:pPr>
            <w:r w:rsidRPr="00451F7C">
              <w:rPr>
                <w:rFonts w:cstheme="minorHAnsi"/>
                <w:sz w:val="20"/>
                <w:szCs w:val="20"/>
              </w:rPr>
              <w:t>II.3.1. Budowa, przebudowa i remont inf</w:t>
            </w:r>
            <w:r>
              <w:rPr>
                <w:rFonts w:cstheme="minorHAnsi"/>
                <w:sz w:val="20"/>
                <w:szCs w:val="20"/>
              </w:rPr>
              <w:t>r</w:t>
            </w:r>
            <w:r w:rsidRPr="00451F7C">
              <w:rPr>
                <w:rFonts w:cstheme="minorHAnsi"/>
                <w:sz w:val="20"/>
                <w:szCs w:val="20"/>
              </w:rPr>
              <w:t>astruktury punktowej oraz obiektów typu P&amp;R, B&amp;R</w:t>
            </w:r>
            <w:r w:rsidR="009C0267">
              <w:rPr>
                <w:rFonts w:cstheme="minorHAnsi"/>
                <w:sz w:val="20"/>
                <w:szCs w:val="20"/>
              </w:rPr>
              <w:t>.</w:t>
            </w:r>
          </w:p>
        </w:tc>
      </w:tr>
      <w:tr w:rsidR="008418EB" w14:paraId="7AC95AF3"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039E2D8" w14:textId="77777777" w:rsidR="008418EB" w:rsidRPr="00042E04" w:rsidRDefault="008418EB" w:rsidP="00990688">
            <w:pPr>
              <w:jc w:val="center"/>
              <w:rPr>
                <w:rFonts w:cstheme="minorHAnsi"/>
                <w:sz w:val="20"/>
                <w:szCs w:val="20"/>
              </w:rPr>
            </w:pPr>
            <w:r w:rsidRPr="00042E04">
              <w:rPr>
                <w:rFonts w:cstheme="minorHAnsi"/>
                <w:sz w:val="20"/>
                <w:szCs w:val="20"/>
              </w:rPr>
              <w:t>1.4. Wspieranie rozwoju i rewitalizacja zdegradowanych obszarów miejskich i wiejskich</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tcPr>
          <w:p w14:paraId="57C04CE9" w14:textId="6668503B" w:rsidR="008418EB" w:rsidRPr="00342390" w:rsidRDefault="008418EB" w:rsidP="003F0873">
            <w:pPr>
              <w:jc w:val="both"/>
              <w:rPr>
                <w:rFonts w:cstheme="minorHAnsi"/>
                <w:sz w:val="20"/>
                <w:szCs w:val="20"/>
              </w:rPr>
            </w:pPr>
            <w:r w:rsidRPr="00342390">
              <w:rPr>
                <w:rFonts w:cstheme="minorHAnsi"/>
                <w:sz w:val="20"/>
                <w:szCs w:val="20"/>
              </w:rPr>
              <w:t>III.1.1. Poprawa stanu technicznego obiektów zabytkowych</w:t>
            </w:r>
            <w:r w:rsidR="009C0267">
              <w:rPr>
                <w:rFonts w:cstheme="minorHAnsi"/>
                <w:sz w:val="20"/>
                <w:szCs w:val="20"/>
              </w:rPr>
              <w:t>,</w:t>
            </w:r>
          </w:p>
          <w:p w14:paraId="07537BB0" w14:textId="4ADACADD" w:rsidR="008418EB" w:rsidRPr="00342390" w:rsidRDefault="008418EB" w:rsidP="003F0873">
            <w:pPr>
              <w:jc w:val="both"/>
              <w:rPr>
                <w:rFonts w:cstheme="minorHAnsi"/>
                <w:sz w:val="20"/>
                <w:szCs w:val="20"/>
              </w:rPr>
            </w:pPr>
            <w:r w:rsidRPr="00342390">
              <w:rPr>
                <w:rFonts w:cstheme="minorHAnsi"/>
                <w:sz w:val="20"/>
                <w:szCs w:val="20"/>
              </w:rPr>
              <w:t>III.1.2. Rewitalizacja istniejących terenów zielonych</w:t>
            </w:r>
            <w:r w:rsidR="009C0267">
              <w:rPr>
                <w:rFonts w:cstheme="minorHAnsi"/>
                <w:sz w:val="20"/>
                <w:szCs w:val="20"/>
              </w:rPr>
              <w:t>,</w:t>
            </w:r>
          </w:p>
          <w:p w14:paraId="28BCB7C6" w14:textId="46A55B8C" w:rsidR="008418EB" w:rsidRDefault="008418EB" w:rsidP="003F0873">
            <w:pPr>
              <w:jc w:val="both"/>
              <w:rPr>
                <w:rFonts w:cstheme="minorHAnsi"/>
                <w:sz w:val="20"/>
                <w:szCs w:val="20"/>
              </w:rPr>
            </w:pPr>
            <w:r w:rsidRPr="00342390">
              <w:rPr>
                <w:rFonts w:cstheme="minorHAnsi"/>
                <w:sz w:val="20"/>
                <w:szCs w:val="20"/>
              </w:rPr>
              <w:t>III.1.3. Rozwój obszarów zieleni na terenie Powiatu</w:t>
            </w:r>
            <w:r w:rsidR="009C0267">
              <w:rPr>
                <w:rFonts w:cstheme="minorHAnsi"/>
                <w:sz w:val="20"/>
                <w:szCs w:val="20"/>
              </w:rPr>
              <w:t>,</w:t>
            </w:r>
          </w:p>
          <w:p w14:paraId="6AE3008B" w14:textId="50B5ECD7" w:rsidR="008418EB" w:rsidRDefault="008418EB" w:rsidP="003F0873">
            <w:pPr>
              <w:jc w:val="both"/>
              <w:rPr>
                <w:rFonts w:cstheme="minorHAnsi"/>
                <w:sz w:val="20"/>
                <w:szCs w:val="20"/>
              </w:rPr>
            </w:pPr>
            <w:r w:rsidRPr="00342390">
              <w:rPr>
                <w:rFonts w:cstheme="minorHAnsi"/>
                <w:sz w:val="20"/>
                <w:szCs w:val="20"/>
              </w:rPr>
              <w:t>III.2.1. Budowa/rozbudowa infrastruktury sportowej i rekreacyjnej</w:t>
            </w:r>
            <w:r w:rsidR="009C0267">
              <w:rPr>
                <w:rFonts w:cstheme="minorHAnsi"/>
                <w:sz w:val="20"/>
                <w:szCs w:val="20"/>
              </w:rPr>
              <w:t>,</w:t>
            </w:r>
          </w:p>
          <w:p w14:paraId="2198B7A1" w14:textId="6E4BCBEB" w:rsidR="008418EB" w:rsidRDefault="008418EB" w:rsidP="003F0873">
            <w:pPr>
              <w:jc w:val="both"/>
              <w:rPr>
                <w:rFonts w:cstheme="minorHAnsi"/>
                <w:sz w:val="20"/>
                <w:szCs w:val="20"/>
              </w:rPr>
            </w:pPr>
            <w:r w:rsidRPr="00E232CC">
              <w:rPr>
                <w:sz w:val="20"/>
                <w:szCs w:val="20"/>
              </w:rPr>
              <w:t>IV.2.2. Uporządkowanie przestrzeni publicznej</w:t>
            </w:r>
            <w:r w:rsidR="009C0267">
              <w:rPr>
                <w:sz w:val="20"/>
                <w:szCs w:val="20"/>
              </w:rPr>
              <w:t>.</w:t>
            </w:r>
          </w:p>
        </w:tc>
      </w:tr>
      <w:tr w:rsidR="008418EB" w14:paraId="60E6962B"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9B316B6" w14:textId="77777777" w:rsidR="008418EB" w:rsidRDefault="008418EB" w:rsidP="00990688">
            <w:pPr>
              <w:jc w:val="center"/>
              <w:rPr>
                <w:rFonts w:cstheme="minorHAnsi"/>
                <w:b/>
                <w:bCs/>
                <w:sz w:val="20"/>
                <w:szCs w:val="20"/>
              </w:rPr>
            </w:pPr>
            <w:r w:rsidRPr="00045092">
              <w:rPr>
                <w:rFonts w:cstheme="minorHAnsi"/>
                <w:sz w:val="20"/>
                <w:szCs w:val="20"/>
              </w:rPr>
              <w:t>4.1. Poprawa stanu środowiska</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tcPr>
          <w:p w14:paraId="067B1678" w14:textId="6CDAF213" w:rsidR="008418EB" w:rsidRPr="00342390" w:rsidRDefault="008418EB" w:rsidP="003F0873">
            <w:pPr>
              <w:jc w:val="both"/>
              <w:rPr>
                <w:rFonts w:cstheme="minorHAnsi"/>
                <w:sz w:val="20"/>
                <w:szCs w:val="20"/>
              </w:rPr>
            </w:pPr>
            <w:r w:rsidRPr="00342390">
              <w:rPr>
                <w:rFonts w:cstheme="minorHAnsi"/>
                <w:sz w:val="20"/>
                <w:szCs w:val="20"/>
              </w:rPr>
              <w:t>IV.1.1 Dostosowanie budynków do aktualnych standardów budownictwa</w:t>
            </w:r>
            <w:r w:rsidR="009C0267">
              <w:rPr>
                <w:rFonts w:cstheme="minorHAnsi"/>
                <w:sz w:val="20"/>
                <w:szCs w:val="20"/>
              </w:rPr>
              <w:t>,</w:t>
            </w:r>
          </w:p>
          <w:p w14:paraId="07F0791A" w14:textId="2685BEE9" w:rsidR="008418EB" w:rsidRDefault="008418EB" w:rsidP="003F0873">
            <w:pPr>
              <w:jc w:val="both"/>
              <w:rPr>
                <w:rFonts w:cstheme="minorHAnsi"/>
                <w:sz w:val="20"/>
                <w:szCs w:val="20"/>
              </w:rPr>
            </w:pPr>
            <w:r w:rsidRPr="00342390">
              <w:rPr>
                <w:rFonts w:cstheme="minorHAnsi"/>
                <w:sz w:val="20"/>
                <w:szCs w:val="20"/>
              </w:rPr>
              <w:t>IV.1.2. Zwiększenie wykorzystania odnawialnych źródeł energii w produkcji energii cieplnej i elektrycznej</w:t>
            </w:r>
            <w:r w:rsidR="009C0267">
              <w:rPr>
                <w:rFonts w:cstheme="minorHAnsi"/>
                <w:sz w:val="20"/>
                <w:szCs w:val="20"/>
              </w:rPr>
              <w:t>,</w:t>
            </w:r>
          </w:p>
          <w:p w14:paraId="5A5F40FD" w14:textId="73F9BBCB" w:rsidR="005B0D91" w:rsidRDefault="005B0D91" w:rsidP="003F0873">
            <w:pPr>
              <w:jc w:val="both"/>
              <w:rPr>
                <w:rFonts w:cstheme="minorHAnsi"/>
                <w:sz w:val="20"/>
                <w:szCs w:val="20"/>
              </w:rPr>
            </w:pPr>
            <w:r w:rsidRPr="005B0D91">
              <w:rPr>
                <w:rFonts w:cstheme="minorHAnsi"/>
                <w:sz w:val="20"/>
                <w:szCs w:val="20"/>
              </w:rPr>
              <w:t>IV.3.1. Realizacja programów edukacyjnych skierowanych do mieszkańców Powiatu w zakresie racjonalnego korzystania z energii</w:t>
            </w:r>
            <w:r w:rsidR="009C0267">
              <w:rPr>
                <w:rFonts w:cstheme="minorHAnsi"/>
                <w:sz w:val="20"/>
                <w:szCs w:val="20"/>
              </w:rPr>
              <w:t>,</w:t>
            </w:r>
          </w:p>
          <w:p w14:paraId="3B199E9C" w14:textId="4EA66211" w:rsidR="005B0D91" w:rsidRDefault="005B0D91" w:rsidP="003F0873">
            <w:pPr>
              <w:jc w:val="both"/>
              <w:rPr>
                <w:rFonts w:cstheme="minorHAnsi"/>
                <w:sz w:val="20"/>
                <w:szCs w:val="20"/>
              </w:rPr>
            </w:pPr>
            <w:r w:rsidRPr="005B0D91">
              <w:rPr>
                <w:rFonts w:cstheme="minorHAnsi"/>
                <w:sz w:val="20"/>
                <w:szCs w:val="20"/>
              </w:rPr>
              <w:t>IV.3.2. Edukacja ekologiczna dzieci i młodzieży kształtująca świadomość prośrodowiskową</w:t>
            </w:r>
            <w:r w:rsidR="009C0267">
              <w:rPr>
                <w:rFonts w:cstheme="minorHAnsi"/>
                <w:sz w:val="20"/>
                <w:szCs w:val="20"/>
              </w:rPr>
              <w:t>.</w:t>
            </w:r>
          </w:p>
        </w:tc>
      </w:tr>
      <w:tr w:rsidR="008418EB" w14:paraId="73A28FB8"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91BE51D" w14:textId="77777777" w:rsidR="008418EB" w:rsidRPr="00342390" w:rsidRDefault="008418EB" w:rsidP="00990688">
            <w:pPr>
              <w:jc w:val="center"/>
              <w:rPr>
                <w:rFonts w:cstheme="minorHAnsi"/>
                <w:sz w:val="20"/>
                <w:szCs w:val="20"/>
              </w:rPr>
            </w:pPr>
            <w:r w:rsidRPr="00342390">
              <w:rPr>
                <w:rFonts w:cstheme="minorHAnsi"/>
                <w:sz w:val="20"/>
                <w:szCs w:val="20"/>
              </w:rPr>
              <w:t>3.4. Poprawa efektywności kształcenia</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tcPr>
          <w:p w14:paraId="0E3135D2" w14:textId="4789FEB1" w:rsidR="008418EB" w:rsidRPr="00E232CC" w:rsidRDefault="008418EB" w:rsidP="002C7388">
            <w:pPr>
              <w:jc w:val="both"/>
              <w:rPr>
                <w:sz w:val="20"/>
                <w:szCs w:val="20"/>
              </w:rPr>
            </w:pPr>
            <w:r w:rsidRPr="00E232CC">
              <w:rPr>
                <w:sz w:val="20"/>
                <w:szCs w:val="20"/>
              </w:rPr>
              <w:t xml:space="preserve">I.3.1. Budowa, rozbudowa, przebudowa, modernizacja i remont obiektów edukacyjnych zarządzanych przez </w:t>
            </w:r>
            <w:r w:rsidR="009C0267">
              <w:rPr>
                <w:sz w:val="20"/>
                <w:szCs w:val="20"/>
              </w:rPr>
              <w:t>P</w:t>
            </w:r>
            <w:r w:rsidRPr="00E232CC">
              <w:rPr>
                <w:sz w:val="20"/>
                <w:szCs w:val="20"/>
              </w:rPr>
              <w:t>owiat</w:t>
            </w:r>
            <w:r w:rsidR="009C0267">
              <w:rPr>
                <w:sz w:val="20"/>
                <w:szCs w:val="20"/>
              </w:rPr>
              <w:t>,</w:t>
            </w:r>
          </w:p>
          <w:p w14:paraId="10EA7A2E" w14:textId="13FC985B" w:rsidR="008418EB" w:rsidRDefault="008418EB" w:rsidP="002C7388">
            <w:pPr>
              <w:jc w:val="both"/>
              <w:rPr>
                <w:sz w:val="20"/>
                <w:szCs w:val="20"/>
              </w:rPr>
            </w:pPr>
            <w:r w:rsidRPr="00E232CC">
              <w:rPr>
                <w:sz w:val="20"/>
                <w:szCs w:val="20"/>
              </w:rPr>
              <w:t>I.3.2. Doposażenie szkół w nowoczesny sprzęt i wyposażenie</w:t>
            </w:r>
            <w:r w:rsidR="009C0267">
              <w:rPr>
                <w:sz w:val="20"/>
                <w:szCs w:val="20"/>
              </w:rPr>
              <w:t>,</w:t>
            </w:r>
          </w:p>
          <w:p w14:paraId="0E5DF5BB" w14:textId="5C6D9C8B" w:rsidR="008418EB" w:rsidRPr="00342390" w:rsidRDefault="008418EB" w:rsidP="002C7388">
            <w:pPr>
              <w:jc w:val="both"/>
              <w:rPr>
                <w:rFonts w:cstheme="minorHAnsi"/>
                <w:sz w:val="20"/>
                <w:szCs w:val="20"/>
              </w:rPr>
            </w:pPr>
            <w:r w:rsidRPr="00342390">
              <w:rPr>
                <w:rFonts w:cstheme="minorHAnsi"/>
                <w:sz w:val="20"/>
                <w:szCs w:val="20"/>
              </w:rPr>
              <w:t>I.4.1. Dostosowanie kształcenia do potrzeb rynku pracy</w:t>
            </w:r>
            <w:r w:rsidR="009C0267">
              <w:rPr>
                <w:rFonts w:cstheme="minorHAnsi"/>
                <w:sz w:val="20"/>
                <w:szCs w:val="20"/>
              </w:rPr>
              <w:t>,</w:t>
            </w:r>
          </w:p>
          <w:p w14:paraId="45A8B131" w14:textId="741B7741" w:rsidR="008418EB" w:rsidRDefault="008418EB" w:rsidP="002C7388">
            <w:pPr>
              <w:jc w:val="both"/>
              <w:rPr>
                <w:rFonts w:cstheme="minorHAnsi"/>
                <w:sz w:val="20"/>
                <w:szCs w:val="20"/>
              </w:rPr>
            </w:pPr>
            <w:r w:rsidRPr="00342390">
              <w:rPr>
                <w:rFonts w:cstheme="minorHAnsi"/>
                <w:sz w:val="20"/>
                <w:szCs w:val="20"/>
              </w:rPr>
              <w:t>I.4.2. Rozwój kompetencji i kwalifikacji uczniów z placówek, dla których organem prowadzącym jest Powiat</w:t>
            </w:r>
            <w:r w:rsidR="009C0267">
              <w:rPr>
                <w:rFonts w:cstheme="minorHAnsi"/>
                <w:sz w:val="20"/>
                <w:szCs w:val="20"/>
              </w:rPr>
              <w:t>.</w:t>
            </w:r>
          </w:p>
        </w:tc>
      </w:tr>
      <w:tr w:rsidR="008418EB" w14:paraId="02B455A0"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E708DC4" w14:textId="77777777" w:rsidR="008418EB" w:rsidRPr="00342390" w:rsidRDefault="008418EB" w:rsidP="00990688">
            <w:pPr>
              <w:jc w:val="center"/>
              <w:rPr>
                <w:rFonts w:cstheme="minorHAnsi"/>
                <w:sz w:val="20"/>
                <w:szCs w:val="20"/>
              </w:rPr>
            </w:pPr>
            <w:r w:rsidRPr="00342390">
              <w:rPr>
                <w:rFonts w:cstheme="minorHAnsi"/>
                <w:sz w:val="20"/>
                <w:szCs w:val="20"/>
              </w:rPr>
              <w:t>2.3. Rozwój i doskonalenie usług publicznych</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tcPr>
          <w:p w14:paraId="7EFB5EDB" w14:textId="5CBAF4FE" w:rsidR="008418EB" w:rsidRPr="00E232CC" w:rsidRDefault="008418EB" w:rsidP="002C7388">
            <w:pPr>
              <w:jc w:val="both"/>
              <w:rPr>
                <w:sz w:val="20"/>
                <w:szCs w:val="20"/>
              </w:rPr>
            </w:pPr>
            <w:r w:rsidRPr="00E232CC">
              <w:rPr>
                <w:sz w:val="20"/>
                <w:szCs w:val="20"/>
              </w:rPr>
              <w:t>I.1.1. Budowa, przebudowa, modernizacja i doposażenie infrastruktury wykorzystywanej do świadczenia usług społecznych</w:t>
            </w:r>
            <w:r w:rsidR="009C0267">
              <w:rPr>
                <w:sz w:val="20"/>
                <w:szCs w:val="20"/>
              </w:rPr>
              <w:t>,</w:t>
            </w:r>
          </w:p>
          <w:p w14:paraId="0C7302C7" w14:textId="0B55A232" w:rsidR="008418EB" w:rsidRDefault="008418EB" w:rsidP="002C7388">
            <w:pPr>
              <w:jc w:val="both"/>
              <w:rPr>
                <w:sz w:val="20"/>
                <w:szCs w:val="20"/>
              </w:rPr>
            </w:pPr>
            <w:r w:rsidRPr="00E232CC">
              <w:rPr>
                <w:sz w:val="20"/>
                <w:szCs w:val="20"/>
              </w:rPr>
              <w:t>I.1.2 Poprawa stanu technicznego i efektywności energetycznej obiektów wykorzystywanych do świadczenia usług społecznych</w:t>
            </w:r>
            <w:r w:rsidR="009C0267">
              <w:rPr>
                <w:sz w:val="20"/>
                <w:szCs w:val="20"/>
              </w:rPr>
              <w:t>,</w:t>
            </w:r>
          </w:p>
          <w:p w14:paraId="333E52A7" w14:textId="07025C92" w:rsidR="008418EB" w:rsidRPr="00342390" w:rsidRDefault="008418EB" w:rsidP="002C7388">
            <w:pPr>
              <w:jc w:val="both"/>
              <w:rPr>
                <w:rFonts w:cstheme="minorHAnsi"/>
                <w:sz w:val="20"/>
                <w:szCs w:val="20"/>
              </w:rPr>
            </w:pPr>
            <w:r w:rsidRPr="00342390">
              <w:rPr>
                <w:rFonts w:cstheme="minorHAnsi"/>
                <w:sz w:val="20"/>
                <w:szCs w:val="20"/>
              </w:rPr>
              <w:t>I.2.1 Przebudowa, rozbudowa i modernizacja infrastruktury zdrowotnej, w tym dostosowanie do potrzeb osób z niepełnosprawnościami</w:t>
            </w:r>
            <w:r w:rsidR="009C0267">
              <w:rPr>
                <w:rFonts w:cstheme="minorHAnsi"/>
                <w:sz w:val="20"/>
                <w:szCs w:val="20"/>
              </w:rPr>
              <w:t>,</w:t>
            </w:r>
          </w:p>
          <w:p w14:paraId="78F599A5" w14:textId="47DF5636" w:rsidR="008418EB" w:rsidRDefault="008418EB" w:rsidP="003F0873">
            <w:pPr>
              <w:jc w:val="both"/>
              <w:rPr>
                <w:rFonts w:cstheme="minorHAnsi"/>
                <w:sz w:val="20"/>
                <w:szCs w:val="20"/>
              </w:rPr>
            </w:pPr>
            <w:r w:rsidRPr="00342390">
              <w:rPr>
                <w:rFonts w:cstheme="minorHAnsi"/>
                <w:sz w:val="20"/>
                <w:szCs w:val="20"/>
              </w:rPr>
              <w:lastRenderedPageBreak/>
              <w:t>I.2.2. Infrastruktura zdrowotna wyposażona w wysokiej jakości sprzęt medyczny i rehabilitacyjny</w:t>
            </w:r>
            <w:r w:rsidR="009C0267">
              <w:rPr>
                <w:rFonts w:cstheme="minorHAnsi"/>
                <w:sz w:val="20"/>
                <w:szCs w:val="20"/>
              </w:rPr>
              <w:t>,</w:t>
            </w:r>
          </w:p>
          <w:p w14:paraId="6C333C7D" w14:textId="76DA034E" w:rsidR="005B0D91" w:rsidRDefault="005B0D91" w:rsidP="003F0873">
            <w:pPr>
              <w:jc w:val="both"/>
              <w:rPr>
                <w:rFonts w:cstheme="minorHAnsi"/>
                <w:sz w:val="20"/>
                <w:szCs w:val="20"/>
              </w:rPr>
            </w:pPr>
            <w:r w:rsidRPr="005B0D91">
              <w:rPr>
                <w:rFonts w:cstheme="minorHAnsi"/>
                <w:sz w:val="20"/>
                <w:szCs w:val="20"/>
              </w:rPr>
              <w:t>I.2.3. Profilaktyka zdrowotna ukierunkowana na istotne problemy zdrowotne mieszkańców oraz kształtowanie postaw zdrowotnych dzieci i młodzieży</w:t>
            </w:r>
            <w:r w:rsidR="009C0267">
              <w:rPr>
                <w:rFonts w:cstheme="minorHAnsi"/>
                <w:sz w:val="20"/>
                <w:szCs w:val="20"/>
              </w:rPr>
              <w:t>,</w:t>
            </w:r>
          </w:p>
          <w:p w14:paraId="0E82E6A1" w14:textId="24BDC1FF" w:rsidR="00986377" w:rsidRDefault="00986377" w:rsidP="003F0873">
            <w:pPr>
              <w:jc w:val="both"/>
              <w:rPr>
                <w:rFonts w:cstheme="minorHAnsi"/>
                <w:sz w:val="20"/>
                <w:szCs w:val="20"/>
              </w:rPr>
            </w:pPr>
            <w:r w:rsidRPr="00986377">
              <w:rPr>
                <w:rFonts w:cstheme="minorHAnsi"/>
                <w:sz w:val="20"/>
                <w:szCs w:val="20"/>
              </w:rPr>
              <w:t>I.5.1. Rozwój usług społecznych, zwłaszcza w zakresie wsparcia osób starszych, niepełnosprawnych, rodzin i systemu pieczy zastępczej</w:t>
            </w:r>
            <w:r w:rsidR="009C0267">
              <w:rPr>
                <w:rFonts w:cstheme="minorHAnsi"/>
                <w:sz w:val="20"/>
                <w:szCs w:val="20"/>
              </w:rPr>
              <w:t>,</w:t>
            </w:r>
          </w:p>
          <w:p w14:paraId="1077126E" w14:textId="1EC81474" w:rsidR="00986377" w:rsidRDefault="008418EB" w:rsidP="003F0873">
            <w:pPr>
              <w:jc w:val="both"/>
              <w:rPr>
                <w:rFonts w:cstheme="minorHAnsi"/>
                <w:sz w:val="20"/>
                <w:szCs w:val="20"/>
              </w:rPr>
            </w:pPr>
            <w:r w:rsidRPr="00342390">
              <w:rPr>
                <w:rFonts w:cstheme="minorHAnsi"/>
                <w:sz w:val="20"/>
                <w:szCs w:val="20"/>
              </w:rPr>
              <w:t>IV.2.1 Poprawa wyglądu i stanu technicznego budynków będących w zasobach Powiatu</w:t>
            </w:r>
            <w:r w:rsidR="009C0267">
              <w:rPr>
                <w:rFonts w:cstheme="minorHAnsi"/>
                <w:sz w:val="20"/>
                <w:szCs w:val="20"/>
              </w:rPr>
              <w:t>,</w:t>
            </w:r>
          </w:p>
          <w:p w14:paraId="755F181C" w14:textId="7CC55E2F" w:rsidR="005B0D91" w:rsidRDefault="005B0D91" w:rsidP="003F0873">
            <w:pPr>
              <w:jc w:val="both"/>
              <w:rPr>
                <w:rFonts w:cstheme="minorHAnsi"/>
                <w:sz w:val="20"/>
                <w:szCs w:val="20"/>
              </w:rPr>
            </w:pPr>
            <w:r w:rsidRPr="005B0D91">
              <w:rPr>
                <w:rFonts w:cstheme="minorHAnsi"/>
                <w:sz w:val="20"/>
                <w:szCs w:val="20"/>
              </w:rPr>
              <w:t>V.1.1 Rozwój e-usług publicznych</w:t>
            </w:r>
            <w:r w:rsidR="009C0267">
              <w:rPr>
                <w:rFonts w:cstheme="minorHAnsi"/>
                <w:sz w:val="20"/>
                <w:szCs w:val="20"/>
              </w:rPr>
              <w:t>,</w:t>
            </w:r>
          </w:p>
          <w:p w14:paraId="01144C00" w14:textId="3ABB2C2F" w:rsidR="005B0D91" w:rsidRDefault="005B0D91" w:rsidP="003F0873">
            <w:pPr>
              <w:jc w:val="both"/>
              <w:rPr>
                <w:rFonts w:cstheme="minorHAnsi"/>
                <w:sz w:val="20"/>
                <w:szCs w:val="20"/>
              </w:rPr>
            </w:pPr>
            <w:r w:rsidRPr="005B0D91">
              <w:rPr>
                <w:rFonts w:cstheme="minorHAnsi"/>
                <w:sz w:val="20"/>
                <w:szCs w:val="20"/>
              </w:rPr>
              <w:t>V.1.2. Podnoszenie kompetencji i kwalifikacji kadr administracji samorządowej i jednostek organizacyjnych Powiatu</w:t>
            </w:r>
            <w:r w:rsidR="009C0267">
              <w:rPr>
                <w:rFonts w:cstheme="minorHAnsi"/>
                <w:sz w:val="20"/>
                <w:szCs w:val="20"/>
              </w:rPr>
              <w:t>.</w:t>
            </w:r>
          </w:p>
        </w:tc>
      </w:tr>
      <w:tr w:rsidR="008418EB" w14:paraId="0305FFA7"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B458263" w14:textId="77777777" w:rsidR="008418EB" w:rsidRDefault="008418EB" w:rsidP="00990688">
            <w:pPr>
              <w:jc w:val="center"/>
              <w:rPr>
                <w:rFonts w:cstheme="minorHAnsi"/>
                <w:b/>
                <w:bCs/>
                <w:sz w:val="20"/>
                <w:szCs w:val="20"/>
              </w:rPr>
            </w:pPr>
            <w:r w:rsidRPr="00045092">
              <w:rPr>
                <w:rFonts w:cstheme="minorHAnsi"/>
                <w:sz w:val="20"/>
                <w:szCs w:val="20"/>
              </w:rPr>
              <w:lastRenderedPageBreak/>
              <w:t>4.2. Racjonalne wykorzystanie walorów i zasobów środowiska</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tcPr>
          <w:p w14:paraId="14A7FC33" w14:textId="399ACB56" w:rsidR="008418EB" w:rsidRPr="00342390" w:rsidRDefault="008418EB" w:rsidP="003F0873">
            <w:pPr>
              <w:jc w:val="both"/>
              <w:rPr>
                <w:rFonts w:cstheme="minorHAnsi"/>
                <w:sz w:val="20"/>
                <w:szCs w:val="20"/>
              </w:rPr>
            </w:pPr>
            <w:r w:rsidRPr="00342390">
              <w:rPr>
                <w:rFonts w:cstheme="minorHAnsi"/>
                <w:sz w:val="20"/>
                <w:szCs w:val="20"/>
              </w:rPr>
              <w:t>III.1.1. Poprawa stanu technicznego obiektów zabytkowych</w:t>
            </w:r>
            <w:r w:rsidR="009C0267">
              <w:rPr>
                <w:rFonts w:cstheme="minorHAnsi"/>
                <w:sz w:val="20"/>
                <w:szCs w:val="20"/>
              </w:rPr>
              <w:t>,</w:t>
            </w:r>
          </w:p>
          <w:p w14:paraId="0B82EECC" w14:textId="027767EE" w:rsidR="008418EB" w:rsidRPr="00342390" w:rsidRDefault="008418EB" w:rsidP="003F0873">
            <w:pPr>
              <w:jc w:val="both"/>
              <w:rPr>
                <w:rFonts w:cstheme="minorHAnsi"/>
                <w:sz w:val="20"/>
                <w:szCs w:val="20"/>
              </w:rPr>
            </w:pPr>
            <w:r w:rsidRPr="00342390">
              <w:rPr>
                <w:rFonts w:cstheme="minorHAnsi"/>
                <w:sz w:val="20"/>
                <w:szCs w:val="20"/>
              </w:rPr>
              <w:t>III.1.2. Rewitalizacja istniejących terenów zielonych</w:t>
            </w:r>
            <w:r w:rsidR="009C0267">
              <w:rPr>
                <w:rFonts w:cstheme="minorHAnsi"/>
                <w:sz w:val="20"/>
                <w:szCs w:val="20"/>
              </w:rPr>
              <w:t>,</w:t>
            </w:r>
          </w:p>
          <w:p w14:paraId="390FB96A" w14:textId="39DAC617" w:rsidR="008418EB" w:rsidRDefault="008418EB" w:rsidP="003F0873">
            <w:pPr>
              <w:jc w:val="both"/>
              <w:rPr>
                <w:rFonts w:cstheme="minorHAnsi"/>
                <w:sz w:val="20"/>
                <w:szCs w:val="20"/>
              </w:rPr>
            </w:pPr>
            <w:r w:rsidRPr="00342390">
              <w:rPr>
                <w:rFonts w:cstheme="minorHAnsi"/>
                <w:sz w:val="20"/>
                <w:szCs w:val="20"/>
              </w:rPr>
              <w:t>III.1.3. Rozwój obszarów zieleni na terenie Powiatu</w:t>
            </w:r>
            <w:r w:rsidR="009C0267">
              <w:rPr>
                <w:rFonts w:cstheme="minorHAnsi"/>
                <w:sz w:val="20"/>
                <w:szCs w:val="20"/>
              </w:rPr>
              <w:t>,</w:t>
            </w:r>
          </w:p>
          <w:p w14:paraId="2B48DEEB" w14:textId="18EE35C7" w:rsidR="008418EB" w:rsidRDefault="008418EB" w:rsidP="003F0873">
            <w:pPr>
              <w:jc w:val="both"/>
              <w:rPr>
                <w:rFonts w:cstheme="minorHAnsi"/>
                <w:sz w:val="20"/>
                <w:szCs w:val="20"/>
              </w:rPr>
            </w:pPr>
            <w:r w:rsidRPr="00342390">
              <w:rPr>
                <w:rFonts w:cstheme="minorHAnsi"/>
                <w:sz w:val="20"/>
                <w:szCs w:val="20"/>
              </w:rPr>
              <w:t>III.2.1. Budowa/rozbudowa infrastruktury sportowej i rekreacyjnej</w:t>
            </w:r>
            <w:r w:rsidR="009C0267">
              <w:rPr>
                <w:rFonts w:cstheme="minorHAnsi"/>
                <w:sz w:val="20"/>
                <w:szCs w:val="20"/>
              </w:rPr>
              <w:t>,</w:t>
            </w:r>
          </w:p>
          <w:p w14:paraId="5C7F270E" w14:textId="0591E079" w:rsidR="00451F7C" w:rsidRPr="00342390" w:rsidRDefault="00451F7C" w:rsidP="003F0873">
            <w:pPr>
              <w:jc w:val="both"/>
              <w:rPr>
                <w:rFonts w:cstheme="minorHAnsi"/>
                <w:sz w:val="20"/>
                <w:szCs w:val="20"/>
              </w:rPr>
            </w:pPr>
            <w:r w:rsidRPr="00451F7C">
              <w:rPr>
                <w:rFonts w:cstheme="minorHAnsi"/>
                <w:sz w:val="20"/>
                <w:szCs w:val="20"/>
              </w:rPr>
              <w:t>III.2.2. Rozwój infrastruktury towarzyszącej ścieżkom i szlakom rowerowym</w:t>
            </w:r>
            <w:r w:rsidR="009C0267">
              <w:rPr>
                <w:rFonts w:cstheme="minorHAnsi"/>
                <w:sz w:val="20"/>
                <w:szCs w:val="20"/>
              </w:rPr>
              <w:t>,</w:t>
            </w:r>
          </w:p>
          <w:p w14:paraId="259C94D2" w14:textId="485D38E1" w:rsidR="008418EB" w:rsidRDefault="008418EB" w:rsidP="003F0873">
            <w:pPr>
              <w:jc w:val="both"/>
              <w:rPr>
                <w:rFonts w:cstheme="minorHAnsi"/>
                <w:sz w:val="20"/>
                <w:szCs w:val="20"/>
              </w:rPr>
            </w:pPr>
            <w:r w:rsidRPr="00342390">
              <w:rPr>
                <w:rFonts w:cstheme="minorHAnsi"/>
                <w:sz w:val="20"/>
                <w:szCs w:val="20"/>
              </w:rPr>
              <w:t>III.2.</w:t>
            </w:r>
            <w:r w:rsidR="00451F7C">
              <w:rPr>
                <w:rFonts w:cstheme="minorHAnsi"/>
                <w:sz w:val="20"/>
                <w:szCs w:val="20"/>
              </w:rPr>
              <w:t>3</w:t>
            </w:r>
            <w:r w:rsidRPr="00342390">
              <w:rPr>
                <w:rFonts w:cstheme="minorHAnsi"/>
                <w:sz w:val="20"/>
                <w:szCs w:val="20"/>
              </w:rPr>
              <w:t>. Urozmaicenie oferty turystyczno-rekreacyjnej Powiatu</w:t>
            </w:r>
            <w:r w:rsidR="009C0267">
              <w:rPr>
                <w:rFonts w:cstheme="minorHAnsi"/>
                <w:sz w:val="20"/>
                <w:szCs w:val="20"/>
              </w:rPr>
              <w:t>.</w:t>
            </w:r>
          </w:p>
        </w:tc>
      </w:tr>
      <w:tr w:rsidR="008418EB" w14:paraId="125A8C6C" w14:textId="77777777" w:rsidTr="00451F7C">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82D6876" w14:textId="77777777" w:rsidR="008418EB" w:rsidRDefault="008418EB" w:rsidP="00990688">
            <w:pPr>
              <w:jc w:val="center"/>
              <w:rPr>
                <w:rFonts w:cstheme="minorHAnsi"/>
                <w:b/>
                <w:bCs/>
                <w:sz w:val="20"/>
                <w:szCs w:val="20"/>
              </w:rPr>
            </w:pPr>
            <w:r w:rsidRPr="00045092">
              <w:rPr>
                <w:rFonts w:cstheme="minorHAnsi"/>
                <w:sz w:val="20"/>
                <w:szCs w:val="20"/>
              </w:rPr>
              <w:t>5.3. Wspieranie współpracy międzyregionalnej i transgranicznej</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D971589" w14:textId="33334A4B" w:rsidR="00451F7C" w:rsidRPr="00451F7C" w:rsidRDefault="00451F7C" w:rsidP="009C0267">
            <w:pPr>
              <w:jc w:val="both"/>
              <w:rPr>
                <w:rFonts w:cstheme="minorHAnsi"/>
                <w:sz w:val="20"/>
                <w:szCs w:val="20"/>
              </w:rPr>
            </w:pPr>
            <w:r w:rsidRPr="00451F7C">
              <w:rPr>
                <w:rFonts w:cstheme="minorHAnsi"/>
                <w:sz w:val="20"/>
                <w:szCs w:val="20"/>
              </w:rPr>
              <w:t>V.2.1</w:t>
            </w:r>
            <w:r>
              <w:rPr>
                <w:rFonts w:cstheme="minorHAnsi"/>
                <w:sz w:val="20"/>
                <w:szCs w:val="20"/>
              </w:rPr>
              <w:t>.</w:t>
            </w:r>
            <w:r w:rsidRPr="00451F7C">
              <w:rPr>
                <w:rFonts w:cstheme="minorHAnsi"/>
                <w:sz w:val="20"/>
                <w:szCs w:val="20"/>
              </w:rPr>
              <w:t xml:space="preserve"> Rozwój współpracy między samorządem, sektorem prywatnym </w:t>
            </w:r>
            <w:r w:rsidR="009C0267">
              <w:rPr>
                <w:rFonts w:cstheme="minorHAnsi"/>
                <w:sz w:val="20"/>
                <w:szCs w:val="20"/>
              </w:rPr>
              <w:br/>
            </w:r>
            <w:r w:rsidRPr="00451F7C">
              <w:rPr>
                <w:rFonts w:cstheme="minorHAnsi"/>
                <w:sz w:val="20"/>
                <w:szCs w:val="20"/>
              </w:rPr>
              <w:t>i organizacjami pozarządowymi oraz budowanie partnerstw na rzecz rozwoju Powiatu</w:t>
            </w:r>
            <w:r w:rsidR="009C0267">
              <w:rPr>
                <w:rFonts w:cstheme="minorHAnsi"/>
                <w:sz w:val="20"/>
                <w:szCs w:val="20"/>
              </w:rPr>
              <w:t>,</w:t>
            </w:r>
          </w:p>
          <w:p w14:paraId="210D3297" w14:textId="51B5F676" w:rsidR="008418EB" w:rsidRDefault="00451F7C" w:rsidP="009C0267">
            <w:pPr>
              <w:jc w:val="both"/>
              <w:rPr>
                <w:rFonts w:cstheme="minorHAnsi"/>
                <w:sz w:val="20"/>
                <w:szCs w:val="20"/>
              </w:rPr>
            </w:pPr>
            <w:r w:rsidRPr="00451F7C">
              <w:rPr>
                <w:rFonts w:cstheme="minorHAnsi"/>
                <w:sz w:val="20"/>
                <w:szCs w:val="20"/>
              </w:rPr>
              <w:t>V.2.2. Rozwój współpracy z partnerami zagranicznymi i pozyskiwanie nowych partnerstw</w:t>
            </w:r>
            <w:r w:rsidR="009C0267">
              <w:rPr>
                <w:rFonts w:cstheme="minorHAnsi"/>
                <w:sz w:val="20"/>
                <w:szCs w:val="20"/>
              </w:rPr>
              <w:t>.</w:t>
            </w:r>
          </w:p>
        </w:tc>
      </w:tr>
      <w:tr w:rsidR="008418EB" w14:paraId="6CBE0161"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6C9BC3D" w14:textId="77777777" w:rsidR="008418EB" w:rsidRPr="00045092" w:rsidRDefault="008418EB" w:rsidP="00990688">
            <w:pPr>
              <w:jc w:val="center"/>
              <w:rPr>
                <w:rFonts w:cstheme="minorHAnsi"/>
                <w:sz w:val="20"/>
                <w:szCs w:val="20"/>
              </w:rPr>
            </w:pPr>
            <w:r w:rsidRPr="00B86B69">
              <w:rPr>
                <w:rFonts w:cstheme="minorHAnsi"/>
                <w:sz w:val="20"/>
                <w:szCs w:val="20"/>
              </w:rPr>
              <w:t>2.1 Poprawa stanu i dostępności regionalnej infrastruktury technicznej</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447420E" w14:textId="4CBCF731" w:rsidR="008418EB" w:rsidRDefault="00D41097" w:rsidP="009C0267">
            <w:pPr>
              <w:jc w:val="both"/>
              <w:rPr>
                <w:rFonts w:cstheme="minorHAnsi"/>
                <w:sz w:val="20"/>
                <w:szCs w:val="20"/>
              </w:rPr>
            </w:pPr>
            <w:r w:rsidRPr="00D41097">
              <w:rPr>
                <w:rFonts w:cstheme="minorHAnsi"/>
                <w:sz w:val="20"/>
                <w:szCs w:val="20"/>
              </w:rPr>
              <w:t>IV.1.2. Zwiększenie wykorzystania odnawialnych źródeł energii w produkcji energii</w:t>
            </w:r>
            <w:r>
              <w:rPr>
                <w:rFonts w:cstheme="minorHAnsi"/>
                <w:sz w:val="20"/>
                <w:szCs w:val="20"/>
              </w:rPr>
              <w:t xml:space="preserve"> </w:t>
            </w:r>
            <w:r w:rsidRPr="00D41097">
              <w:rPr>
                <w:rFonts w:cstheme="minorHAnsi"/>
                <w:sz w:val="20"/>
                <w:szCs w:val="20"/>
              </w:rPr>
              <w:t>cieplnej i elektrycznej</w:t>
            </w:r>
            <w:r w:rsidR="009C0267">
              <w:rPr>
                <w:rFonts w:cstheme="minorHAnsi"/>
                <w:sz w:val="20"/>
                <w:szCs w:val="20"/>
              </w:rPr>
              <w:t>.</w:t>
            </w:r>
          </w:p>
        </w:tc>
      </w:tr>
      <w:tr w:rsidR="008418EB" w14:paraId="1DA22CF7" w14:textId="77777777" w:rsidTr="00990688">
        <w:tc>
          <w:tcPr>
            <w:tcW w:w="2112"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047CE76" w14:textId="77777777" w:rsidR="008418EB" w:rsidRPr="00045092" w:rsidRDefault="008418EB" w:rsidP="00990688">
            <w:pPr>
              <w:jc w:val="center"/>
              <w:rPr>
                <w:rFonts w:cstheme="minorHAnsi"/>
                <w:sz w:val="20"/>
                <w:szCs w:val="20"/>
              </w:rPr>
            </w:pPr>
            <w:r w:rsidRPr="00B86B69">
              <w:rPr>
                <w:rFonts w:cstheme="minorHAnsi"/>
                <w:sz w:val="20"/>
                <w:szCs w:val="20"/>
              </w:rPr>
              <w:t>3.3 Doskonalenie regionalnego i lokalnych rynków pracy</w:t>
            </w:r>
          </w:p>
        </w:tc>
        <w:tc>
          <w:tcPr>
            <w:tcW w:w="692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DC8782E" w14:textId="0863E2FA" w:rsidR="008418EB" w:rsidRPr="00AA6F8F" w:rsidRDefault="008418EB" w:rsidP="009C0267">
            <w:pPr>
              <w:jc w:val="both"/>
              <w:rPr>
                <w:rFonts w:cstheme="minorHAnsi"/>
                <w:sz w:val="20"/>
                <w:szCs w:val="20"/>
              </w:rPr>
            </w:pPr>
            <w:r w:rsidRPr="00AA6F8F">
              <w:rPr>
                <w:rFonts w:cstheme="minorHAnsi"/>
                <w:sz w:val="20"/>
                <w:szCs w:val="20"/>
              </w:rPr>
              <w:t>I.4.1. Dostosowanie kształcenia do potrzeb rynku pracy</w:t>
            </w:r>
            <w:r w:rsidR="009C0267">
              <w:rPr>
                <w:rFonts w:cstheme="minorHAnsi"/>
                <w:sz w:val="20"/>
                <w:szCs w:val="20"/>
              </w:rPr>
              <w:t>,</w:t>
            </w:r>
          </w:p>
          <w:p w14:paraId="500185FA" w14:textId="7B0751EE" w:rsidR="008418EB" w:rsidRDefault="008418EB" w:rsidP="009C0267">
            <w:pPr>
              <w:jc w:val="both"/>
              <w:rPr>
                <w:rFonts w:cstheme="minorHAnsi"/>
                <w:sz w:val="20"/>
                <w:szCs w:val="20"/>
              </w:rPr>
            </w:pPr>
            <w:r w:rsidRPr="00AA6F8F">
              <w:rPr>
                <w:rFonts w:cstheme="minorHAnsi"/>
                <w:sz w:val="20"/>
                <w:szCs w:val="20"/>
              </w:rPr>
              <w:t>I.4.2. Rozwój kompetencji i kwalifikacji uczniów z placówek, dla których organem prowadzącym jest Powiat</w:t>
            </w:r>
            <w:r w:rsidR="009C0267">
              <w:rPr>
                <w:rFonts w:cstheme="minorHAnsi"/>
                <w:sz w:val="20"/>
                <w:szCs w:val="20"/>
              </w:rPr>
              <w:t>,</w:t>
            </w:r>
          </w:p>
          <w:p w14:paraId="3EB76B75" w14:textId="62DF11BE" w:rsidR="00451F7C" w:rsidRDefault="00451F7C" w:rsidP="009C0267">
            <w:pPr>
              <w:jc w:val="both"/>
              <w:rPr>
                <w:rFonts w:cstheme="minorHAnsi"/>
                <w:sz w:val="20"/>
                <w:szCs w:val="20"/>
              </w:rPr>
            </w:pPr>
            <w:r w:rsidRPr="00451F7C">
              <w:rPr>
                <w:rFonts w:cstheme="minorHAnsi"/>
                <w:sz w:val="20"/>
                <w:szCs w:val="20"/>
              </w:rPr>
              <w:t>I.5.2. Aktywizacja zawodowa zwłaszcza osób pozostających poza rynkiem pracy</w:t>
            </w:r>
            <w:r w:rsidR="009C0267">
              <w:rPr>
                <w:rFonts w:cstheme="minorHAnsi"/>
                <w:sz w:val="20"/>
                <w:szCs w:val="20"/>
              </w:rPr>
              <w:t>.</w:t>
            </w:r>
          </w:p>
        </w:tc>
      </w:tr>
    </w:tbl>
    <w:p w14:paraId="71A3C1D1" w14:textId="77777777" w:rsidR="008418EB" w:rsidRPr="00AA6F8F" w:rsidRDefault="008418EB" w:rsidP="008418EB">
      <w:pPr>
        <w:jc w:val="center"/>
        <w:rPr>
          <w:i/>
          <w:iCs/>
          <w:sz w:val="20"/>
          <w:szCs w:val="20"/>
        </w:rPr>
      </w:pPr>
      <w:r w:rsidRPr="00045092">
        <w:rPr>
          <w:i/>
          <w:iCs/>
          <w:sz w:val="20"/>
          <w:szCs w:val="20"/>
        </w:rPr>
        <w:t>Źródło: opracowanie własne na podstawie Strategii Rozwoju Województwa Dolnośląskiego 2030</w:t>
      </w:r>
    </w:p>
    <w:p w14:paraId="324F50B5" w14:textId="77777777" w:rsidR="008418EB" w:rsidRDefault="008418EB" w:rsidP="008418EB">
      <w:pPr>
        <w:spacing w:before="120"/>
        <w:ind w:firstLine="708"/>
        <w:jc w:val="both"/>
      </w:pPr>
      <w:r>
        <w:t xml:space="preserve">Cały obszar Powiatu Lwóweckiego objęty jest przygranicznym obszarem funkcjonalnym - obszarem wymagającym rozwoju nowych funkcji przy użyciu instrumentów właściwych polityce regionalnej. </w:t>
      </w:r>
      <w:r w:rsidRPr="00B1323B">
        <w:t>Podobnie wszystkie gminy Powiatu objęte są Sudeckim Obszarem Funkcjonalnym, w tym Gryfów Śląski, Lubomierz, Mirsk oraz Wleń znajdują się w strefie górskiej SOF.</w:t>
      </w:r>
    </w:p>
    <w:p w14:paraId="1D91F5FE" w14:textId="77777777" w:rsidR="009C0267" w:rsidRDefault="009C0267" w:rsidP="008418EB">
      <w:pPr>
        <w:pStyle w:val="Podpistabel"/>
      </w:pPr>
      <w:bookmarkStart w:id="102" w:name="_Toc83621880"/>
    </w:p>
    <w:p w14:paraId="49999056" w14:textId="77777777" w:rsidR="009C0267" w:rsidRDefault="009C0267" w:rsidP="008418EB">
      <w:pPr>
        <w:pStyle w:val="Podpistabel"/>
      </w:pPr>
    </w:p>
    <w:p w14:paraId="5EC12BA5" w14:textId="77777777" w:rsidR="009C0267" w:rsidRDefault="009C0267" w:rsidP="008418EB">
      <w:pPr>
        <w:pStyle w:val="Podpistabel"/>
      </w:pPr>
    </w:p>
    <w:p w14:paraId="27D80B3E" w14:textId="68449308" w:rsidR="008418EB" w:rsidRDefault="008418EB" w:rsidP="008418EB">
      <w:pPr>
        <w:pStyle w:val="Podpistabel"/>
      </w:pPr>
      <w:bookmarkStart w:id="103" w:name="_Toc88819074"/>
      <w:r>
        <w:lastRenderedPageBreak/>
        <w:t xml:space="preserve">Mapa </w:t>
      </w:r>
      <w:fldSimple w:instr=" SEQ Mapa \* ARABIC ">
        <w:r w:rsidR="008156DD">
          <w:rPr>
            <w:noProof/>
          </w:rPr>
          <w:t>4</w:t>
        </w:r>
      </w:fldSimple>
      <w:r>
        <w:t>. Zasięg przygranicznego obszaru funkcjonalnego</w:t>
      </w:r>
      <w:bookmarkEnd w:id="102"/>
      <w:bookmarkEnd w:id="103"/>
    </w:p>
    <w:p w14:paraId="26341B0C" w14:textId="77777777" w:rsidR="008418EB" w:rsidRDefault="008418EB" w:rsidP="008418EB">
      <w:pPr>
        <w:spacing w:before="120"/>
        <w:jc w:val="both"/>
      </w:pPr>
      <w:r w:rsidRPr="00834407">
        <w:rPr>
          <w:noProof/>
        </w:rPr>
        <w:drawing>
          <wp:inline distT="0" distB="0" distL="0" distR="0" wp14:anchorId="1AD4CC93" wp14:editId="37F0200F">
            <wp:extent cx="5617210" cy="3864928"/>
            <wp:effectExtent l="0" t="0" r="2540" b="254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5203" cy="3870427"/>
                    </a:xfrm>
                    <a:prstGeom prst="rect">
                      <a:avLst/>
                    </a:prstGeom>
                  </pic:spPr>
                </pic:pic>
              </a:graphicData>
            </a:graphic>
          </wp:inline>
        </w:drawing>
      </w:r>
    </w:p>
    <w:p w14:paraId="439A7033" w14:textId="33B4376D" w:rsidR="00FF279C" w:rsidRPr="009C0267" w:rsidRDefault="008418EB" w:rsidP="009C0267">
      <w:pPr>
        <w:spacing w:before="120"/>
        <w:jc w:val="center"/>
        <w:rPr>
          <w:i/>
          <w:iCs/>
          <w:sz w:val="20"/>
          <w:szCs w:val="20"/>
        </w:rPr>
      </w:pPr>
      <w:r w:rsidRPr="00834407">
        <w:rPr>
          <w:i/>
          <w:iCs/>
          <w:sz w:val="20"/>
          <w:szCs w:val="20"/>
        </w:rPr>
        <w:t>Źródło: Plan Zagospodarowania przestrzennego województwa dolnośląskiego</w:t>
      </w:r>
      <w:bookmarkStart w:id="104" w:name="_Toc83621881"/>
    </w:p>
    <w:p w14:paraId="35BB1008" w14:textId="66D7A753" w:rsidR="008418EB" w:rsidRDefault="008418EB" w:rsidP="008418EB">
      <w:pPr>
        <w:pStyle w:val="Podpistabel"/>
      </w:pPr>
      <w:bookmarkStart w:id="105" w:name="_Toc88819075"/>
      <w:r>
        <w:t xml:space="preserve">Mapa </w:t>
      </w:r>
      <w:fldSimple w:instr=" SEQ Mapa \* ARABIC ">
        <w:r w:rsidR="008156DD">
          <w:rPr>
            <w:noProof/>
          </w:rPr>
          <w:t>5</w:t>
        </w:r>
      </w:fldSimple>
      <w:r>
        <w:t>. Zasięg Sudeckiego Obszaru Funkcjonalnego</w:t>
      </w:r>
      <w:bookmarkEnd w:id="104"/>
      <w:bookmarkEnd w:id="105"/>
    </w:p>
    <w:p w14:paraId="6462CDE8" w14:textId="77777777" w:rsidR="008418EB" w:rsidRDefault="008418EB" w:rsidP="008418EB">
      <w:pPr>
        <w:spacing w:before="120"/>
        <w:jc w:val="both"/>
      </w:pPr>
      <w:r w:rsidRPr="00326B50">
        <w:rPr>
          <w:noProof/>
        </w:rPr>
        <w:drawing>
          <wp:inline distT="0" distB="0" distL="0" distR="0" wp14:anchorId="7E042850" wp14:editId="15BACC01">
            <wp:extent cx="5550002" cy="3879864"/>
            <wp:effectExtent l="0" t="0" r="0" b="635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54217" cy="3882811"/>
                    </a:xfrm>
                    <a:prstGeom prst="rect">
                      <a:avLst/>
                    </a:prstGeom>
                  </pic:spPr>
                </pic:pic>
              </a:graphicData>
            </a:graphic>
          </wp:inline>
        </w:drawing>
      </w:r>
    </w:p>
    <w:p w14:paraId="5E722F76" w14:textId="6749638A" w:rsidR="008418EB" w:rsidRPr="00990688" w:rsidRDefault="008418EB" w:rsidP="00990688">
      <w:pPr>
        <w:spacing w:before="120"/>
        <w:jc w:val="center"/>
        <w:rPr>
          <w:i/>
          <w:iCs/>
          <w:sz w:val="20"/>
          <w:szCs w:val="20"/>
        </w:rPr>
      </w:pPr>
      <w:r w:rsidRPr="00834407">
        <w:rPr>
          <w:i/>
          <w:iCs/>
          <w:sz w:val="20"/>
          <w:szCs w:val="20"/>
        </w:rPr>
        <w:t>Źródło: Plan Zagospodarowania przestrzennego województwa dolnośląskiego</w:t>
      </w:r>
    </w:p>
    <w:p w14:paraId="01BC0239" w14:textId="6F0DB9F6" w:rsidR="00C46998" w:rsidRDefault="00C46998" w:rsidP="00990688">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106" w:name="_Toc88050786"/>
      <w:r>
        <w:rPr>
          <w:rFonts w:eastAsiaTheme="majorEastAsia" w:cstheme="minorHAnsi"/>
          <w:b/>
          <w:bCs/>
          <w:color w:val="2F5496" w:themeColor="accent1" w:themeShade="BF"/>
          <w:sz w:val="32"/>
          <w:szCs w:val="32"/>
        </w:rPr>
        <w:lastRenderedPageBreak/>
        <w:t>Powiązanie Strategii z innymi dokumentami strategicznymi</w:t>
      </w:r>
      <w:bookmarkEnd w:id="106"/>
      <w:r>
        <w:rPr>
          <w:rFonts w:eastAsiaTheme="majorEastAsia" w:cstheme="minorHAnsi"/>
          <w:b/>
          <w:bCs/>
          <w:color w:val="2F5496" w:themeColor="accent1" w:themeShade="BF"/>
          <w:sz w:val="32"/>
          <w:szCs w:val="32"/>
        </w:rPr>
        <w:t xml:space="preserve"> </w:t>
      </w:r>
    </w:p>
    <w:p w14:paraId="7CA3F6FE" w14:textId="25383E7B" w:rsidR="00C46998" w:rsidRDefault="00C46998" w:rsidP="00C46998"/>
    <w:p w14:paraId="1A92C290" w14:textId="3A310A12" w:rsidR="00C46998" w:rsidRDefault="009C0267" w:rsidP="009C0267">
      <w:pPr>
        <w:jc w:val="both"/>
      </w:pPr>
      <w:r>
        <w:tab/>
      </w:r>
      <w:r w:rsidR="002C2EAA">
        <w:t>Strategia Rozwoju Powiatu Lwóweckiego na lata 2021-2027 jest spójna z dokumentami strategicznymi wyższego szczebla, do których zaliczają się:</w:t>
      </w:r>
    </w:p>
    <w:p w14:paraId="0B3EC77D" w14:textId="77777777" w:rsidR="00C46998" w:rsidRPr="004800F4" w:rsidRDefault="00C46998" w:rsidP="00C46998">
      <w:pPr>
        <w:ind w:firstLine="708"/>
        <w:jc w:val="both"/>
        <w:rPr>
          <w:b/>
          <w:bCs/>
        </w:rPr>
      </w:pPr>
      <w:r w:rsidRPr="004800F4">
        <w:rPr>
          <w:b/>
          <w:bCs/>
        </w:rPr>
        <w:t>Strategia na rzecz Odpowiedzialnego Rozwoju do roku 2020 (z perspektywą do 2030 r.)</w:t>
      </w:r>
    </w:p>
    <w:p w14:paraId="43CA462A" w14:textId="1871FC2A" w:rsidR="00C46998" w:rsidRDefault="00C46998" w:rsidP="00C46998">
      <w:pPr>
        <w:jc w:val="both"/>
      </w:pPr>
      <w:r>
        <w:t>Strategia na rzecz Odpowiedzialnego Rozwoju stanowi aktualizację średniookresowej strategii rozwoju kraju, tj. Strategii Rozwoju Kraju 2020, przyjętej uchwałą Rady Ministrów 25 września 2012 roku. J</w:t>
      </w:r>
      <w:r w:rsidRPr="004800F4">
        <w:t>est główną, krajową strategią rozwojową, określającą podstawowe uwarunkowania, cele i kierunki</w:t>
      </w:r>
      <w:r>
        <w:t xml:space="preserve"> </w:t>
      </w:r>
      <w:r w:rsidRPr="004800F4">
        <w:t>rozwoju kraju w wymiarze społecznym, gospodarczym, regionalnym i przestrzennym.</w:t>
      </w:r>
      <w:r>
        <w:t xml:space="preserve"> Celem głównym, jaki został określony w SOR, jest tworzenie warunków dla wzrostu dochodów mieszkańców Polski, przy jednoczesnym wzroście spójności w wymiarze społecznym, ekonomicznym, środowiskowym </w:t>
      </w:r>
      <w:r w:rsidR="009C0267">
        <w:br/>
      </w:r>
      <w:r>
        <w:t>i terytorialnym.</w:t>
      </w:r>
    </w:p>
    <w:p w14:paraId="41F2A3F5" w14:textId="2139A9DB" w:rsidR="00C46998" w:rsidRDefault="009C0267" w:rsidP="009C0267">
      <w:pPr>
        <w:jc w:val="both"/>
      </w:pPr>
      <w:r>
        <w:tab/>
      </w:r>
      <w:r w:rsidR="00C46998">
        <w:t xml:space="preserve">Strategia Odpowiedzialnego Rozwoju kategoryzuje działania w 3 celach szczegółowych </w:t>
      </w:r>
      <w:r>
        <w:br/>
      </w:r>
      <w:r w:rsidR="00C46998">
        <w:t>i wyodrębnionych w nich obszarach:</w:t>
      </w:r>
    </w:p>
    <w:p w14:paraId="1488D1A9" w14:textId="3C3601CA" w:rsidR="00C46998" w:rsidRDefault="00C46998" w:rsidP="000F5098">
      <w:pPr>
        <w:pStyle w:val="Akapitzlist"/>
        <w:numPr>
          <w:ilvl w:val="0"/>
          <w:numId w:val="55"/>
        </w:numPr>
        <w:spacing w:after="120" w:line="276" w:lineRule="auto"/>
        <w:jc w:val="both"/>
      </w:pPr>
      <w:r>
        <w:t xml:space="preserve">Cel szczegółowy I – Trwały wzrost gospodarczy oparty coraz silniej o wiedzę, dane </w:t>
      </w:r>
      <w:r w:rsidR="009C0267">
        <w:br/>
      </w:r>
      <w:r>
        <w:t xml:space="preserve">i doskonałość organizacyjną </w:t>
      </w:r>
    </w:p>
    <w:p w14:paraId="5FE00A33" w14:textId="77777777" w:rsidR="00C46998" w:rsidRDefault="00C46998" w:rsidP="00C46998">
      <w:pPr>
        <w:pStyle w:val="Akapitzlist"/>
        <w:spacing w:after="120" w:line="276" w:lineRule="auto"/>
        <w:jc w:val="both"/>
      </w:pPr>
      <w:r>
        <w:t xml:space="preserve">Obszary: </w:t>
      </w:r>
    </w:p>
    <w:p w14:paraId="30F41D25" w14:textId="77777777" w:rsidR="00C46998" w:rsidRDefault="00C46998" w:rsidP="000F5098">
      <w:pPr>
        <w:pStyle w:val="Akapitzlist"/>
        <w:numPr>
          <w:ilvl w:val="0"/>
          <w:numId w:val="56"/>
        </w:numPr>
        <w:spacing w:after="120" w:line="276" w:lineRule="auto"/>
        <w:jc w:val="both"/>
      </w:pPr>
      <w:r>
        <w:t xml:space="preserve">Reindustrializacja - wzrost zdolności polskiego przemysłu do sprostania globalnej konkurencji, </w:t>
      </w:r>
    </w:p>
    <w:p w14:paraId="200EED62" w14:textId="77777777" w:rsidR="00C46998" w:rsidRDefault="00C46998" w:rsidP="000F5098">
      <w:pPr>
        <w:pStyle w:val="Akapitzlist"/>
        <w:numPr>
          <w:ilvl w:val="0"/>
          <w:numId w:val="56"/>
        </w:numPr>
        <w:spacing w:after="120" w:line="276" w:lineRule="auto"/>
        <w:jc w:val="both"/>
      </w:pPr>
      <w:r>
        <w:t xml:space="preserve">Rozwój innowacyjnych firm - zwiększenie innowacyjności polskich przedsiębiorstw na rynku krajowym i rynkach zagranicznych, </w:t>
      </w:r>
    </w:p>
    <w:p w14:paraId="77B59360" w14:textId="77777777" w:rsidR="00C46998" w:rsidRDefault="00C46998" w:rsidP="000F5098">
      <w:pPr>
        <w:pStyle w:val="Akapitzlist"/>
        <w:numPr>
          <w:ilvl w:val="0"/>
          <w:numId w:val="56"/>
        </w:numPr>
        <w:spacing w:after="120" w:line="276" w:lineRule="auto"/>
        <w:jc w:val="both"/>
      </w:pPr>
      <w:r>
        <w:t>Małe i średnie przedsiębiorstwa – przemiany strukturalne sektora, nowe formy działania i współpracy, nowoczesne instrumenty wsparcia,</w:t>
      </w:r>
    </w:p>
    <w:p w14:paraId="0BE3D4B8" w14:textId="77777777" w:rsidR="00C46998" w:rsidRDefault="00C46998" w:rsidP="000F5098">
      <w:pPr>
        <w:pStyle w:val="Akapitzlist"/>
        <w:numPr>
          <w:ilvl w:val="0"/>
          <w:numId w:val="56"/>
        </w:numPr>
        <w:spacing w:after="120" w:line="276" w:lineRule="auto"/>
        <w:jc w:val="both"/>
      </w:pPr>
      <w:r>
        <w:t>Kapitał dla rozwoju – trwałe zwiększenie stopy inwestycji i ich jakości w dłuższej perspektywie, przy większym wykorzystaniu środków krajowych,</w:t>
      </w:r>
    </w:p>
    <w:p w14:paraId="3E6460A6" w14:textId="77777777" w:rsidR="00C46998" w:rsidRDefault="00C46998" w:rsidP="000F5098">
      <w:pPr>
        <w:pStyle w:val="Akapitzlist"/>
        <w:numPr>
          <w:ilvl w:val="0"/>
          <w:numId w:val="56"/>
        </w:numPr>
        <w:spacing w:after="120" w:line="276" w:lineRule="auto"/>
        <w:jc w:val="both"/>
      </w:pPr>
      <w:r>
        <w:t>Ekspansja zagraniczna – zwiększenie umiędzynarodowienia polskiej gospodarki, zwiększenie eksportu towarów zaawansowanych technologicznie.</w:t>
      </w:r>
    </w:p>
    <w:p w14:paraId="2BDC96EC" w14:textId="62BFF681" w:rsidR="00C46998" w:rsidRDefault="00C46998" w:rsidP="000F5098">
      <w:pPr>
        <w:pStyle w:val="Akapitzlist"/>
        <w:numPr>
          <w:ilvl w:val="0"/>
          <w:numId w:val="55"/>
        </w:numPr>
        <w:spacing w:after="120" w:line="276" w:lineRule="auto"/>
        <w:jc w:val="both"/>
      </w:pPr>
      <w:r>
        <w:t>Cel szczegółowy II – Rozwój społecznie wrażliwy i terytorialnie zrównoważony</w:t>
      </w:r>
    </w:p>
    <w:p w14:paraId="79609FCE" w14:textId="10A3A82D" w:rsidR="006F0D35" w:rsidRDefault="006F0D35" w:rsidP="006F0D35">
      <w:pPr>
        <w:pStyle w:val="Akapitzlist"/>
        <w:spacing w:after="120" w:line="276" w:lineRule="auto"/>
        <w:jc w:val="both"/>
      </w:pPr>
      <w:r>
        <w:t>Obszary:</w:t>
      </w:r>
    </w:p>
    <w:p w14:paraId="4896B4AD" w14:textId="77777777" w:rsidR="00C46998" w:rsidRDefault="00C46998" w:rsidP="000F5098">
      <w:pPr>
        <w:pStyle w:val="Akapitzlist"/>
        <w:numPr>
          <w:ilvl w:val="0"/>
          <w:numId w:val="57"/>
        </w:numPr>
        <w:spacing w:after="120" w:line="276" w:lineRule="auto"/>
        <w:jc w:val="both"/>
      </w:pPr>
      <w:r>
        <w:t>Spójność społeczna – poprawa dostępności usług świadczonych w odpowiedzi na wyzwania demograficzne, wzrost i poprawa wykorzystania potencjału ludzkiego na rynku pracy,</w:t>
      </w:r>
    </w:p>
    <w:p w14:paraId="589E1BA0" w14:textId="77777777" w:rsidR="00C46998" w:rsidRDefault="00C46998" w:rsidP="000F5098">
      <w:pPr>
        <w:pStyle w:val="Akapitzlist"/>
        <w:numPr>
          <w:ilvl w:val="0"/>
          <w:numId w:val="57"/>
        </w:numPr>
        <w:spacing w:after="120" w:line="276" w:lineRule="auto"/>
        <w:jc w:val="both"/>
      </w:pPr>
      <w:r>
        <w:t>Rozwój zrównoważony terytorialnie – zrównoważony rozwój kraju wykorzystując indywidualne potencjały endogeniczne poszczególnych terytoriów, wzmacnianie regionalnych przewag konkurencyjnych w oparciu o specjalizacje gospodarcze i nowe nisze rynkowe, podniesienie skuteczności i jakości wdrażania polityk ukierunkowanych terytorialnie na wszystkich szczeblach zarządzania.</w:t>
      </w:r>
    </w:p>
    <w:p w14:paraId="4496AD9B" w14:textId="717788F5" w:rsidR="00C46998" w:rsidRDefault="00C46998" w:rsidP="000F5098">
      <w:pPr>
        <w:pStyle w:val="Akapitzlist"/>
        <w:numPr>
          <w:ilvl w:val="0"/>
          <w:numId w:val="55"/>
        </w:numPr>
        <w:spacing w:after="120" w:line="276" w:lineRule="auto"/>
        <w:jc w:val="both"/>
      </w:pPr>
      <w:r>
        <w:t>Cel szczegółowy III - Skuteczne państwo i instytucje służące wzrostowi oraz włączeniu społecznemu i gospodarczemu</w:t>
      </w:r>
    </w:p>
    <w:p w14:paraId="11CE0B34" w14:textId="668A70CF" w:rsidR="006F0D35" w:rsidRDefault="006F0D35" w:rsidP="006F0D35">
      <w:pPr>
        <w:pStyle w:val="Akapitzlist"/>
        <w:spacing w:after="120" w:line="276" w:lineRule="auto"/>
        <w:jc w:val="both"/>
      </w:pPr>
      <w:r>
        <w:t>Obszary:</w:t>
      </w:r>
    </w:p>
    <w:p w14:paraId="638EDD09" w14:textId="77777777" w:rsidR="00C46998" w:rsidRDefault="00C46998" w:rsidP="000F5098">
      <w:pPr>
        <w:pStyle w:val="Akapitzlist"/>
        <w:numPr>
          <w:ilvl w:val="0"/>
          <w:numId w:val="58"/>
        </w:numPr>
        <w:spacing w:after="120" w:line="276" w:lineRule="auto"/>
        <w:jc w:val="both"/>
      </w:pPr>
      <w:r>
        <w:t>Prawo w służbie obywatelom i gospodarce – uproszczenie prawa zapewniające lepsze warunki dla działalności gospodarczej i realizacji potrzeb obywateli,</w:t>
      </w:r>
    </w:p>
    <w:p w14:paraId="7AC29847" w14:textId="77777777" w:rsidR="00C46998" w:rsidRDefault="00C46998" w:rsidP="000F5098">
      <w:pPr>
        <w:pStyle w:val="Akapitzlist"/>
        <w:numPr>
          <w:ilvl w:val="0"/>
          <w:numId w:val="58"/>
        </w:numPr>
        <w:spacing w:after="120" w:line="276" w:lineRule="auto"/>
        <w:jc w:val="both"/>
      </w:pPr>
      <w:r>
        <w:lastRenderedPageBreak/>
        <w:t xml:space="preserve">Instytucje prorozwojowe i strategiczne zarządzanie rozwojem – </w:t>
      </w:r>
      <w:proofErr w:type="spellStart"/>
      <w:r>
        <w:t>inkluzywne</w:t>
      </w:r>
      <w:proofErr w:type="spellEnd"/>
      <w:r>
        <w:t xml:space="preserve"> i skuteczne instytucje publiczne – dostępne i otwarte dla obywateli oraz przedsiębiorców, budowa zintegrowanego systemu planowania społeczno-gospodarczego i przestrzennego,</w:t>
      </w:r>
    </w:p>
    <w:p w14:paraId="1658DF38" w14:textId="77777777" w:rsidR="00C46998" w:rsidRDefault="00C46998" w:rsidP="000F5098">
      <w:pPr>
        <w:pStyle w:val="Akapitzlist"/>
        <w:numPr>
          <w:ilvl w:val="0"/>
          <w:numId w:val="58"/>
        </w:numPr>
        <w:spacing w:after="120" w:line="276" w:lineRule="auto"/>
        <w:jc w:val="both"/>
      </w:pPr>
      <w:r>
        <w:t>E-państwo – cyfrowe usług publiczne,</w:t>
      </w:r>
    </w:p>
    <w:p w14:paraId="6A7831E5" w14:textId="77777777" w:rsidR="00C46998" w:rsidRDefault="00C46998" w:rsidP="000F5098">
      <w:pPr>
        <w:pStyle w:val="Akapitzlist"/>
        <w:numPr>
          <w:ilvl w:val="0"/>
          <w:numId w:val="58"/>
        </w:numPr>
        <w:spacing w:after="120" w:line="276" w:lineRule="auto"/>
        <w:jc w:val="both"/>
      </w:pPr>
      <w:r>
        <w:t>Finanse publiczne – stabilne, efektywne i zrównoważone finanse publiczne,</w:t>
      </w:r>
    </w:p>
    <w:p w14:paraId="201F1421" w14:textId="77777777" w:rsidR="00C46998" w:rsidRDefault="00C46998" w:rsidP="000F5098">
      <w:pPr>
        <w:pStyle w:val="Akapitzlist"/>
        <w:numPr>
          <w:ilvl w:val="0"/>
          <w:numId w:val="58"/>
        </w:numPr>
        <w:spacing w:after="120" w:line="276" w:lineRule="auto"/>
        <w:jc w:val="both"/>
      </w:pPr>
      <w:r>
        <w:t>Efektywność wykorzystania środków UE – wykorzystanie środków z budżetu Unii Europejskiej w sposób przekładający się na trwałe efekty rozwojowe.</w:t>
      </w:r>
    </w:p>
    <w:p w14:paraId="63540C14" w14:textId="77777777" w:rsidR="00C46998" w:rsidRDefault="00C46998" w:rsidP="00C46998">
      <w:pPr>
        <w:jc w:val="both"/>
      </w:pPr>
      <w:r>
        <w:t>Oraz obszary wpływające na osiągnięcie celów Strategii:</w:t>
      </w:r>
    </w:p>
    <w:p w14:paraId="2A605028" w14:textId="77777777" w:rsidR="00C46998" w:rsidRDefault="00C46998" w:rsidP="000F5098">
      <w:pPr>
        <w:pStyle w:val="Akapitzlist"/>
        <w:numPr>
          <w:ilvl w:val="0"/>
          <w:numId w:val="59"/>
        </w:numPr>
        <w:spacing w:after="120" w:line="276" w:lineRule="auto"/>
        <w:jc w:val="both"/>
      </w:pPr>
      <w:r>
        <w:t>Kapitał ludzki i społeczny - poprawa jakości kapitału ludzkiego, zwiększenie udziału kapitału społecznego w rozwoju społeczno-gospodarczym kraju,</w:t>
      </w:r>
    </w:p>
    <w:p w14:paraId="4BEFCFCB" w14:textId="77777777" w:rsidR="00C46998" w:rsidRDefault="00C46998" w:rsidP="000F5098">
      <w:pPr>
        <w:pStyle w:val="Akapitzlist"/>
        <w:numPr>
          <w:ilvl w:val="0"/>
          <w:numId w:val="59"/>
        </w:numPr>
        <w:spacing w:after="120" w:line="276" w:lineRule="auto"/>
        <w:jc w:val="both"/>
      </w:pPr>
      <w:r>
        <w:t>Cyfryzacja – wzmocnienie cyfrowego rozwoju kraju,</w:t>
      </w:r>
    </w:p>
    <w:p w14:paraId="4A03809A" w14:textId="77777777" w:rsidR="00C46998" w:rsidRDefault="00C46998" w:rsidP="000F5098">
      <w:pPr>
        <w:pStyle w:val="Akapitzlist"/>
        <w:numPr>
          <w:ilvl w:val="0"/>
          <w:numId w:val="59"/>
        </w:numPr>
        <w:spacing w:after="120" w:line="276" w:lineRule="auto"/>
        <w:jc w:val="both"/>
      </w:pPr>
      <w:r>
        <w:t>Transport – zwiększenie dostępności transportowej oraz poprawa warunków świadczenia usług związanych z przewozem towarów i pasażerów,</w:t>
      </w:r>
    </w:p>
    <w:p w14:paraId="03697655" w14:textId="77777777" w:rsidR="00C46998" w:rsidRDefault="00C46998" w:rsidP="000F5098">
      <w:pPr>
        <w:pStyle w:val="Akapitzlist"/>
        <w:numPr>
          <w:ilvl w:val="0"/>
          <w:numId w:val="59"/>
        </w:numPr>
        <w:spacing w:after="120" w:line="276" w:lineRule="auto"/>
        <w:jc w:val="both"/>
      </w:pPr>
      <w:r>
        <w:t>Energia – zrównoważenie systemu energetycznego Polski,</w:t>
      </w:r>
    </w:p>
    <w:p w14:paraId="7FED3AF2" w14:textId="6816A67D" w:rsidR="00C46998" w:rsidRDefault="00C46998" w:rsidP="000F5098">
      <w:pPr>
        <w:pStyle w:val="Akapitzlist"/>
        <w:numPr>
          <w:ilvl w:val="0"/>
          <w:numId w:val="59"/>
        </w:numPr>
        <w:spacing w:after="120" w:line="276" w:lineRule="auto"/>
        <w:jc w:val="both"/>
      </w:pPr>
      <w:r>
        <w:t xml:space="preserve">Środowisko – Rozwój potencjału środowiska naturalnego na rzecz obywateli </w:t>
      </w:r>
      <w:r w:rsidR="006F0D35">
        <w:br/>
      </w:r>
      <w:r>
        <w:t>i przedsiębiorców,</w:t>
      </w:r>
    </w:p>
    <w:p w14:paraId="4AFB4C3A" w14:textId="77777777" w:rsidR="00C46998" w:rsidRDefault="00C46998" w:rsidP="000F5098">
      <w:pPr>
        <w:pStyle w:val="Akapitzlist"/>
        <w:numPr>
          <w:ilvl w:val="0"/>
          <w:numId w:val="59"/>
        </w:numPr>
        <w:spacing w:after="120" w:line="276" w:lineRule="auto"/>
        <w:jc w:val="both"/>
      </w:pPr>
      <w:r>
        <w:t>Bezpieczeństwo narodowe – Poprawa odporności państwa na współczesne zagrożenia i zdolności przeciwdziałania im, zwiększenie poziomu bezpieczeństwa i porządku publicznego jako warunek dla rozwoju kraju.</w:t>
      </w:r>
    </w:p>
    <w:p w14:paraId="25A81FB8" w14:textId="77777777" w:rsidR="00C46998" w:rsidRDefault="00C46998" w:rsidP="00C46998">
      <w:pPr>
        <w:jc w:val="both"/>
      </w:pPr>
      <w:r>
        <w:t>Strategia Rozwoju Powiatu Lwóweckiego na lata 2021-2027 wpisuje się w logikę interwencji przedstawioną w Strategii Odpowiedzialnego Rozwoju do roku 2020</w:t>
      </w:r>
      <w:r w:rsidRPr="00D62FBD">
        <w:t xml:space="preserve"> (z perspektywą do 2030 r.)</w:t>
      </w:r>
      <w:r>
        <w:t xml:space="preserve">. </w:t>
      </w:r>
    </w:p>
    <w:p w14:paraId="3DD596BB" w14:textId="77777777" w:rsidR="00C46998" w:rsidRPr="000F0D0F" w:rsidRDefault="00C46998" w:rsidP="00C46998">
      <w:pPr>
        <w:ind w:firstLine="708"/>
        <w:jc w:val="both"/>
        <w:rPr>
          <w:b/>
          <w:bCs/>
        </w:rPr>
      </w:pPr>
      <w:r w:rsidRPr="000F0D0F">
        <w:rPr>
          <w:b/>
          <w:bCs/>
        </w:rPr>
        <w:t>Polska 2030. Trzecia fala nowoczesności. Długookresowa Strategia Rozwoju Kraju</w:t>
      </w:r>
    </w:p>
    <w:p w14:paraId="46046950" w14:textId="75B2B580" w:rsidR="00C46998" w:rsidRDefault="006F0D35" w:rsidP="006F0D35">
      <w:pPr>
        <w:jc w:val="both"/>
      </w:pPr>
      <w:r>
        <w:tab/>
      </w:r>
      <w:r w:rsidR="00C46998">
        <w:t xml:space="preserve">Strategia jest dokumentem określającym główne trendy, wyzwania i scenariusze rozwoju społeczno-gospodarczego kraju oraz kierunki przestrzennego zagospodarowania kraju, </w:t>
      </w:r>
      <w:r>
        <w:br/>
      </w:r>
      <w:r w:rsidR="00C46998">
        <w:t xml:space="preserve">z uwzględnieniem zasady zrównoważonego rozwoju. Celem głównym dokumentu jest poprawa jakości życia Polaków, którą  mierzy się zarówno wskaźnikami jakościowymi (jak np. długością życia w zdrowiu, bezpieczeństwem dochodów na starość, poczuciem satysfakcji z życia) oraz wartością oraz tempem wzrostu PKB w Polsce. Założenia Strategii Rozwoju Powiatu Lwóweckiego na lata 2021-2027 są zbieżne z założeniami Długookresowej Strategii Rozwoju Kraju Polska 2030. Poprawie jakości życia sprzyja podejmowanie działań w 3 obszarach zadaniowych: </w:t>
      </w:r>
    </w:p>
    <w:p w14:paraId="3248F2B0" w14:textId="77777777" w:rsidR="00C46998" w:rsidRDefault="00C46998" w:rsidP="000F5098">
      <w:pPr>
        <w:pStyle w:val="Akapitzlist"/>
        <w:numPr>
          <w:ilvl w:val="0"/>
          <w:numId w:val="60"/>
        </w:numPr>
        <w:spacing w:after="120" w:line="276" w:lineRule="auto"/>
        <w:jc w:val="both"/>
      </w:pPr>
      <w:r>
        <w:t>konkurencyjności i innowacyjności (modernizacji) – nastawiony na zbudowanie nowych przewag konkurencyjnych Polski opartych o wzrost KI (wzrost kapitału ludzkiego, społecznego, relacyjnego, strukturalnego) i wykorzystanie impetu cyfrowego, co daje w efekcie większą konkurencyjność, w ramach którego wyznaczono cele:</w:t>
      </w:r>
    </w:p>
    <w:p w14:paraId="33930E7F" w14:textId="77777777" w:rsidR="00C46998" w:rsidRDefault="00C46998" w:rsidP="000F5098">
      <w:pPr>
        <w:pStyle w:val="Akapitzlist"/>
        <w:numPr>
          <w:ilvl w:val="0"/>
          <w:numId w:val="61"/>
        </w:numPr>
        <w:spacing w:after="120" w:line="276" w:lineRule="auto"/>
        <w:jc w:val="both"/>
      </w:pPr>
      <w:r>
        <w:t>Cel 1 – Wspieranie prorozwojowej alokacji zasobów w gospodarce, stworzenie warunków dla wzrostu oszczędności oraz podaży pracy i innowacji,</w:t>
      </w:r>
    </w:p>
    <w:p w14:paraId="2B9FFFB2" w14:textId="77777777" w:rsidR="00C46998" w:rsidRDefault="00C46998" w:rsidP="000F5098">
      <w:pPr>
        <w:pStyle w:val="Akapitzlist"/>
        <w:numPr>
          <w:ilvl w:val="0"/>
          <w:numId w:val="61"/>
        </w:numPr>
        <w:spacing w:after="120" w:line="276" w:lineRule="auto"/>
        <w:jc w:val="both"/>
      </w:pPr>
      <w:r>
        <w:t xml:space="preserve"> Cel 2 – Zmniejszenie długu publicznego i kontrola deficytu w cyklu koniunkturalnym,</w:t>
      </w:r>
    </w:p>
    <w:p w14:paraId="3421162C" w14:textId="77777777" w:rsidR="00C46998" w:rsidRDefault="00C46998" w:rsidP="000F5098">
      <w:pPr>
        <w:pStyle w:val="Akapitzlist"/>
        <w:numPr>
          <w:ilvl w:val="0"/>
          <w:numId w:val="61"/>
        </w:numPr>
        <w:spacing w:after="120" w:line="276" w:lineRule="auto"/>
        <w:jc w:val="both"/>
      </w:pPr>
      <w:r>
        <w:t>Cel 3 – Poprawa dostępności i jakości edukacji na wszystkich etapach oraz podniesienie konkurencyjności nauki,</w:t>
      </w:r>
    </w:p>
    <w:p w14:paraId="745C6CE6" w14:textId="77777777" w:rsidR="00C46998" w:rsidRDefault="00C46998" w:rsidP="000F5098">
      <w:pPr>
        <w:pStyle w:val="Akapitzlist"/>
        <w:numPr>
          <w:ilvl w:val="0"/>
          <w:numId w:val="61"/>
        </w:numPr>
        <w:spacing w:after="120" w:line="276" w:lineRule="auto"/>
        <w:jc w:val="both"/>
      </w:pPr>
      <w:r>
        <w:t>Cel 4 – Wzrost wydajności i konkurencyjności gospodarki,</w:t>
      </w:r>
    </w:p>
    <w:p w14:paraId="18CAA85F" w14:textId="77777777" w:rsidR="00C46998" w:rsidRDefault="00C46998" w:rsidP="000F5098">
      <w:pPr>
        <w:pStyle w:val="Akapitzlist"/>
        <w:numPr>
          <w:ilvl w:val="0"/>
          <w:numId w:val="61"/>
        </w:numPr>
        <w:spacing w:after="120" w:line="276" w:lineRule="auto"/>
        <w:jc w:val="both"/>
      </w:pPr>
      <w:r w:rsidRPr="000271DC">
        <w:t>Cel 5 – Stworzenie Polski Cyfrowej</w:t>
      </w:r>
      <w:r>
        <w:t>,</w:t>
      </w:r>
    </w:p>
    <w:p w14:paraId="31A9FEE2" w14:textId="77777777" w:rsidR="00C46998" w:rsidRDefault="00C46998" w:rsidP="000F5098">
      <w:pPr>
        <w:pStyle w:val="Akapitzlist"/>
        <w:numPr>
          <w:ilvl w:val="0"/>
          <w:numId w:val="61"/>
        </w:numPr>
        <w:spacing w:after="120" w:line="276" w:lineRule="auto"/>
        <w:jc w:val="both"/>
      </w:pPr>
      <w:r>
        <w:lastRenderedPageBreak/>
        <w:t>Cel 6 – Rozwój kapitału ludzkiego poprzez wzrost zatrudnienia i stworzenie „workfare state”,</w:t>
      </w:r>
    </w:p>
    <w:p w14:paraId="61A3EAAF" w14:textId="77777777" w:rsidR="00C46998" w:rsidRDefault="00C46998" w:rsidP="000F5098">
      <w:pPr>
        <w:pStyle w:val="Akapitzlist"/>
        <w:numPr>
          <w:ilvl w:val="0"/>
          <w:numId w:val="61"/>
        </w:numPr>
        <w:spacing w:after="120" w:line="276" w:lineRule="auto"/>
        <w:jc w:val="both"/>
      </w:pPr>
      <w:r>
        <w:t>Cel 7 – Zapewnienie bezpieczeństwa energetycznego oraz ochrona i poprawa stanu środowiska.</w:t>
      </w:r>
    </w:p>
    <w:p w14:paraId="686F1975" w14:textId="1554F707" w:rsidR="00C46998" w:rsidRDefault="00C46998" w:rsidP="000F5098">
      <w:pPr>
        <w:pStyle w:val="Akapitzlist"/>
        <w:numPr>
          <w:ilvl w:val="0"/>
          <w:numId w:val="60"/>
        </w:numPr>
        <w:spacing w:after="120" w:line="276" w:lineRule="auto"/>
        <w:jc w:val="both"/>
      </w:pPr>
      <w:r>
        <w:t xml:space="preserve">równoważenia potencjału rozwojowego regionów Polski (dyfuzji) – zgodnie z zasadami rozbudzania potencjału rozwojowego odpowiednich obszarów mechanizmami dyfuzji </w:t>
      </w:r>
      <w:r w:rsidR="006F0D35">
        <w:br/>
      </w:r>
      <w:r>
        <w:t>i absorpcji oraz polityką spójności społecznej, co daje w efekcie zwiększenie potencjału konkurencyjności Polski:</w:t>
      </w:r>
    </w:p>
    <w:p w14:paraId="09308E33" w14:textId="77777777" w:rsidR="00C46998" w:rsidRDefault="00C46998" w:rsidP="000F5098">
      <w:pPr>
        <w:pStyle w:val="Akapitzlist"/>
        <w:numPr>
          <w:ilvl w:val="0"/>
          <w:numId w:val="62"/>
        </w:numPr>
        <w:spacing w:after="120" w:line="276" w:lineRule="auto"/>
        <w:jc w:val="both"/>
      </w:pPr>
      <w:r>
        <w:t>Cel 8 – Wzmocnienie mechanizmów terytorialnego równoważenia rozwoju dla rozwijania i pełnego wykorzystania potencjałów regionalnych,</w:t>
      </w:r>
    </w:p>
    <w:p w14:paraId="26CBF533" w14:textId="77777777" w:rsidR="00C46998" w:rsidRDefault="00C46998" w:rsidP="000F5098">
      <w:pPr>
        <w:pStyle w:val="Akapitzlist"/>
        <w:numPr>
          <w:ilvl w:val="0"/>
          <w:numId w:val="62"/>
        </w:numPr>
        <w:spacing w:after="120" w:line="276" w:lineRule="auto"/>
        <w:jc w:val="both"/>
      </w:pPr>
      <w:r>
        <w:t>Cel 9 – Zwiększenie dostępności terytorialnej Polski poprzez utworzenie zrównoważonego, spójnego i przyjaznego użytkownikom systemu transportowego,</w:t>
      </w:r>
    </w:p>
    <w:p w14:paraId="798A619E" w14:textId="77777777" w:rsidR="00C46998" w:rsidRDefault="00C46998" w:rsidP="000F5098">
      <w:pPr>
        <w:pStyle w:val="Akapitzlist"/>
        <w:numPr>
          <w:ilvl w:val="0"/>
          <w:numId w:val="60"/>
        </w:numPr>
        <w:spacing w:after="120" w:line="276" w:lineRule="auto"/>
        <w:jc w:val="both"/>
      </w:pPr>
      <w:r>
        <w:t xml:space="preserve">efektywności i sprawności państwa – usprawniający funkcje przyjaznego i pomocnego państwa (nie </w:t>
      </w:r>
      <w:proofErr w:type="spellStart"/>
      <w:r>
        <w:t>nadodpowiedzialnego</w:t>
      </w:r>
      <w:proofErr w:type="spellEnd"/>
      <w:r>
        <w:t>) działającego efektywnie w kluczowych obszarach interwencji:</w:t>
      </w:r>
    </w:p>
    <w:p w14:paraId="4CCFDE2A" w14:textId="77777777" w:rsidR="00C46998" w:rsidRDefault="00C46998" w:rsidP="000F5098">
      <w:pPr>
        <w:pStyle w:val="Akapitzlist"/>
        <w:numPr>
          <w:ilvl w:val="0"/>
          <w:numId w:val="63"/>
        </w:numPr>
        <w:spacing w:after="120" w:line="276" w:lineRule="auto"/>
        <w:jc w:val="both"/>
      </w:pPr>
      <w:r>
        <w:t>Cel 10 – Stworzenie sprawnego państwa jako modelu działania administracji publicznej,</w:t>
      </w:r>
    </w:p>
    <w:p w14:paraId="2E87A7CF" w14:textId="5B6D9C91" w:rsidR="00C46998" w:rsidRDefault="00C46998" w:rsidP="000F5098">
      <w:pPr>
        <w:pStyle w:val="Akapitzlist"/>
        <w:numPr>
          <w:ilvl w:val="0"/>
          <w:numId w:val="63"/>
        </w:numPr>
        <w:spacing w:after="120" w:line="276" w:lineRule="auto"/>
        <w:jc w:val="both"/>
      </w:pPr>
      <w:r w:rsidRPr="000271DC">
        <w:t>Cel 11 – Wzrost społecznego kapitału rozwoju</w:t>
      </w:r>
      <w:r>
        <w:t>.</w:t>
      </w:r>
    </w:p>
    <w:p w14:paraId="253D88D7" w14:textId="77777777" w:rsidR="00C46998" w:rsidRPr="00011047" w:rsidRDefault="00C46998" w:rsidP="00C46998">
      <w:pPr>
        <w:ind w:firstLine="708"/>
        <w:jc w:val="both"/>
        <w:rPr>
          <w:b/>
          <w:bCs/>
        </w:rPr>
      </w:pPr>
      <w:r w:rsidRPr="00011047">
        <w:rPr>
          <w:b/>
          <w:bCs/>
        </w:rPr>
        <w:t>Koncepcja Przestrzennego Zagospodarowania Kraju 2030</w:t>
      </w:r>
    </w:p>
    <w:p w14:paraId="44B77560" w14:textId="7795819C" w:rsidR="00C46998" w:rsidRDefault="006F0D35" w:rsidP="006F0D35">
      <w:pPr>
        <w:jc w:val="both"/>
      </w:pPr>
      <w:r>
        <w:tab/>
      </w:r>
      <w:r w:rsidR="00C46998">
        <w:t>Koncepcja Przestrzennego Zagospodarowania Kraju 2030 (KPZK 2030) to najważniejszy krajowy dokument strategiczny odnoszący się do zagospodarowania przestrzennego kraju. Zawiera wizję zagospodarowania przestrzennego kraju w perspektywie dwudziestu lat, zgodnie z którą Polska to kraj o ugruntowanych warunkach trwałego i zrównoważonego rozwoju, dobrze zagospodarowany, sprawnie zarządzany i bezpieczny, spójny wewnętrznie, co jest rezultatem procesów gospodarczych, społecznych, przestrzennych i cywilizacyjnych. By ją urzeczywistnić wyznaczono 6 celów polityki przestrzennego zagospodarowania kraju:</w:t>
      </w:r>
    </w:p>
    <w:p w14:paraId="4D1EB279" w14:textId="77777777" w:rsidR="00C46998" w:rsidRDefault="00C46998" w:rsidP="000F5098">
      <w:pPr>
        <w:pStyle w:val="Akapitzlist"/>
        <w:numPr>
          <w:ilvl w:val="0"/>
          <w:numId w:val="64"/>
        </w:numPr>
        <w:spacing w:after="120" w:line="276" w:lineRule="auto"/>
        <w:jc w:val="both"/>
      </w:pPr>
      <w:r>
        <w:t>Podwyższenie konkurencyjności głównych ośrodków miejskich Polski w przestrzeni europejskiej poprzez ich integrację funkcjonalną przy zachowaniu policentrycznej struktury systemu osadniczego sprzyjającej spójności.</w:t>
      </w:r>
    </w:p>
    <w:p w14:paraId="2DB1BA8D" w14:textId="77777777" w:rsidR="00C46998" w:rsidRDefault="00C46998" w:rsidP="000F5098">
      <w:pPr>
        <w:pStyle w:val="Akapitzlist"/>
        <w:numPr>
          <w:ilvl w:val="0"/>
          <w:numId w:val="64"/>
        </w:numPr>
        <w:spacing w:after="120" w:line="276" w:lineRule="auto"/>
        <w:jc w:val="both"/>
      </w:pPr>
      <w:r>
        <w:t>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p>
    <w:p w14:paraId="164E90F6" w14:textId="77777777" w:rsidR="00C46998" w:rsidRDefault="00C46998" w:rsidP="000F5098">
      <w:pPr>
        <w:pStyle w:val="Akapitzlist"/>
        <w:numPr>
          <w:ilvl w:val="0"/>
          <w:numId w:val="64"/>
        </w:numPr>
        <w:spacing w:after="120" w:line="276" w:lineRule="auto"/>
        <w:jc w:val="both"/>
      </w:pPr>
      <w:r>
        <w:t>Poprawa dostępności terytorialnej kraju w różnych skalach przestrzennych poprzez rozwijanie infrastruktury transportowej i telekomunikacyjnej.</w:t>
      </w:r>
    </w:p>
    <w:p w14:paraId="5F1BE9C2" w14:textId="77777777" w:rsidR="00C46998" w:rsidRDefault="00C46998" w:rsidP="000F5098">
      <w:pPr>
        <w:pStyle w:val="Akapitzlist"/>
        <w:numPr>
          <w:ilvl w:val="0"/>
          <w:numId w:val="64"/>
        </w:numPr>
        <w:spacing w:after="120" w:line="276" w:lineRule="auto"/>
        <w:jc w:val="both"/>
      </w:pPr>
      <w:r>
        <w:t>Kształtowanie struktur przestrzennych wspierających osiągnięcie i utrzymanie wysokiej jakości środowiska przyrodniczego i walorów krajobrazowych Polski.</w:t>
      </w:r>
    </w:p>
    <w:p w14:paraId="4CE3A0C0" w14:textId="77777777" w:rsidR="00C46998" w:rsidRDefault="00C46998" w:rsidP="000F5098">
      <w:pPr>
        <w:pStyle w:val="Akapitzlist"/>
        <w:numPr>
          <w:ilvl w:val="0"/>
          <w:numId w:val="64"/>
        </w:numPr>
        <w:spacing w:after="120" w:line="276" w:lineRule="auto"/>
        <w:jc w:val="both"/>
      </w:pPr>
      <w:r>
        <w:t xml:space="preserve">Zwiększenie odporności struktury przestrzennej na zagrożenia naturalne i utratę bezpieczeństwa energetycznego oraz kształtowanie struktur przestrzennych wspierających zdolności obronne państwa. </w:t>
      </w:r>
    </w:p>
    <w:p w14:paraId="539AC775" w14:textId="77777777" w:rsidR="00C46998" w:rsidRDefault="00C46998" w:rsidP="000F5098">
      <w:pPr>
        <w:pStyle w:val="Akapitzlist"/>
        <w:numPr>
          <w:ilvl w:val="0"/>
          <w:numId w:val="64"/>
        </w:numPr>
        <w:spacing w:after="120" w:line="276" w:lineRule="auto"/>
        <w:jc w:val="both"/>
      </w:pPr>
      <w:r>
        <w:t>Przywrócenie i utrwalenie ładu przestrzennego.</w:t>
      </w:r>
    </w:p>
    <w:p w14:paraId="73E2A7F2" w14:textId="77D9C6DC" w:rsidR="00C46998" w:rsidRDefault="003B0F5C" w:rsidP="003B0F5C">
      <w:pPr>
        <w:jc w:val="both"/>
      </w:pPr>
      <w:r>
        <w:tab/>
      </w:r>
      <w:r w:rsidR="00C46998">
        <w:t xml:space="preserve">Strategia Rozwoju Powiatu Lwóweckiego na lata 2021-2027 zawiera założenia Koncepcji </w:t>
      </w:r>
      <w:r w:rsidR="00C46998" w:rsidRPr="00B71ED7">
        <w:t>Przestrzennego Zagospodarowania Kraju 2030</w:t>
      </w:r>
      <w:r w:rsidR="00C46998">
        <w:t xml:space="preserve"> i jej cele zbieżne zwłaszcza z celami nr 2, 3, 4 i 5 KPZK 2030.</w:t>
      </w:r>
    </w:p>
    <w:p w14:paraId="5951E3F3" w14:textId="77777777" w:rsidR="00C46998" w:rsidRPr="003B0F5C" w:rsidRDefault="00C46998" w:rsidP="003B0F5C">
      <w:pPr>
        <w:ind w:firstLine="708"/>
        <w:rPr>
          <w:b/>
          <w:bCs/>
        </w:rPr>
      </w:pPr>
      <w:r w:rsidRPr="003B0F5C">
        <w:rPr>
          <w:b/>
          <w:bCs/>
        </w:rPr>
        <w:lastRenderedPageBreak/>
        <w:t>Krajowa Strategia Rozwoju Regionalnego 2030</w:t>
      </w:r>
    </w:p>
    <w:p w14:paraId="35A2D6FE" w14:textId="78AED915" w:rsidR="00C46998" w:rsidRDefault="003B0F5C" w:rsidP="003B0F5C">
      <w:pPr>
        <w:jc w:val="both"/>
      </w:pPr>
      <w:r>
        <w:tab/>
      </w:r>
      <w:r w:rsidR="00C46998">
        <w:t>Krajowa Strategia Rozwoju Regionalnego jest podstawowym dokumentem strategicznym polityki regionalnej państwa w perspektywie do 2030 roku. Do wyzwań, z jakimi zgodnie z zapisami KSRR mierzy się gospodarka regionalna zaliczają się:</w:t>
      </w:r>
    </w:p>
    <w:p w14:paraId="431E8F76" w14:textId="77777777" w:rsidR="00C46998" w:rsidRDefault="00C46998" w:rsidP="000F5098">
      <w:pPr>
        <w:pStyle w:val="Akapitzlist"/>
        <w:numPr>
          <w:ilvl w:val="0"/>
          <w:numId w:val="65"/>
        </w:numPr>
        <w:spacing w:after="120" w:line="276" w:lineRule="auto"/>
        <w:jc w:val="both"/>
      </w:pPr>
      <w:r>
        <w:t>Adaptacja do zmian klimatu oraz ograniczanie zagrożeń dla środowiska.</w:t>
      </w:r>
    </w:p>
    <w:p w14:paraId="06727CC2" w14:textId="77777777" w:rsidR="00C46998" w:rsidRDefault="00C46998" w:rsidP="000F5098">
      <w:pPr>
        <w:pStyle w:val="Akapitzlist"/>
        <w:numPr>
          <w:ilvl w:val="0"/>
          <w:numId w:val="65"/>
        </w:numPr>
        <w:spacing w:after="120" w:line="276" w:lineRule="auto"/>
        <w:jc w:val="both"/>
      </w:pPr>
      <w:r>
        <w:t>Przeciwdziałanie negatywnym skutkom procesów demograficznych.</w:t>
      </w:r>
    </w:p>
    <w:p w14:paraId="7128DE9D" w14:textId="77777777" w:rsidR="00C46998" w:rsidRDefault="00C46998" w:rsidP="000F5098">
      <w:pPr>
        <w:pStyle w:val="Akapitzlist"/>
        <w:numPr>
          <w:ilvl w:val="0"/>
          <w:numId w:val="65"/>
        </w:numPr>
        <w:spacing w:after="120" w:line="276" w:lineRule="auto"/>
        <w:jc w:val="both"/>
      </w:pPr>
      <w:r>
        <w:t>Rozwój i wsparcie kapitału ludzkiego i społecznego.</w:t>
      </w:r>
    </w:p>
    <w:p w14:paraId="47F11975" w14:textId="77777777" w:rsidR="00C46998" w:rsidRDefault="00C46998" w:rsidP="000F5098">
      <w:pPr>
        <w:pStyle w:val="Akapitzlist"/>
        <w:numPr>
          <w:ilvl w:val="0"/>
          <w:numId w:val="65"/>
        </w:numPr>
        <w:spacing w:after="120" w:line="276" w:lineRule="auto"/>
        <w:jc w:val="both"/>
      </w:pPr>
      <w:r>
        <w:t>Wzrost produktywności i innowacyjności regionalnych gospodarek.</w:t>
      </w:r>
    </w:p>
    <w:p w14:paraId="076A710D" w14:textId="77777777" w:rsidR="00C46998" w:rsidRDefault="00C46998" w:rsidP="000F5098">
      <w:pPr>
        <w:pStyle w:val="Akapitzlist"/>
        <w:numPr>
          <w:ilvl w:val="0"/>
          <w:numId w:val="65"/>
        </w:numPr>
        <w:spacing w:after="120" w:line="276" w:lineRule="auto"/>
        <w:jc w:val="both"/>
      </w:pPr>
      <w:r>
        <w:t>Rozwój infrastruktury podnoszącej konkurencyjność, atrakcyjność inwestycyjną i warunki życia w regionach.</w:t>
      </w:r>
    </w:p>
    <w:p w14:paraId="197FC782" w14:textId="77777777" w:rsidR="00C46998" w:rsidRDefault="00C46998" w:rsidP="000F5098">
      <w:pPr>
        <w:pStyle w:val="Akapitzlist"/>
        <w:numPr>
          <w:ilvl w:val="0"/>
          <w:numId w:val="65"/>
        </w:numPr>
        <w:spacing w:after="120" w:line="276" w:lineRule="auto"/>
        <w:jc w:val="both"/>
      </w:pPr>
      <w:r>
        <w:t>Zwiększenie efektywności zarządzania rozwojem (w tym finansowania działań rozwojowych) oraz współpracy między samorządami terytorialnymi i między sektorami.</w:t>
      </w:r>
    </w:p>
    <w:p w14:paraId="56157A27" w14:textId="77777777" w:rsidR="00C46998" w:rsidRDefault="00C46998" w:rsidP="000F5098">
      <w:pPr>
        <w:pStyle w:val="Akapitzlist"/>
        <w:numPr>
          <w:ilvl w:val="0"/>
          <w:numId w:val="65"/>
        </w:numPr>
        <w:spacing w:after="120" w:line="276" w:lineRule="auto"/>
        <w:jc w:val="both"/>
      </w:pPr>
      <w:r>
        <w:t>Przeciwdziałanie nierównościom terytorialnym i przestrzennej koncentracji problemów rozwojowych oraz niwelowanie sytuacji kryzysowych na obszarach zdegradowanych.</w:t>
      </w:r>
    </w:p>
    <w:p w14:paraId="10FBFF4A" w14:textId="1513C2F9" w:rsidR="00C46998" w:rsidRDefault="003B0F5C" w:rsidP="003B0F5C">
      <w:pPr>
        <w:jc w:val="both"/>
      </w:pPr>
      <w:r>
        <w:tab/>
      </w:r>
      <w:r w:rsidR="00C46998">
        <w:t xml:space="preserve">Celem głównym KSRR jest efektywne wykorzystanie endogenicznych potencjałów terytoriów </w:t>
      </w:r>
      <w:r>
        <w:br/>
      </w:r>
      <w:r w:rsidR="00C46998">
        <w:t>i ich specjalizacji dla osiągania zrównoważonego rozwoju kraju, co tworzyć będzie warunki do wzrostu dochodów mieszkańców Polski przy jednoczesnym osiąganiu spójności w wymiarze społecznym, gospodarczym, środowiskowym i przestrzennym. Jego realizację uzupełniają 3 cele szczegółowe:</w:t>
      </w:r>
    </w:p>
    <w:p w14:paraId="2E7D7A8C" w14:textId="77777777" w:rsidR="00C46998" w:rsidRDefault="00C46998" w:rsidP="000F5098">
      <w:pPr>
        <w:pStyle w:val="Akapitzlist"/>
        <w:numPr>
          <w:ilvl w:val="0"/>
          <w:numId w:val="66"/>
        </w:numPr>
        <w:spacing w:after="120" w:line="276" w:lineRule="auto"/>
        <w:jc w:val="both"/>
      </w:pPr>
      <w:r>
        <w:t>Zwiększenie spójności rozwoju kraju w wymiarze społecznym, gospodarczym, środowiskowym i przestrzennym.</w:t>
      </w:r>
    </w:p>
    <w:p w14:paraId="1ED31D56" w14:textId="77777777" w:rsidR="00C46998" w:rsidRDefault="00C46998" w:rsidP="000F5098">
      <w:pPr>
        <w:pStyle w:val="Akapitzlist"/>
        <w:numPr>
          <w:ilvl w:val="0"/>
          <w:numId w:val="66"/>
        </w:numPr>
        <w:spacing w:after="120" w:line="276" w:lineRule="auto"/>
        <w:jc w:val="both"/>
      </w:pPr>
      <w:r>
        <w:t>Wzmacnianie regionalnych przewag konkurencyjnych.</w:t>
      </w:r>
    </w:p>
    <w:p w14:paraId="241922DE" w14:textId="77777777" w:rsidR="00C46998" w:rsidRDefault="00C46998" w:rsidP="000F5098">
      <w:pPr>
        <w:pStyle w:val="Akapitzlist"/>
        <w:numPr>
          <w:ilvl w:val="0"/>
          <w:numId w:val="66"/>
        </w:numPr>
        <w:spacing w:after="120" w:line="276" w:lineRule="auto"/>
        <w:jc w:val="both"/>
      </w:pPr>
      <w:r>
        <w:t>Podniesienie jakości zarządzania i wdrażania polityk ukierunkowanych terytorialnie.</w:t>
      </w:r>
    </w:p>
    <w:p w14:paraId="13CEABC1" w14:textId="49F566B6" w:rsidR="00C46998" w:rsidRDefault="003B0F5C" w:rsidP="003B0F5C">
      <w:pPr>
        <w:jc w:val="both"/>
      </w:pPr>
      <w:r>
        <w:tab/>
      </w:r>
      <w:r w:rsidR="00C46998">
        <w:t>Ww. celom odpowiadają również cele strategiczne i operacyjne określone w Strategii Rozwoju Powiatu Lwóweckiego na lata 2021-2027.</w:t>
      </w:r>
    </w:p>
    <w:p w14:paraId="7A9FC2C8" w14:textId="77777777" w:rsidR="00C46998" w:rsidRPr="007702FF" w:rsidRDefault="00C46998" w:rsidP="003B0F5C">
      <w:pPr>
        <w:ind w:firstLine="708"/>
        <w:rPr>
          <w:b/>
          <w:bCs/>
        </w:rPr>
      </w:pPr>
      <w:r w:rsidRPr="007702FF">
        <w:rPr>
          <w:b/>
          <w:bCs/>
        </w:rPr>
        <w:t>Polityka ekologiczna państwa 2030 – strategia w obszarze środowiska i gospodarki wodnej</w:t>
      </w:r>
    </w:p>
    <w:p w14:paraId="5E007149" w14:textId="66722E7B" w:rsidR="00C46998" w:rsidRDefault="003B0F5C" w:rsidP="003B0F5C">
      <w:pPr>
        <w:jc w:val="both"/>
      </w:pPr>
      <w:r>
        <w:tab/>
      </w:r>
      <w:r w:rsidR="00C46998">
        <w:t>Polityka ekologiczna państwa 2030 (PEP 2030) jest rozwinięciem rządowej Strategii na rzecz Odpowiedzialnego rozwoju w zakresie klimatu, ochrony środowiska i gospodarki wodnej. Celem głównym PEP 2030 jest rozwój potencjału środowiska na rzecz obywateli i przedsiębiorców, którego realizację będą wspierać cele szczegółowe:</w:t>
      </w:r>
    </w:p>
    <w:p w14:paraId="5206D675" w14:textId="138F4A4E" w:rsidR="00C46998" w:rsidRDefault="00C46998" w:rsidP="000F5098">
      <w:pPr>
        <w:pStyle w:val="Akapitzlist"/>
        <w:numPr>
          <w:ilvl w:val="0"/>
          <w:numId w:val="67"/>
        </w:numPr>
        <w:spacing w:after="120" w:line="276" w:lineRule="auto"/>
        <w:jc w:val="both"/>
      </w:pPr>
      <w:r>
        <w:t>Środowisko i zdrowie. Poprawa jakości środowiska i bezpieczeństwa ekologicznego</w:t>
      </w:r>
      <w:r w:rsidR="003B0F5C">
        <w:t>,</w:t>
      </w:r>
    </w:p>
    <w:p w14:paraId="6B5E37A5" w14:textId="6C3095FE" w:rsidR="00C46998" w:rsidRDefault="00C46998" w:rsidP="000F5098">
      <w:pPr>
        <w:pStyle w:val="Akapitzlist"/>
        <w:numPr>
          <w:ilvl w:val="0"/>
          <w:numId w:val="67"/>
        </w:numPr>
        <w:spacing w:after="120" w:line="276" w:lineRule="auto"/>
        <w:jc w:val="both"/>
      </w:pPr>
      <w:r>
        <w:t>Środowisko i gospodarka. Zrównoważone gospodarowanie zasobami środowiska</w:t>
      </w:r>
      <w:r w:rsidR="003B0F5C">
        <w:t>,</w:t>
      </w:r>
    </w:p>
    <w:p w14:paraId="1889996C" w14:textId="08F60C51" w:rsidR="00C46998" w:rsidRDefault="00C46998" w:rsidP="000F5098">
      <w:pPr>
        <w:pStyle w:val="Akapitzlist"/>
        <w:numPr>
          <w:ilvl w:val="0"/>
          <w:numId w:val="67"/>
        </w:numPr>
        <w:spacing w:after="120" w:line="276" w:lineRule="auto"/>
        <w:jc w:val="both"/>
      </w:pPr>
      <w:r>
        <w:t>Środowisko i klimat. Łagodzenie zmian klimatu i adaptacja do nich oraz zarządzanie ryzykiem klęsk żywiołowych</w:t>
      </w:r>
      <w:r w:rsidR="003B0F5C">
        <w:t>,</w:t>
      </w:r>
    </w:p>
    <w:p w14:paraId="71CF8E09" w14:textId="28206879" w:rsidR="00C46998" w:rsidRDefault="003B0F5C" w:rsidP="00C46998">
      <w:pPr>
        <w:jc w:val="both"/>
      </w:pPr>
      <w:r>
        <w:t>o</w:t>
      </w:r>
      <w:r w:rsidR="00C46998">
        <w:t>raz cele horyzontalne:</w:t>
      </w:r>
    </w:p>
    <w:p w14:paraId="4288EC40" w14:textId="47A2B27A" w:rsidR="00C46998" w:rsidRDefault="00C46998" w:rsidP="000F5098">
      <w:pPr>
        <w:pStyle w:val="Akapitzlist"/>
        <w:numPr>
          <w:ilvl w:val="0"/>
          <w:numId w:val="68"/>
        </w:numPr>
        <w:spacing w:after="120" w:line="276" w:lineRule="auto"/>
        <w:jc w:val="both"/>
      </w:pPr>
      <w:r>
        <w:t>Środowisko i edukacja. Rozwijanie kompetencji (wiedzy, umiejętności i postaw) ekologicznych społeczeństwa</w:t>
      </w:r>
      <w:r w:rsidR="003B0F5C">
        <w:t>,</w:t>
      </w:r>
    </w:p>
    <w:p w14:paraId="19DC2C31" w14:textId="77777777" w:rsidR="00C46998" w:rsidRDefault="00C46998" w:rsidP="000F5098">
      <w:pPr>
        <w:pStyle w:val="Akapitzlist"/>
        <w:numPr>
          <w:ilvl w:val="0"/>
          <w:numId w:val="68"/>
        </w:numPr>
        <w:spacing w:after="120" w:line="276" w:lineRule="auto"/>
        <w:jc w:val="both"/>
      </w:pPr>
      <w:r>
        <w:t>Środowisko i administracja. Poprawa efektywności funkcjonowania instrumentów ochrony środowiska.</w:t>
      </w:r>
    </w:p>
    <w:p w14:paraId="75848D05" w14:textId="47A5CF3B" w:rsidR="00C46998" w:rsidRDefault="003B0F5C" w:rsidP="003B0F5C">
      <w:pPr>
        <w:jc w:val="both"/>
      </w:pPr>
      <w:r>
        <w:tab/>
      </w:r>
      <w:r w:rsidR="00C46998">
        <w:t>Strategia Rozwoju Powiatu Lwóweckiego na lata 2021-2027 wpisuje się w skali lokalnej w realizację celów wskazanych w PEP 20230.</w:t>
      </w:r>
    </w:p>
    <w:p w14:paraId="7922EC34" w14:textId="77777777" w:rsidR="00C46998" w:rsidRPr="005208E1" w:rsidRDefault="00C46998" w:rsidP="003B0F5C">
      <w:pPr>
        <w:ind w:firstLine="708"/>
        <w:jc w:val="both"/>
        <w:rPr>
          <w:b/>
          <w:bCs/>
        </w:rPr>
      </w:pPr>
      <w:r w:rsidRPr="005208E1">
        <w:rPr>
          <w:b/>
          <w:bCs/>
        </w:rPr>
        <w:lastRenderedPageBreak/>
        <w:t>Strategia Rozwoju Województwa Dolnośląskiego 2030</w:t>
      </w:r>
    </w:p>
    <w:p w14:paraId="4BCC7C9A" w14:textId="3F0BED44" w:rsidR="00C46998" w:rsidRDefault="003B0F5C" w:rsidP="003B0F5C">
      <w:pPr>
        <w:jc w:val="both"/>
      </w:pPr>
      <w:r>
        <w:tab/>
      </w:r>
      <w:r w:rsidR="00C46998">
        <w:t>W dokumencie została określona wizja Dolnego Śląska w 2030 roku jako:</w:t>
      </w:r>
    </w:p>
    <w:p w14:paraId="7ED50791" w14:textId="77777777" w:rsidR="00C46998" w:rsidRDefault="00C46998" w:rsidP="000F5098">
      <w:pPr>
        <w:pStyle w:val="Akapitzlist"/>
        <w:numPr>
          <w:ilvl w:val="0"/>
          <w:numId w:val="69"/>
        </w:numPr>
        <w:spacing w:after="120" w:line="276" w:lineRule="auto"/>
        <w:jc w:val="both"/>
      </w:pPr>
      <w:r w:rsidRPr="005208E1">
        <w:t>region</w:t>
      </w:r>
      <w:r>
        <w:t>u</w:t>
      </w:r>
      <w:r w:rsidRPr="005208E1">
        <w:t xml:space="preserve"> równomiernego rozwoju – bez istotnych społecznych i gospodarczych dysproporcji,</w:t>
      </w:r>
      <w:r>
        <w:t xml:space="preserve"> </w:t>
      </w:r>
      <w:r w:rsidRPr="005208E1">
        <w:t>wewnętrznie spójn</w:t>
      </w:r>
      <w:r>
        <w:t>ego</w:t>
      </w:r>
      <w:r w:rsidRPr="005208E1">
        <w:t xml:space="preserve">, </w:t>
      </w:r>
      <w:r>
        <w:t>z</w:t>
      </w:r>
      <w:r w:rsidRPr="005208E1">
        <w:t xml:space="preserve"> wyrównany</w:t>
      </w:r>
      <w:r>
        <w:t>mi</w:t>
      </w:r>
      <w:r w:rsidRPr="005208E1">
        <w:t xml:space="preserve"> rozwojowy</w:t>
      </w:r>
      <w:r>
        <w:t>mi</w:t>
      </w:r>
      <w:r w:rsidRPr="005208E1">
        <w:t xml:space="preserve"> szans</w:t>
      </w:r>
      <w:r>
        <w:t>ami</w:t>
      </w:r>
      <w:r w:rsidRPr="005208E1">
        <w:t>,</w:t>
      </w:r>
    </w:p>
    <w:p w14:paraId="4D904DE5" w14:textId="77777777" w:rsidR="00C46998" w:rsidRDefault="00C46998" w:rsidP="000F5098">
      <w:pPr>
        <w:pStyle w:val="Akapitzlist"/>
        <w:numPr>
          <w:ilvl w:val="0"/>
          <w:numId w:val="69"/>
        </w:numPr>
        <w:spacing w:after="120" w:line="276" w:lineRule="auto"/>
        <w:jc w:val="both"/>
      </w:pPr>
      <w:r>
        <w:t>regionu przyjaznego dla mieszkańców, przedsiębiorców, inwestorów, turystów i kuracjuszy, atrakcyjnego miejsca do życia, pracy, nauki i rekreacji,</w:t>
      </w:r>
    </w:p>
    <w:p w14:paraId="34092CB9" w14:textId="77777777" w:rsidR="00C46998" w:rsidRDefault="00C46998" w:rsidP="000F5098">
      <w:pPr>
        <w:pStyle w:val="Akapitzlist"/>
        <w:numPr>
          <w:ilvl w:val="0"/>
          <w:numId w:val="69"/>
        </w:numPr>
        <w:spacing w:after="120" w:line="276" w:lineRule="auto"/>
        <w:jc w:val="both"/>
      </w:pPr>
      <w:r>
        <w:t>regionu nowoczesnego z kreatywną i innowacyjną regionalną społecznością oraz rozwiniętą sferą naukową i badawczo-rozwojową,</w:t>
      </w:r>
    </w:p>
    <w:p w14:paraId="5F058993" w14:textId="77777777" w:rsidR="00C46998" w:rsidRDefault="00C46998" w:rsidP="000F5098">
      <w:pPr>
        <w:pStyle w:val="Akapitzlist"/>
        <w:numPr>
          <w:ilvl w:val="0"/>
          <w:numId w:val="69"/>
        </w:numPr>
        <w:spacing w:after="120" w:line="276" w:lineRule="auto"/>
        <w:jc w:val="both"/>
      </w:pPr>
      <w:r w:rsidRPr="0017425C">
        <w:t>region</w:t>
      </w:r>
      <w:r>
        <w:t>u</w:t>
      </w:r>
      <w:r w:rsidRPr="0017425C">
        <w:t xml:space="preserve"> konkurencyjn</w:t>
      </w:r>
      <w:r>
        <w:t>ego</w:t>
      </w:r>
      <w:r w:rsidRPr="0017425C">
        <w:t xml:space="preserve"> w scenerii krajowej i europejskiej z Wrocławiem jako silną metropolią oraz ośrodkami regionalnymi o znaczących przewagach konkurencyjnych</w:t>
      </w:r>
      <w:r>
        <w:t>,</w:t>
      </w:r>
    </w:p>
    <w:p w14:paraId="727BBA78" w14:textId="77777777" w:rsidR="00C46998" w:rsidRDefault="00C46998" w:rsidP="00C46998">
      <w:pPr>
        <w:jc w:val="both"/>
      </w:pPr>
      <w:r>
        <w:t>czemu sprzyjają określone w Strategii cele. Zgodność celów operacyjnych Strategii Rozwoju Powiatu Lwóweckiego na lata 2021-2027 z celami strategii wojewódzkiej została przedstawiona w rozdziale „Obszary strategicznej interwencji określone w strategii rozwoju województwa wraz z zakresem planowanych działań”.</w:t>
      </w:r>
    </w:p>
    <w:p w14:paraId="0FAD8748" w14:textId="7CEE18B6" w:rsidR="00C46998" w:rsidRPr="009955DE" w:rsidRDefault="00C46998" w:rsidP="003B0F5C">
      <w:pPr>
        <w:ind w:firstLine="708"/>
        <w:jc w:val="both"/>
        <w:rPr>
          <w:b/>
          <w:bCs/>
        </w:rPr>
      </w:pPr>
      <w:r w:rsidRPr="009955DE">
        <w:rPr>
          <w:b/>
          <w:bCs/>
        </w:rPr>
        <w:t xml:space="preserve">Strategia rozwoju społeczno-gospodarczego południowej i zachodniej części województwa dolnośląskiego na lata 2020–2030, obejmująca swoim zasięgiem subregiony wałbrzyski </w:t>
      </w:r>
      <w:r w:rsidR="003B0F5C">
        <w:rPr>
          <w:b/>
          <w:bCs/>
        </w:rPr>
        <w:br/>
      </w:r>
      <w:r w:rsidRPr="009955DE">
        <w:rPr>
          <w:b/>
          <w:bCs/>
        </w:rPr>
        <w:t>i jeleniogórski (NUTS 3) – Strategia Rozwoju Sudety 2030</w:t>
      </w:r>
    </w:p>
    <w:p w14:paraId="0F2B8809" w14:textId="479A1395" w:rsidR="00C46998" w:rsidRDefault="003B0F5C" w:rsidP="003B0F5C">
      <w:pPr>
        <w:jc w:val="both"/>
      </w:pPr>
      <w:r>
        <w:tab/>
      </w:r>
      <w:r w:rsidR="00C46998">
        <w:t>Jednym z wyzwań określonych w Strategii Rozwoju Sudety 2030 jest nadrobienie zapóźnienia rozwojowego i zastopowanie zjawiska ubytku ludności na obszarze południowej i zachodniej części województwa dolnośląskiego, dlatego konieczne jest podjęcie działań takich, jak np.</w:t>
      </w:r>
    </w:p>
    <w:p w14:paraId="140E8190" w14:textId="77777777" w:rsidR="00C46998" w:rsidRDefault="00C46998" w:rsidP="000F5098">
      <w:pPr>
        <w:pStyle w:val="Akapitzlist"/>
        <w:numPr>
          <w:ilvl w:val="0"/>
          <w:numId w:val="70"/>
        </w:numPr>
        <w:spacing w:after="120" w:line="276" w:lineRule="auto"/>
        <w:jc w:val="both"/>
      </w:pPr>
      <w:r>
        <w:t>likwidacja wykluczenia komunikacyjnego,</w:t>
      </w:r>
    </w:p>
    <w:p w14:paraId="0B8D1EF3" w14:textId="77777777" w:rsidR="00C46998" w:rsidRDefault="00C46998" w:rsidP="000F5098">
      <w:pPr>
        <w:pStyle w:val="Akapitzlist"/>
        <w:numPr>
          <w:ilvl w:val="0"/>
          <w:numId w:val="70"/>
        </w:numPr>
        <w:spacing w:after="120" w:line="276" w:lineRule="auto"/>
        <w:jc w:val="both"/>
      </w:pPr>
      <w:r>
        <w:t>wspieranie tworzenia atrakcyjnych miejsc pracy oraz warunków do zakładania własnej działalności gospodarczej,</w:t>
      </w:r>
    </w:p>
    <w:p w14:paraId="3FE8F524" w14:textId="77777777" w:rsidR="00C46998" w:rsidRDefault="00C46998" w:rsidP="000F5098">
      <w:pPr>
        <w:pStyle w:val="Akapitzlist"/>
        <w:numPr>
          <w:ilvl w:val="0"/>
          <w:numId w:val="70"/>
        </w:numPr>
        <w:spacing w:after="120" w:line="276" w:lineRule="auto"/>
        <w:jc w:val="both"/>
      </w:pPr>
      <w:r>
        <w:t>ochrona zasobów i ich rewitalizacja na płaszczyznach: kulturowej, ekonomicznej i społecznej,</w:t>
      </w:r>
    </w:p>
    <w:p w14:paraId="67114E00" w14:textId="77777777" w:rsidR="00C46998" w:rsidRDefault="00C46998" w:rsidP="000F5098">
      <w:pPr>
        <w:pStyle w:val="Akapitzlist"/>
        <w:numPr>
          <w:ilvl w:val="0"/>
          <w:numId w:val="70"/>
        </w:numPr>
        <w:spacing w:after="120" w:line="276" w:lineRule="auto"/>
        <w:jc w:val="both"/>
      </w:pPr>
      <w:r>
        <w:t>utrzymanie i poprawa jakości środowiska, w tym znaczące ograniczanie niskiej emisji,</w:t>
      </w:r>
    </w:p>
    <w:p w14:paraId="1DEA53BB" w14:textId="77777777" w:rsidR="00C46998" w:rsidRDefault="00C46998" w:rsidP="000F5098">
      <w:pPr>
        <w:pStyle w:val="Akapitzlist"/>
        <w:numPr>
          <w:ilvl w:val="0"/>
          <w:numId w:val="70"/>
        </w:numPr>
        <w:spacing w:after="120" w:line="276" w:lineRule="auto"/>
        <w:jc w:val="both"/>
      </w:pPr>
      <w:r>
        <w:t>poprawa atrakcyjności inwestycyjnej, m.in. rozwój szerokopasmowego internetu,</w:t>
      </w:r>
    </w:p>
    <w:p w14:paraId="419AFED5" w14:textId="77777777" w:rsidR="00C46998" w:rsidRDefault="00C46998" w:rsidP="000F5098">
      <w:pPr>
        <w:pStyle w:val="Akapitzlist"/>
        <w:numPr>
          <w:ilvl w:val="0"/>
          <w:numId w:val="70"/>
        </w:numPr>
        <w:spacing w:after="120" w:line="276" w:lineRule="auto"/>
        <w:jc w:val="both"/>
      </w:pPr>
      <w:r>
        <w:t>poprawa warunków życia, w tym ograniczanie wykluczenia społecznego oraz atrakcyjna oferta mieszkaniowa i kulturalno-rekreacyjna.</w:t>
      </w:r>
    </w:p>
    <w:p w14:paraId="041593B1" w14:textId="0F8D459F" w:rsidR="00C46998" w:rsidRDefault="003B0F5C" w:rsidP="003B0F5C">
      <w:pPr>
        <w:jc w:val="both"/>
      </w:pPr>
      <w:r>
        <w:tab/>
      </w:r>
      <w:r w:rsidR="00C46998">
        <w:t xml:space="preserve">Realizacja powyższych działań prowadzi do osiągnięcia celu głównego, jakim jest długookresowa współpraca, wysoka jakość życia i środowiska, konkurencyjna i innowacyjna gospodarka, tj. intensywna wielopodmiotowa i różnokierunkowa współpraca skutkująca poprawą jakości życia, aktywizacją i przyciąganiem zasobów ludzkich oraz wzrostem pozycji konkurencyjnej, </w:t>
      </w:r>
      <w:r>
        <w:br/>
      </w:r>
      <w:r w:rsidR="00C46998">
        <w:t>z poszanowaniem i z uwzględnieniem potencjału przyrodniczego. Strategia Rozwoju Powiatu Lwóweckiego na lata 2021-2027 wpisuje się w logikę interwencji Strategii Rozwoju Sudety 2030.</w:t>
      </w:r>
    </w:p>
    <w:p w14:paraId="053BE43D" w14:textId="77228101" w:rsidR="008418EB" w:rsidRDefault="00990688" w:rsidP="00990688">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107" w:name="_Toc88050787"/>
      <w:r w:rsidRPr="00990688">
        <w:rPr>
          <w:rFonts w:eastAsiaTheme="majorEastAsia" w:cstheme="minorHAnsi"/>
          <w:b/>
          <w:bCs/>
          <w:color w:val="2F5496" w:themeColor="accent1" w:themeShade="BF"/>
          <w:sz w:val="32"/>
          <w:szCs w:val="32"/>
        </w:rPr>
        <w:t xml:space="preserve">System realizacji </w:t>
      </w:r>
      <w:r>
        <w:rPr>
          <w:rFonts w:eastAsiaTheme="majorEastAsia" w:cstheme="minorHAnsi"/>
          <w:b/>
          <w:bCs/>
          <w:color w:val="2F5496" w:themeColor="accent1" w:themeShade="BF"/>
          <w:sz w:val="32"/>
          <w:szCs w:val="32"/>
        </w:rPr>
        <w:t>S</w:t>
      </w:r>
      <w:r w:rsidRPr="00990688">
        <w:rPr>
          <w:rFonts w:eastAsiaTheme="majorEastAsia" w:cstheme="minorHAnsi"/>
          <w:b/>
          <w:bCs/>
          <w:color w:val="2F5496" w:themeColor="accent1" w:themeShade="BF"/>
          <w:sz w:val="32"/>
          <w:szCs w:val="32"/>
        </w:rPr>
        <w:t>trategii, w tym wytyczne o sporządzania dokumentów wykonawczych</w:t>
      </w:r>
      <w:bookmarkEnd w:id="107"/>
    </w:p>
    <w:p w14:paraId="195C7D3B" w14:textId="0C3CF736" w:rsidR="00990688" w:rsidRDefault="00990688" w:rsidP="00990688"/>
    <w:p w14:paraId="51F81FE8" w14:textId="77777777" w:rsidR="00244D3D" w:rsidRDefault="00244D3D" w:rsidP="00244D3D">
      <w:pPr>
        <w:ind w:firstLine="708"/>
        <w:jc w:val="both"/>
        <w:rPr>
          <w:rFonts w:cstheme="minorHAnsi"/>
        </w:rPr>
      </w:pPr>
      <w:r w:rsidRPr="00ED161A">
        <w:rPr>
          <w:rFonts w:cstheme="minorHAnsi"/>
        </w:rPr>
        <w:t xml:space="preserve">Prawidłowy przebieg procesu realizacji założeń </w:t>
      </w:r>
      <w:r>
        <w:rPr>
          <w:rFonts w:cstheme="minorHAnsi"/>
        </w:rPr>
        <w:t xml:space="preserve">Strategii </w:t>
      </w:r>
      <w:r w:rsidRPr="00ED161A">
        <w:rPr>
          <w:rFonts w:cstheme="minorHAnsi"/>
        </w:rPr>
        <w:t xml:space="preserve">Rozwoju Powiatu </w:t>
      </w:r>
      <w:r>
        <w:rPr>
          <w:rFonts w:cstheme="minorHAnsi"/>
        </w:rPr>
        <w:t>Lwóweckiego</w:t>
      </w:r>
      <w:r w:rsidRPr="00ED161A">
        <w:rPr>
          <w:rFonts w:cstheme="minorHAnsi"/>
        </w:rPr>
        <w:t xml:space="preserve"> na lata 2021- 20</w:t>
      </w:r>
      <w:r>
        <w:rPr>
          <w:rFonts w:cstheme="minorHAnsi"/>
        </w:rPr>
        <w:t>27 podlega kontroli</w:t>
      </w:r>
      <w:r w:rsidRPr="00ED161A">
        <w:rPr>
          <w:rFonts w:cstheme="minorHAnsi"/>
        </w:rPr>
        <w:t xml:space="preserve"> poprzez odpowiednie jego wdrażanie, a następnie monitoring, </w:t>
      </w:r>
      <w:r>
        <w:rPr>
          <w:rFonts w:cstheme="minorHAnsi"/>
        </w:rPr>
        <w:br/>
      </w:r>
      <w:r w:rsidRPr="00ED161A">
        <w:rPr>
          <w:rFonts w:cstheme="minorHAnsi"/>
        </w:rPr>
        <w:t xml:space="preserve">jak i ewaluację.  </w:t>
      </w:r>
    </w:p>
    <w:p w14:paraId="36ECEB17" w14:textId="77777777" w:rsidR="00244D3D" w:rsidRDefault="00244D3D" w:rsidP="00244D3D">
      <w:pPr>
        <w:spacing w:before="240" w:after="0"/>
        <w:jc w:val="both"/>
        <w:rPr>
          <w:rFonts w:cstheme="minorHAnsi"/>
        </w:rPr>
      </w:pPr>
      <w:r>
        <w:rPr>
          <w:rFonts w:cstheme="minorHAnsi"/>
        </w:rPr>
        <w:lastRenderedPageBreak/>
        <w:t>Efektywny system realizacji Strategii powinien wskazywać:</w:t>
      </w:r>
    </w:p>
    <w:p w14:paraId="3A03911F" w14:textId="77777777" w:rsidR="00244D3D" w:rsidRDefault="00244D3D" w:rsidP="00F60351">
      <w:pPr>
        <w:pStyle w:val="Akapitzlist"/>
        <w:numPr>
          <w:ilvl w:val="0"/>
          <w:numId w:val="49"/>
        </w:numPr>
        <w:spacing w:after="0" w:line="276" w:lineRule="auto"/>
        <w:jc w:val="both"/>
        <w:rPr>
          <w:rFonts w:cstheme="minorHAnsi"/>
        </w:rPr>
      </w:pPr>
      <w:r>
        <w:rPr>
          <w:rFonts w:cstheme="minorHAnsi"/>
        </w:rPr>
        <w:t>podmioty biorące udział we wdrażaniu przyjętych założeń strategicznych,</w:t>
      </w:r>
    </w:p>
    <w:p w14:paraId="35E31BD8" w14:textId="77777777" w:rsidR="00244D3D" w:rsidRDefault="00244D3D" w:rsidP="00F60351">
      <w:pPr>
        <w:pStyle w:val="Akapitzlist"/>
        <w:numPr>
          <w:ilvl w:val="0"/>
          <w:numId w:val="49"/>
        </w:numPr>
        <w:spacing w:before="240" w:after="0" w:line="276" w:lineRule="auto"/>
        <w:jc w:val="both"/>
        <w:rPr>
          <w:rFonts w:cstheme="minorHAnsi"/>
        </w:rPr>
      </w:pPr>
      <w:r>
        <w:rPr>
          <w:rFonts w:cstheme="minorHAnsi"/>
        </w:rPr>
        <w:t>odpowiedzialność poszczególnych podmiotów za wdrażanie danych celów i działań,</w:t>
      </w:r>
    </w:p>
    <w:p w14:paraId="64AFEF2E" w14:textId="77777777" w:rsidR="00244D3D" w:rsidRDefault="00244D3D" w:rsidP="00F60351">
      <w:pPr>
        <w:pStyle w:val="Akapitzlist"/>
        <w:numPr>
          <w:ilvl w:val="0"/>
          <w:numId w:val="49"/>
        </w:numPr>
        <w:spacing w:before="240" w:after="0" w:line="276" w:lineRule="auto"/>
        <w:jc w:val="both"/>
        <w:rPr>
          <w:rFonts w:cstheme="minorHAnsi"/>
        </w:rPr>
      </w:pPr>
      <w:r>
        <w:rPr>
          <w:rFonts w:cstheme="minorHAnsi"/>
        </w:rPr>
        <w:t>reguły współpracy między zaangażowanymi podmiotami,</w:t>
      </w:r>
    </w:p>
    <w:p w14:paraId="4C779D03" w14:textId="77777777" w:rsidR="00244D3D" w:rsidRDefault="00244D3D" w:rsidP="00F60351">
      <w:pPr>
        <w:pStyle w:val="Akapitzlist"/>
        <w:numPr>
          <w:ilvl w:val="0"/>
          <w:numId w:val="49"/>
        </w:numPr>
        <w:spacing w:before="240" w:after="0" w:line="276" w:lineRule="auto"/>
        <w:jc w:val="both"/>
        <w:rPr>
          <w:rFonts w:cstheme="minorHAnsi"/>
        </w:rPr>
      </w:pPr>
      <w:r>
        <w:rPr>
          <w:rFonts w:cstheme="minorHAnsi"/>
        </w:rPr>
        <w:t>sposoby i mechanizmy wdrażania założeń strategii,</w:t>
      </w:r>
    </w:p>
    <w:p w14:paraId="23CF6C1C" w14:textId="77777777" w:rsidR="00244D3D" w:rsidRDefault="00244D3D" w:rsidP="00F60351">
      <w:pPr>
        <w:pStyle w:val="Akapitzlist"/>
        <w:numPr>
          <w:ilvl w:val="0"/>
          <w:numId w:val="49"/>
        </w:numPr>
        <w:spacing w:before="240" w:after="0" w:line="276" w:lineRule="auto"/>
        <w:jc w:val="both"/>
        <w:rPr>
          <w:rFonts w:cstheme="minorHAnsi"/>
        </w:rPr>
      </w:pPr>
      <w:r>
        <w:rPr>
          <w:rFonts w:cstheme="minorHAnsi"/>
        </w:rPr>
        <w:t>wytyczne do sporządzania dokumentów wykonawczych,</w:t>
      </w:r>
    </w:p>
    <w:p w14:paraId="677336DA" w14:textId="77777777" w:rsidR="00244D3D" w:rsidRDefault="00244D3D" w:rsidP="00F60351">
      <w:pPr>
        <w:pStyle w:val="Akapitzlist"/>
        <w:numPr>
          <w:ilvl w:val="0"/>
          <w:numId w:val="49"/>
        </w:numPr>
        <w:spacing w:before="240" w:after="0" w:line="276" w:lineRule="auto"/>
        <w:jc w:val="both"/>
        <w:rPr>
          <w:rFonts w:cstheme="minorHAnsi"/>
        </w:rPr>
      </w:pPr>
      <w:r>
        <w:rPr>
          <w:rFonts w:cstheme="minorHAnsi"/>
        </w:rPr>
        <w:t>sposób dokonywania monitoringu i ewaluacji realizacji strategii oraz jej aktualizacji.</w:t>
      </w:r>
    </w:p>
    <w:p w14:paraId="4A0C2A61" w14:textId="77777777" w:rsidR="00244D3D" w:rsidRPr="00422BC4" w:rsidRDefault="00244D3D" w:rsidP="00244D3D">
      <w:pPr>
        <w:pStyle w:val="Akapitzlist"/>
        <w:spacing w:before="240" w:after="0" w:line="276" w:lineRule="auto"/>
        <w:jc w:val="both"/>
        <w:rPr>
          <w:rFonts w:cstheme="minorHAnsi"/>
        </w:rPr>
      </w:pPr>
    </w:p>
    <w:p w14:paraId="4FC29544" w14:textId="62EC7ECC" w:rsidR="00244D3D" w:rsidRDefault="00667B7A" w:rsidP="00667B7A">
      <w:pPr>
        <w:jc w:val="both"/>
        <w:rPr>
          <w:rFonts w:cstheme="minorHAnsi"/>
        </w:rPr>
      </w:pPr>
      <w:r>
        <w:rPr>
          <w:rFonts w:cstheme="minorHAnsi"/>
        </w:rPr>
        <w:tab/>
      </w:r>
      <w:r w:rsidR="00244D3D">
        <w:rPr>
          <w:rFonts w:cstheme="minorHAnsi"/>
        </w:rPr>
        <w:t>Kluczowa w tym procesie jest rola</w:t>
      </w:r>
      <w:r w:rsidR="00244D3D" w:rsidRPr="00422BC4">
        <w:rPr>
          <w:rFonts w:cstheme="minorHAnsi"/>
        </w:rPr>
        <w:t xml:space="preserve"> podmiot</w:t>
      </w:r>
      <w:r w:rsidR="00244D3D">
        <w:rPr>
          <w:rFonts w:cstheme="minorHAnsi"/>
        </w:rPr>
        <w:t>ów</w:t>
      </w:r>
      <w:r w:rsidR="00244D3D" w:rsidRPr="00422BC4">
        <w:rPr>
          <w:rFonts w:cstheme="minorHAnsi"/>
        </w:rPr>
        <w:t xml:space="preserve"> reprezentując</w:t>
      </w:r>
      <w:r w:rsidR="00244D3D">
        <w:rPr>
          <w:rFonts w:cstheme="minorHAnsi"/>
        </w:rPr>
        <w:t>ych</w:t>
      </w:r>
      <w:r w:rsidR="00244D3D" w:rsidRPr="00422BC4">
        <w:rPr>
          <w:rFonts w:cstheme="minorHAnsi"/>
        </w:rPr>
        <w:t xml:space="preserve"> władze publiczne i podmiot</w:t>
      </w:r>
      <w:r w:rsidR="00244D3D">
        <w:rPr>
          <w:rFonts w:cstheme="minorHAnsi"/>
        </w:rPr>
        <w:t xml:space="preserve">ów </w:t>
      </w:r>
      <w:r w:rsidR="00244D3D" w:rsidRPr="00422BC4">
        <w:rPr>
          <w:rFonts w:cstheme="minorHAnsi"/>
        </w:rPr>
        <w:t>oraz jednost</w:t>
      </w:r>
      <w:r w:rsidR="00244D3D">
        <w:rPr>
          <w:rFonts w:cstheme="minorHAnsi"/>
        </w:rPr>
        <w:t>e</w:t>
      </w:r>
      <w:r w:rsidR="00244D3D" w:rsidRPr="00422BC4">
        <w:rPr>
          <w:rFonts w:cstheme="minorHAnsi"/>
        </w:rPr>
        <w:t>k wspomagając</w:t>
      </w:r>
      <w:r w:rsidR="00244D3D">
        <w:rPr>
          <w:rFonts w:cstheme="minorHAnsi"/>
        </w:rPr>
        <w:t>ych</w:t>
      </w:r>
      <w:r w:rsidR="00244D3D" w:rsidRPr="00422BC4">
        <w:rPr>
          <w:rFonts w:cstheme="minorHAnsi"/>
        </w:rPr>
        <w:t xml:space="preserve"> ich prace. Podmiotami odpowiedzialnymi i zaangażowanymi we wdrażanie </w:t>
      </w:r>
      <w:r w:rsidR="00244D3D">
        <w:rPr>
          <w:rFonts w:cstheme="minorHAnsi"/>
        </w:rPr>
        <w:t>Strategii</w:t>
      </w:r>
      <w:r w:rsidR="00244D3D" w:rsidRPr="00422BC4">
        <w:rPr>
          <w:rFonts w:cstheme="minorHAnsi"/>
        </w:rPr>
        <w:t xml:space="preserve"> Rozwoju, w tym monitoring, ewaluacj</w:t>
      </w:r>
      <w:r>
        <w:rPr>
          <w:rFonts w:cstheme="minorHAnsi"/>
        </w:rPr>
        <w:t>ę</w:t>
      </w:r>
      <w:r w:rsidR="00244D3D" w:rsidRPr="00422BC4">
        <w:rPr>
          <w:rFonts w:cstheme="minorHAnsi"/>
        </w:rPr>
        <w:t xml:space="preserve"> oraz aktualizację będzie zatem Zarząd Powiatu </w:t>
      </w:r>
      <w:r w:rsidR="00244D3D">
        <w:rPr>
          <w:rFonts w:cstheme="minorHAnsi"/>
        </w:rPr>
        <w:t>Lwóweckiego</w:t>
      </w:r>
      <w:r w:rsidR="00244D3D" w:rsidRPr="00422BC4">
        <w:rPr>
          <w:rFonts w:cstheme="minorHAnsi"/>
        </w:rPr>
        <w:t xml:space="preserve"> i Starosta Powiatu, Rada Powiatu, poszczególne wydziały i jednostki Starostwa Powiatowego w</w:t>
      </w:r>
      <w:r w:rsidR="00244D3D">
        <w:rPr>
          <w:rFonts w:cstheme="minorHAnsi"/>
        </w:rPr>
        <w:t xml:space="preserve"> Lwówku Śląskim</w:t>
      </w:r>
      <w:r w:rsidR="00244D3D" w:rsidRPr="00422BC4">
        <w:rPr>
          <w:rFonts w:cstheme="minorHAnsi"/>
        </w:rPr>
        <w:t xml:space="preserve"> oraz jednostki organizacyjne, jak również inne podmioty mogące wzmocnić i wesprzeć rozwój Powiatu </w:t>
      </w:r>
      <w:r w:rsidR="00244D3D">
        <w:rPr>
          <w:rFonts w:cstheme="minorHAnsi"/>
        </w:rPr>
        <w:t>Lwóweckiego</w:t>
      </w:r>
      <w:r w:rsidR="00244D3D" w:rsidRPr="00422BC4">
        <w:rPr>
          <w:rFonts w:cstheme="minorHAnsi"/>
        </w:rPr>
        <w:t>.</w:t>
      </w:r>
    </w:p>
    <w:p w14:paraId="76E53D39" w14:textId="77777777" w:rsidR="00244D3D" w:rsidRPr="00422BC4" w:rsidRDefault="00244D3D" w:rsidP="00667B7A">
      <w:pPr>
        <w:ind w:firstLine="708"/>
        <w:jc w:val="both"/>
        <w:rPr>
          <w:rFonts w:cstheme="minorHAnsi"/>
        </w:rPr>
      </w:pPr>
      <w:r w:rsidRPr="00422BC4">
        <w:rPr>
          <w:rFonts w:cstheme="minorHAnsi"/>
        </w:rPr>
        <w:t xml:space="preserve">W celu zwiększenia szans powodzenia wdrożenia </w:t>
      </w:r>
      <w:r>
        <w:rPr>
          <w:rFonts w:cstheme="minorHAnsi"/>
        </w:rPr>
        <w:t>Strategii</w:t>
      </w:r>
      <w:r w:rsidRPr="00422BC4">
        <w:rPr>
          <w:rFonts w:cstheme="minorHAnsi"/>
        </w:rPr>
        <w:t xml:space="preserve"> Rozwoju, w jej realizacj</w:t>
      </w:r>
      <w:r>
        <w:rPr>
          <w:rFonts w:cstheme="minorHAnsi"/>
        </w:rPr>
        <w:t>ę</w:t>
      </w:r>
      <w:r w:rsidRPr="00422BC4">
        <w:rPr>
          <w:rFonts w:cstheme="minorHAnsi"/>
        </w:rPr>
        <w:t xml:space="preserve"> powinny być zaangażowane podmioty mogące mieć realny wpływ na uzyskanie oczekiwanych rezultatów. Interesariuszami </w:t>
      </w:r>
      <w:r>
        <w:rPr>
          <w:rFonts w:cstheme="minorHAnsi"/>
        </w:rPr>
        <w:t>Strategii</w:t>
      </w:r>
      <w:r w:rsidRPr="00422BC4">
        <w:rPr>
          <w:rFonts w:cstheme="minorHAnsi"/>
        </w:rPr>
        <w:t xml:space="preserve"> Rozwoju ze strony realizacyjnej nie powinny być wyłącznie podmioty reprezentujące władze lokalne, ale również inne podmioty. W tym kontekście istotnym aspektem jest rozwój i/lub nawiązywanie współpracy trójstronnej, a więc reprezentujące sektor publiczny, sektor prywatny (biznesowy) oraz sektor społeczny (m.in. organizacje pozarządowe, mieszkańcy, osoby reprezentujące różne grupy społeczne itd.).</w:t>
      </w:r>
    </w:p>
    <w:p w14:paraId="3D87FA5B" w14:textId="25C953F8" w:rsidR="00244D3D" w:rsidRPr="00422BC4" w:rsidRDefault="00244D3D" w:rsidP="00667B7A">
      <w:pPr>
        <w:ind w:firstLine="708"/>
        <w:jc w:val="both"/>
        <w:rPr>
          <w:rFonts w:cstheme="minorHAnsi"/>
        </w:rPr>
      </w:pPr>
      <w:r w:rsidRPr="00422BC4">
        <w:rPr>
          <w:rFonts w:cstheme="minorHAnsi"/>
        </w:rPr>
        <w:t xml:space="preserve">Role podmiotów zaangażowanych w proces zarządzania wdrażaniem </w:t>
      </w:r>
      <w:r>
        <w:rPr>
          <w:rFonts w:cstheme="minorHAnsi"/>
        </w:rPr>
        <w:t>Strategią</w:t>
      </w:r>
      <w:r w:rsidRPr="00422BC4">
        <w:rPr>
          <w:rFonts w:cstheme="minorHAnsi"/>
        </w:rPr>
        <w:t xml:space="preserve"> Rozwoju przedstawiają się następująco:</w:t>
      </w:r>
    </w:p>
    <w:p w14:paraId="249C5CE9" w14:textId="37A70E3C" w:rsidR="00244D3D" w:rsidRDefault="00244D3D" w:rsidP="00F60351">
      <w:pPr>
        <w:pStyle w:val="Akapitzlist"/>
        <w:numPr>
          <w:ilvl w:val="0"/>
          <w:numId w:val="50"/>
        </w:numPr>
        <w:jc w:val="both"/>
        <w:rPr>
          <w:rFonts w:cstheme="minorHAnsi"/>
        </w:rPr>
      </w:pPr>
      <w:r w:rsidRPr="00422BC4">
        <w:rPr>
          <w:rFonts w:cstheme="minorHAnsi"/>
        </w:rPr>
        <w:t xml:space="preserve">Zarząd Powiatu – jest organem wykonawczym, jego rola polega na stymulowaniu </w:t>
      </w:r>
      <w:r>
        <w:rPr>
          <w:rFonts w:cstheme="minorHAnsi"/>
        </w:rPr>
        <w:br/>
      </w:r>
      <w:r w:rsidRPr="00422BC4">
        <w:rPr>
          <w:rFonts w:cstheme="minorHAnsi"/>
        </w:rPr>
        <w:t xml:space="preserve">i koordynowaniu działań podejmowanych przez podmioty uczestniczące w realizacji Strategii, jak również organizowanie zasobów niezbędnych do wdrażania poszczególnych działań </w:t>
      </w:r>
      <w:r>
        <w:rPr>
          <w:rFonts w:cstheme="minorHAnsi"/>
        </w:rPr>
        <w:br/>
      </w:r>
      <w:r w:rsidRPr="00422BC4">
        <w:rPr>
          <w:rFonts w:cstheme="minorHAnsi"/>
        </w:rPr>
        <w:t>i osiągania zakładanych celów. Starosta Powiatu będzie odpowiadał za powodzenie wdrożenia Strategii</w:t>
      </w:r>
      <w:r w:rsidR="00667B7A">
        <w:rPr>
          <w:rFonts w:cstheme="minorHAnsi"/>
        </w:rPr>
        <w:t>,</w:t>
      </w:r>
      <w:r w:rsidRPr="00422BC4">
        <w:rPr>
          <w:rFonts w:cstheme="minorHAnsi"/>
        </w:rPr>
        <w:t xml:space="preserve"> jak również będzie wyznaczał osoby czy podmioty odpowiedzialne za zarządzaniem całym procesem;</w:t>
      </w:r>
    </w:p>
    <w:p w14:paraId="1DA5270C" w14:textId="77777777" w:rsidR="00244D3D" w:rsidRDefault="00244D3D" w:rsidP="00F60351">
      <w:pPr>
        <w:pStyle w:val="Akapitzlist"/>
        <w:numPr>
          <w:ilvl w:val="0"/>
          <w:numId w:val="50"/>
        </w:numPr>
        <w:jc w:val="both"/>
        <w:rPr>
          <w:rFonts w:cstheme="minorHAnsi"/>
        </w:rPr>
      </w:pPr>
      <w:r w:rsidRPr="00422BC4">
        <w:rPr>
          <w:rFonts w:cstheme="minorHAnsi"/>
        </w:rPr>
        <w:t xml:space="preserve">Rada Powiatu – jest organem uchwałodawczym, stanowiącym wsparcie merytoryczne </w:t>
      </w:r>
      <w:r>
        <w:rPr>
          <w:rFonts w:cstheme="minorHAnsi"/>
        </w:rPr>
        <w:br/>
      </w:r>
      <w:r w:rsidRPr="00422BC4">
        <w:rPr>
          <w:rFonts w:cstheme="minorHAnsi"/>
        </w:rPr>
        <w:t>w zakresie podejmowanych decyzji mających przyczynić się do osiągnięcia przyjętych założeń oraz celów strategicznych. Rada będzie wspierała zarówno Starostę jak i pozostałe podmioty uczestniczące w realizacji działań. Rada będzie weryfikowała postępy wdrażania działań, będzie analizowała oraz zatwierdzała wnioski o aktualizację Strategii itp.;</w:t>
      </w:r>
    </w:p>
    <w:p w14:paraId="63D7A703" w14:textId="2AC04967" w:rsidR="00244D3D" w:rsidRDefault="00244D3D" w:rsidP="00F60351">
      <w:pPr>
        <w:pStyle w:val="Akapitzlist"/>
        <w:numPr>
          <w:ilvl w:val="0"/>
          <w:numId w:val="50"/>
        </w:numPr>
        <w:jc w:val="both"/>
        <w:rPr>
          <w:rFonts w:cstheme="minorHAnsi"/>
        </w:rPr>
      </w:pPr>
      <w:r w:rsidRPr="00422BC4">
        <w:rPr>
          <w:rFonts w:cstheme="minorHAnsi"/>
        </w:rPr>
        <w:t xml:space="preserve">Podmiot zarządzający procesem wdrażania </w:t>
      </w:r>
      <w:r>
        <w:rPr>
          <w:rFonts w:cstheme="minorHAnsi"/>
        </w:rPr>
        <w:t>Strategii</w:t>
      </w:r>
      <w:r w:rsidRPr="00422BC4">
        <w:rPr>
          <w:rFonts w:cstheme="minorHAnsi"/>
        </w:rPr>
        <w:t xml:space="preserve"> Rozwoju umiejscowiony w strukturach Starostwa Powiatowego w </w:t>
      </w:r>
      <w:r>
        <w:rPr>
          <w:rFonts w:cstheme="minorHAnsi"/>
        </w:rPr>
        <w:t>Lwówku Śląskim</w:t>
      </w:r>
      <w:r w:rsidRPr="00422BC4">
        <w:rPr>
          <w:rFonts w:cstheme="minorHAnsi"/>
        </w:rPr>
        <w:t xml:space="preserve"> (np. osoba, komórka organizacyjna, zespół) -  podmiot ten odpowiada za koordynację wdrażania założeń </w:t>
      </w:r>
      <w:r>
        <w:rPr>
          <w:rFonts w:cstheme="minorHAnsi"/>
        </w:rPr>
        <w:t>Strategii</w:t>
      </w:r>
      <w:r w:rsidRPr="00422BC4">
        <w:rPr>
          <w:rFonts w:cstheme="minorHAnsi"/>
        </w:rPr>
        <w:t xml:space="preserve"> Rozwoju, w tym </w:t>
      </w:r>
      <w:r>
        <w:rPr>
          <w:rFonts w:cstheme="minorHAnsi"/>
        </w:rPr>
        <w:br/>
      </w:r>
      <w:r w:rsidRPr="00422BC4">
        <w:rPr>
          <w:rFonts w:cstheme="minorHAnsi"/>
        </w:rPr>
        <w:t xml:space="preserve">za integrowanie i rozwijanie partnerstwa, poszukiwanie nowych źródeł finansowania Strategii, monitoring, ewaluację i aktualizowanie założeń </w:t>
      </w:r>
      <w:r>
        <w:rPr>
          <w:rFonts w:cstheme="minorHAnsi"/>
        </w:rPr>
        <w:t>Strategii</w:t>
      </w:r>
      <w:r w:rsidRPr="00422BC4">
        <w:rPr>
          <w:rFonts w:cstheme="minorHAnsi"/>
        </w:rPr>
        <w:t xml:space="preserve"> Rozwoju, zapewnienie działań </w:t>
      </w:r>
      <w:proofErr w:type="spellStart"/>
      <w:r w:rsidRPr="00422BC4">
        <w:rPr>
          <w:rFonts w:cstheme="minorHAnsi"/>
        </w:rPr>
        <w:t>informacyjno</w:t>
      </w:r>
      <w:proofErr w:type="spellEnd"/>
      <w:r w:rsidRPr="00422BC4">
        <w:rPr>
          <w:rFonts w:cstheme="minorHAnsi"/>
        </w:rPr>
        <w:t xml:space="preserve">–promocyjnych. Podmiotem tym będzie </w:t>
      </w:r>
      <w:r w:rsidR="002B6A1D">
        <w:rPr>
          <w:rFonts w:cstheme="minorHAnsi"/>
        </w:rPr>
        <w:t>Wydział Rozwoju, Integracji Europejskiej</w:t>
      </w:r>
      <w:r w:rsidR="00C9411B">
        <w:rPr>
          <w:rFonts w:cstheme="minorHAnsi"/>
        </w:rPr>
        <w:t xml:space="preserve"> i</w:t>
      </w:r>
      <w:r w:rsidR="002B6A1D">
        <w:rPr>
          <w:rFonts w:cstheme="minorHAnsi"/>
        </w:rPr>
        <w:t xml:space="preserve"> Promocji</w:t>
      </w:r>
      <w:r w:rsidRPr="00422BC4">
        <w:rPr>
          <w:rFonts w:cstheme="minorHAnsi"/>
        </w:rPr>
        <w:t>;</w:t>
      </w:r>
    </w:p>
    <w:p w14:paraId="632F0C02" w14:textId="77777777" w:rsidR="00244D3D" w:rsidRDefault="00244D3D" w:rsidP="00F60351">
      <w:pPr>
        <w:pStyle w:val="Akapitzlist"/>
        <w:numPr>
          <w:ilvl w:val="0"/>
          <w:numId w:val="50"/>
        </w:numPr>
        <w:jc w:val="both"/>
        <w:rPr>
          <w:rFonts w:cstheme="minorHAnsi"/>
        </w:rPr>
      </w:pPr>
      <w:r w:rsidRPr="00563DDA">
        <w:rPr>
          <w:rFonts w:cstheme="minorHAnsi"/>
        </w:rPr>
        <w:t xml:space="preserve">Komórki Starostwa Powiatowego w </w:t>
      </w:r>
      <w:r>
        <w:rPr>
          <w:rFonts w:cstheme="minorHAnsi"/>
        </w:rPr>
        <w:t>Lwówku Śląskim</w:t>
      </w:r>
      <w:r w:rsidRPr="00563DDA">
        <w:rPr>
          <w:rFonts w:cstheme="minorHAnsi"/>
        </w:rPr>
        <w:t xml:space="preserve"> i jednostki organizacyjne – w realizację poszczególnych działań,  w zależności od tematyki zaangażowane będą również inne komórki i jednostki Powiatu, które będą stanowiły wsparcie merytoryczne i organizacyjne;</w:t>
      </w:r>
    </w:p>
    <w:p w14:paraId="1EEC947A" w14:textId="77777777" w:rsidR="00244D3D" w:rsidRPr="00563DDA" w:rsidRDefault="00244D3D" w:rsidP="00F60351">
      <w:pPr>
        <w:pStyle w:val="Akapitzlist"/>
        <w:numPr>
          <w:ilvl w:val="0"/>
          <w:numId w:val="50"/>
        </w:numPr>
        <w:jc w:val="both"/>
        <w:rPr>
          <w:rFonts w:cstheme="minorHAnsi"/>
        </w:rPr>
      </w:pPr>
      <w:r w:rsidRPr="00563DDA">
        <w:rPr>
          <w:rFonts w:cstheme="minorHAnsi"/>
        </w:rPr>
        <w:lastRenderedPageBreak/>
        <w:t>Partnerzy – podmioty reprezentujące różnorodne środowiska uczestniczące i wspierające wdrażanie poszczególnych działań.</w:t>
      </w:r>
    </w:p>
    <w:p w14:paraId="7508C770" w14:textId="24D24E7F" w:rsidR="00244D3D" w:rsidRPr="00422BC4" w:rsidRDefault="00667B7A" w:rsidP="00667B7A">
      <w:pPr>
        <w:jc w:val="both"/>
        <w:rPr>
          <w:rFonts w:cstheme="minorHAnsi"/>
        </w:rPr>
      </w:pPr>
      <w:r>
        <w:rPr>
          <w:rFonts w:cstheme="minorHAnsi"/>
        </w:rPr>
        <w:tab/>
      </w:r>
      <w:r w:rsidR="00244D3D" w:rsidRPr="00422BC4">
        <w:rPr>
          <w:rFonts w:cstheme="minorHAnsi"/>
        </w:rPr>
        <w:t xml:space="preserve">Wdrażanie </w:t>
      </w:r>
      <w:r w:rsidR="00244D3D">
        <w:rPr>
          <w:rFonts w:cstheme="minorHAnsi"/>
        </w:rPr>
        <w:t>Strategii</w:t>
      </w:r>
      <w:r w:rsidR="00244D3D" w:rsidRPr="00422BC4">
        <w:rPr>
          <w:rFonts w:cstheme="minorHAnsi"/>
        </w:rPr>
        <w:t xml:space="preserve"> Rozw</w:t>
      </w:r>
      <w:r w:rsidR="00244D3D">
        <w:rPr>
          <w:rFonts w:cstheme="minorHAnsi"/>
        </w:rPr>
        <w:t>o</w:t>
      </w:r>
      <w:r w:rsidR="00244D3D" w:rsidRPr="00422BC4">
        <w:rPr>
          <w:rFonts w:cstheme="minorHAnsi"/>
        </w:rPr>
        <w:t xml:space="preserve">ju Powiatu </w:t>
      </w:r>
      <w:r w:rsidR="00244D3D">
        <w:rPr>
          <w:rFonts w:cstheme="minorHAnsi"/>
        </w:rPr>
        <w:t>Lwóweckiego</w:t>
      </w:r>
      <w:r w:rsidR="00244D3D" w:rsidRPr="00422BC4">
        <w:rPr>
          <w:rFonts w:cstheme="minorHAnsi"/>
        </w:rPr>
        <w:t xml:space="preserve"> będzie odbywało się w zgodzie </w:t>
      </w:r>
      <w:r>
        <w:rPr>
          <w:rFonts w:cstheme="minorHAnsi"/>
        </w:rPr>
        <w:br/>
      </w:r>
      <w:r w:rsidR="00244D3D" w:rsidRPr="00422BC4">
        <w:rPr>
          <w:rFonts w:cstheme="minorHAnsi"/>
        </w:rPr>
        <w:t>z obowiązującymi zasadami i przepisami, jak również uwzględniając poniższe wartości i zasady:</w:t>
      </w:r>
    </w:p>
    <w:p w14:paraId="6CD7F996" w14:textId="77777777" w:rsidR="00244D3D" w:rsidRDefault="00244D3D" w:rsidP="00F60351">
      <w:pPr>
        <w:pStyle w:val="Akapitzlist"/>
        <w:numPr>
          <w:ilvl w:val="0"/>
          <w:numId w:val="51"/>
        </w:numPr>
        <w:jc w:val="both"/>
        <w:rPr>
          <w:rFonts w:cstheme="minorHAnsi"/>
        </w:rPr>
      </w:pPr>
      <w:r w:rsidRPr="00563DDA">
        <w:rPr>
          <w:rFonts w:cstheme="minorHAnsi"/>
        </w:rPr>
        <w:t xml:space="preserve">Partycypacji i dialogu - zapewnienie współpracy i partnerstwa, równe traktowanie wniosków </w:t>
      </w:r>
      <w:r>
        <w:rPr>
          <w:rFonts w:cstheme="minorHAnsi"/>
        </w:rPr>
        <w:br/>
      </w:r>
      <w:r w:rsidRPr="00563DDA">
        <w:rPr>
          <w:rFonts w:cstheme="minorHAnsi"/>
        </w:rPr>
        <w:t>i opinii reprezentantów różnorodnych środowisk z sektora publicznego, prywatnego oraz społecznego;</w:t>
      </w:r>
    </w:p>
    <w:p w14:paraId="348EF0E5" w14:textId="77777777" w:rsidR="00244D3D" w:rsidRDefault="00244D3D" w:rsidP="00F60351">
      <w:pPr>
        <w:pStyle w:val="Akapitzlist"/>
        <w:numPr>
          <w:ilvl w:val="0"/>
          <w:numId w:val="51"/>
        </w:numPr>
        <w:jc w:val="both"/>
        <w:rPr>
          <w:rFonts w:cstheme="minorHAnsi"/>
        </w:rPr>
      </w:pPr>
      <w:r w:rsidRPr="00563DDA">
        <w:rPr>
          <w:rFonts w:cstheme="minorHAnsi"/>
        </w:rPr>
        <w:t xml:space="preserve">Otwartości i transparentności prowadzenia działań – zapewnienie właściwych form komunikacji i informowania społeczeństwa i zainteresowanych podmiotów o podejmowanych działaniach, konsultowanie decyzji i planów dotyczących wdrażania </w:t>
      </w:r>
      <w:r>
        <w:rPr>
          <w:rFonts w:cstheme="minorHAnsi"/>
        </w:rPr>
        <w:t>Strategii</w:t>
      </w:r>
      <w:r w:rsidRPr="00563DDA">
        <w:rPr>
          <w:rFonts w:cstheme="minorHAnsi"/>
        </w:rPr>
        <w:t xml:space="preserve"> Rozw</w:t>
      </w:r>
      <w:r>
        <w:rPr>
          <w:rFonts w:cstheme="minorHAnsi"/>
        </w:rPr>
        <w:t>o</w:t>
      </w:r>
      <w:r w:rsidRPr="00563DDA">
        <w:rPr>
          <w:rFonts w:cstheme="minorHAnsi"/>
        </w:rPr>
        <w:t>ju;</w:t>
      </w:r>
    </w:p>
    <w:p w14:paraId="6ABC4F57" w14:textId="77777777" w:rsidR="00244D3D" w:rsidRDefault="00244D3D" w:rsidP="00F60351">
      <w:pPr>
        <w:pStyle w:val="Akapitzlist"/>
        <w:numPr>
          <w:ilvl w:val="0"/>
          <w:numId w:val="51"/>
        </w:numPr>
        <w:jc w:val="both"/>
        <w:rPr>
          <w:rFonts w:cstheme="minorHAnsi"/>
        </w:rPr>
      </w:pPr>
      <w:r w:rsidRPr="00563DDA">
        <w:rPr>
          <w:rFonts w:cstheme="minorHAnsi"/>
        </w:rPr>
        <w:t>Kreatywności prowadzącej do uzyskania efektu synergii – zapewnienia różnorodnego spojrzenia na poszczególne działania, tworzenie zespołów zadaniowych zapewniających zróżnicowaną  perspektywę na dane zagadnienie, aktywne współpraca różnych grup itd.;</w:t>
      </w:r>
    </w:p>
    <w:p w14:paraId="553CA7C1" w14:textId="77777777" w:rsidR="00244D3D" w:rsidRDefault="00244D3D" w:rsidP="00F60351">
      <w:pPr>
        <w:pStyle w:val="Akapitzlist"/>
        <w:numPr>
          <w:ilvl w:val="0"/>
          <w:numId w:val="51"/>
        </w:numPr>
        <w:jc w:val="both"/>
        <w:rPr>
          <w:rFonts w:cstheme="minorHAnsi"/>
        </w:rPr>
      </w:pPr>
      <w:r w:rsidRPr="00563DDA">
        <w:rPr>
          <w:rFonts w:cstheme="minorHAnsi"/>
        </w:rPr>
        <w:t xml:space="preserve">Zaangażowania i dążenia do osiągnięcia wspólnego celu tj. rozwoju Powiatu </w:t>
      </w:r>
      <w:r>
        <w:rPr>
          <w:rFonts w:cstheme="minorHAnsi"/>
        </w:rPr>
        <w:t>Lwóweckiego</w:t>
      </w:r>
      <w:r w:rsidRPr="00563DDA">
        <w:rPr>
          <w:rFonts w:cstheme="minorHAnsi"/>
        </w:rPr>
        <w:t xml:space="preserve"> zgodnie z przyjętymi założeniami – zapewnienie poczucia odpowiedzialności za powierzone zadania oraz determinacji w ich zrealizowaniu, jak również wykazywanie postawy elastycznego podejścia do zmieniających się warunków wewnętrznych i zewnętrznych;</w:t>
      </w:r>
    </w:p>
    <w:p w14:paraId="5432E3C5" w14:textId="77777777" w:rsidR="00667B7A" w:rsidRDefault="00244D3D" w:rsidP="00667B7A">
      <w:pPr>
        <w:pStyle w:val="Akapitzlist"/>
        <w:numPr>
          <w:ilvl w:val="0"/>
          <w:numId w:val="51"/>
        </w:numPr>
        <w:jc w:val="both"/>
        <w:rPr>
          <w:rFonts w:cstheme="minorHAnsi"/>
        </w:rPr>
      </w:pPr>
      <w:proofErr w:type="spellStart"/>
      <w:r w:rsidRPr="00563DDA">
        <w:rPr>
          <w:rFonts w:cstheme="minorHAnsi"/>
        </w:rPr>
        <w:t>Priorytetyzacji</w:t>
      </w:r>
      <w:proofErr w:type="spellEnd"/>
      <w:r w:rsidRPr="00563DDA">
        <w:rPr>
          <w:rFonts w:cstheme="minorHAnsi"/>
        </w:rPr>
        <w:t xml:space="preserve"> celów i kierunków działania – podejmowanie decyzji dotyczących finansowania inwestycji zawsze w kontekście celów i działań opisanych w </w:t>
      </w:r>
      <w:r>
        <w:rPr>
          <w:rFonts w:cstheme="minorHAnsi"/>
        </w:rPr>
        <w:t>Strategii</w:t>
      </w:r>
      <w:r w:rsidRPr="00563DDA">
        <w:rPr>
          <w:rFonts w:cstheme="minorHAnsi"/>
        </w:rPr>
        <w:t xml:space="preserve"> Rozw</w:t>
      </w:r>
      <w:r>
        <w:rPr>
          <w:rFonts w:cstheme="minorHAnsi"/>
        </w:rPr>
        <w:t>o</w:t>
      </w:r>
      <w:r w:rsidRPr="00563DDA">
        <w:rPr>
          <w:rFonts w:cstheme="minorHAnsi"/>
        </w:rPr>
        <w:t xml:space="preserve">ju, w tym </w:t>
      </w:r>
      <w:r w:rsidR="00667B7A">
        <w:rPr>
          <w:rFonts w:cstheme="minorHAnsi"/>
        </w:rPr>
        <w:br/>
      </w:r>
      <w:r w:rsidRPr="00563DDA">
        <w:rPr>
          <w:rFonts w:cstheme="minorHAnsi"/>
        </w:rPr>
        <w:t xml:space="preserve">w planowaniu corocznego budżetu Powiatu </w:t>
      </w:r>
      <w:r>
        <w:rPr>
          <w:rFonts w:cstheme="minorHAnsi"/>
        </w:rPr>
        <w:t>Lwóweckiego</w:t>
      </w:r>
      <w:r w:rsidRPr="00563DDA">
        <w:rPr>
          <w:rFonts w:cstheme="minorHAnsi"/>
        </w:rPr>
        <w:t xml:space="preserve"> i długofalowych planów inwestycyjnych i finansowych.</w:t>
      </w:r>
    </w:p>
    <w:p w14:paraId="7810631F" w14:textId="0D63D570" w:rsidR="00244D3D" w:rsidRPr="00667B7A" w:rsidRDefault="00667B7A" w:rsidP="00667B7A">
      <w:pPr>
        <w:jc w:val="both"/>
        <w:rPr>
          <w:rFonts w:cstheme="minorHAnsi"/>
        </w:rPr>
      </w:pPr>
      <w:r>
        <w:rPr>
          <w:rFonts w:cstheme="minorHAnsi"/>
        </w:rPr>
        <w:tab/>
      </w:r>
      <w:r w:rsidR="00244D3D" w:rsidRPr="00667B7A">
        <w:rPr>
          <w:rFonts w:cstheme="minorHAnsi"/>
        </w:rPr>
        <w:t xml:space="preserve">W poniższej tabeli przedstawiono ramy </w:t>
      </w:r>
      <w:proofErr w:type="spellStart"/>
      <w:r w:rsidR="00244D3D" w:rsidRPr="00667B7A">
        <w:rPr>
          <w:rFonts w:cstheme="minorHAnsi"/>
        </w:rPr>
        <w:t>realizacyjno</w:t>
      </w:r>
      <w:proofErr w:type="spellEnd"/>
      <w:r w:rsidR="00244D3D" w:rsidRPr="00667B7A">
        <w:rPr>
          <w:rFonts w:cstheme="minorHAnsi"/>
        </w:rPr>
        <w:t xml:space="preserve">–organizacyjne dla wdrażania założeń strategicznych wyznaczonych na lata 2021-2027 dla Powiatu Lwóweckiego. </w:t>
      </w:r>
    </w:p>
    <w:p w14:paraId="3E555876" w14:textId="77777777" w:rsidR="00244D3D" w:rsidRDefault="00244D3D" w:rsidP="00244D3D">
      <w:pPr>
        <w:spacing w:before="240"/>
        <w:ind w:firstLine="360"/>
        <w:jc w:val="both"/>
        <w:rPr>
          <w:rFonts w:cstheme="minorHAnsi"/>
        </w:rPr>
        <w:sectPr w:rsidR="00244D3D" w:rsidSect="008C66A7">
          <w:pgSz w:w="11906" w:h="16838"/>
          <w:pgMar w:top="1417" w:right="1417" w:bottom="1417" w:left="1417" w:header="708" w:footer="708" w:gutter="0"/>
          <w:cols w:space="708"/>
          <w:docGrid w:linePitch="360"/>
        </w:sectPr>
      </w:pPr>
    </w:p>
    <w:p w14:paraId="6ABB0C59" w14:textId="6D9BDCBD" w:rsidR="00244D3D" w:rsidRPr="00B20687" w:rsidRDefault="00244D3D" w:rsidP="00B20687">
      <w:pPr>
        <w:pStyle w:val="Podpistabel"/>
      </w:pPr>
      <w:bookmarkStart w:id="108" w:name="_Toc81216445"/>
      <w:bookmarkStart w:id="109" w:name="_Toc88819055"/>
      <w:r w:rsidRPr="00B20687">
        <w:lastRenderedPageBreak/>
        <w:t xml:space="preserve">Tabela </w:t>
      </w:r>
      <w:fldSimple w:instr=" SEQ Tabela \* ARABIC ">
        <w:r w:rsidR="008156DD">
          <w:rPr>
            <w:noProof/>
          </w:rPr>
          <w:t>20</w:t>
        </w:r>
      </w:fldSimple>
      <w:r w:rsidRPr="00B20687">
        <w:t>. Podmioty odpowiedzialne za wdrażanie Strategii</w:t>
      </w:r>
      <w:bookmarkEnd w:id="108"/>
      <w:bookmarkEnd w:id="109"/>
    </w:p>
    <w:tbl>
      <w:tblPr>
        <w:tblStyle w:val="Tabela-Siatka"/>
        <w:tblW w:w="0" w:type="auto"/>
        <w:tbl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insideH w:val="double" w:sz="4" w:space="0" w:color="D9D9D9" w:themeColor="background1" w:themeShade="D9"/>
          <w:insideV w:val="double" w:sz="4" w:space="0" w:color="D9D9D9" w:themeColor="background1" w:themeShade="D9"/>
        </w:tblBorders>
        <w:tblLook w:val="04A0" w:firstRow="1" w:lastRow="0" w:firstColumn="1" w:lastColumn="0" w:noHBand="0" w:noVBand="1"/>
      </w:tblPr>
      <w:tblGrid>
        <w:gridCol w:w="2537"/>
        <w:gridCol w:w="2410"/>
        <w:gridCol w:w="4110"/>
        <w:gridCol w:w="3159"/>
        <w:gridCol w:w="1758"/>
      </w:tblGrid>
      <w:tr w:rsidR="00244D3D" w14:paraId="3215A723" w14:textId="77777777" w:rsidTr="00244D3D">
        <w:trPr>
          <w:trHeight w:val="20"/>
        </w:trPr>
        <w:tc>
          <w:tcPr>
            <w:tcW w:w="13974" w:type="dxa"/>
            <w:gridSpan w:val="5"/>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D9E2F3" w:themeFill="accent1" w:themeFillTint="33"/>
            <w:vAlign w:val="center"/>
            <w:hideMark/>
          </w:tcPr>
          <w:p w14:paraId="24D59DDB" w14:textId="77777777" w:rsidR="00244D3D" w:rsidRDefault="00244D3D" w:rsidP="003F0873">
            <w:pPr>
              <w:jc w:val="center"/>
              <w:rPr>
                <w:rFonts w:cstheme="minorHAnsi"/>
                <w:b/>
                <w:bCs/>
                <w:sz w:val="18"/>
                <w:szCs w:val="18"/>
              </w:rPr>
            </w:pPr>
            <w:bookmarkStart w:id="110" w:name="_Hlk80946476"/>
            <w:r>
              <w:rPr>
                <w:rFonts w:cstheme="minorHAnsi"/>
                <w:b/>
                <w:bCs/>
                <w:sz w:val="18"/>
                <w:szCs w:val="18"/>
              </w:rPr>
              <w:t xml:space="preserve">Cel strategiczny I </w:t>
            </w:r>
            <w:r w:rsidRPr="009B3092">
              <w:rPr>
                <w:rFonts w:cstheme="minorHAnsi"/>
                <w:b/>
                <w:bCs/>
                <w:sz w:val="18"/>
                <w:szCs w:val="18"/>
              </w:rPr>
              <w:t>Dostęp do wysokiej jakości usług publicznych: społecznych, edukacyjnych i zdrowotnych</w:t>
            </w:r>
          </w:p>
        </w:tc>
      </w:tr>
      <w:tr w:rsidR="00244D3D" w14:paraId="1A2F6AB0" w14:textId="77777777" w:rsidTr="00244D3D">
        <w:trPr>
          <w:trHeight w:val="20"/>
        </w:trPr>
        <w:tc>
          <w:tcPr>
            <w:tcW w:w="2537"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03B9B59F" w14:textId="77777777" w:rsidR="00244D3D" w:rsidRDefault="00244D3D" w:rsidP="003F0873">
            <w:pPr>
              <w:jc w:val="center"/>
              <w:rPr>
                <w:rFonts w:cstheme="minorHAnsi"/>
                <w:b/>
                <w:bCs/>
                <w:sz w:val="18"/>
                <w:szCs w:val="18"/>
              </w:rPr>
            </w:pPr>
            <w:r>
              <w:rPr>
                <w:rFonts w:cstheme="minorHAnsi"/>
                <w:b/>
                <w:bCs/>
                <w:sz w:val="18"/>
                <w:szCs w:val="18"/>
              </w:rPr>
              <w:t>Cel operacyjny</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06794851" w14:textId="77777777" w:rsidR="00244D3D" w:rsidRDefault="00244D3D" w:rsidP="003F0873">
            <w:pPr>
              <w:jc w:val="center"/>
              <w:rPr>
                <w:rFonts w:cstheme="minorHAnsi"/>
                <w:b/>
                <w:bCs/>
                <w:sz w:val="18"/>
                <w:szCs w:val="18"/>
              </w:rPr>
            </w:pPr>
            <w:r>
              <w:rPr>
                <w:rFonts w:cstheme="minorHAnsi"/>
                <w:b/>
                <w:bCs/>
                <w:sz w:val="18"/>
                <w:szCs w:val="18"/>
              </w:rPr>
              <w:t>Kierunek działania</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75D7FDB3" w14:textId="77777777" w:rsidR="00244D3D" w:rsidRDefault="00244D3D" w:rsidP="003F0873">
            <w:pPr>
              <w:jc w:val="center"/>
              <w:rPr>
                <w:rFonts w:cstheme="minorHAnsi"/>
                <w:b/>
                <w:bCs/>
                <w:sz w:val="18"/>
                <w:szCs w:val="18"/>
              </w:rPr>
            </w:pPr>
            <w:r>
              <w:rPr>
                <w:rFonts w:cstheme="minorHAnsi"/>
                <w:b/>
                <w:bCs/>
                <w:sz w:val="18"/>
                <w:szCs w:val="18"/>
              </w:rPr>
              <w:t>Podmiot odpowiedzialny za realizację</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7A2CB7A8" w14:textId="77777777" w:rsidR="00244D3D" w:rsidRDefault="00244D3D" w:rsidP="003F0873">
            <w:pPr>
              <w:jc w:val="center"/>
              <w:rPr>
                <w:rFonts w:cstheme="minorHAnsi"/>
                <w:b/>
                <w:bCs/>
                <w:sz w:val="18"/>
                <w:szCs w:val="18"/>
              </w:rPr>
            </w:pPr>
            <w:r>
              <w:rPr>
                <w:rFonts w:cstheme="minorHAnsi"/>
                <w:b/>
                <w:bCs/>
                <w:sz w:val="18"/>
                <w:szCs w:val="18"/>
              </w:rPr>
              <w:t>Podmioty uczestniczące w realizacji</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208E9D25" w14:textId="77777777" w:rsidR="00244D3D" w:rsidRDefault="00244D3D" w:rsidP="003F0873">
            <w:pPr>
              <w:jc w:val="center"/>
              <w:rPr>
                <w:rFonts w:cstheme="minorHAnsi"/>
                <w:b/>
                <w:bCs/>
                <w:sz w:val="18"/>
                <w:szCs w:val="18"/>
              </w:rPr>
            </w:pPr>
            <w:r>
              <w:rPr>
                <w:rFonts w:cstheme="minorHAnsi"/>
                <w:b/>
                <w:bCs/>
                <w:sz w:val="18"/>
                <w:szCs w:val="18"/>
              </w:rPr>
              <w:t>Podmiot monitorujący</w:t>
            </w:r>
          </w:p>
        </w:tc>
      </w:tr>
      <w:tr w:rsidR="00244D3D" w14:paraId="5B9345DD" w14:textId="77777777" w:rsidTr="00244D3D">
        <w:trPr>
          <w:trHeight w:val="20"/>
        </w:trPr>
        <w:tc>
          <w:tcPr>
            <w:tcW w:w="2537" w:type="dxa"/>
            <w:vMerge w:val="restart"/>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281C980A" w14:textId="77777777" w:rsidR="00244D3D" w:rsidRDefault="00244D3D" w:rsidP="003F0873">
            <w:pPr>
              <w:jc w:val="center"/>
              <w:rPr>
                <w:rFonts w:cstheme="minorHAnsi"/>
                <w:sz w:val="18"/>
                <w:szCs w:val="18"/>
              </w:rPr>
            </w:pPr>
            <w:r w:rsidRPr="00224803">
              <w:rPr>
                <w:rFonts w:cstheme="minorHAnsi"/>
                <w:sz w:val="18"/>
                <w:szCs w:val="18"/>
              </w:rPr>
              <w:t>I.1. Wysokiej jakości zaplecze infrastrukturalne usług społecznych</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6C0170A7" w14:textId="77777777" w:rsidR="00244D3D" w:rsidRPr="00F237CE" w:rsidRDefault="00244D3D" w:rsidP="003F0873">
            <w:pPr>
              <w:jc w:val="center"/>
              <w:rPr>
                <w:rFonts w:cstheme="minorHAnsi"/>
                <w:sz w:val="18"/>
                <w:szCs w:val="18"/>
              </w:rPr>
            </w:pPr>
            <w:r w:rsidRPr="00F237CE">
              <w:rPr>
                <w:rFonts w:cstheme="minorHAnsi"/>
                <w:sz w:val="18"/>
                <w:szCs w:val="18"/>
              </w:rPr>
              <w:t>I.1.1. Budowa, przebudowa, modernizacja i doposażenie infrastruktury wykorzystywanej do świadczenia usług społecznych</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0E4B9947" w14:textId="77777777" w:rsidR="00244D3D" w:rsidRPr="00F237CE" w:rsidRDefault="00244D3D" w:rsidP="003F0873">
            <w:pPr>
              <w:jc w:val="center"/>
              <w:rPr>
                <w:rFonts w:cstheme="minorHAnsi"/>
                <w:sz w:val="18"/>
                <w:szCs w:val="18"/>
              </w:rPr>
            </w:pPr>
            <w:r>
              <w:rPr>
                <w:rFonts w:cstheme="minorHAnsi"/>
                <w:sz w:val="18"/>
                <w:szCs w:val="18"/>
              </w:rPr>
              <w:t xml:space="preserve">Powiat Lwówecki: </w:t>
            </w: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0543EDC5" w14:textId="77777777" w:rsidR="00244D3D" w:rsidRPr="00F237CE" w:rsidRDefault="00244D3D" w:rsidP="003F0873">
            <w:pPr>
              <w:jc w:val="center"/>
              <w:rPr>
                <w:rFonts w:cstheme="minorHAnsi"/>
                <w:sz w:val="18"/>
                <w:szCs w:val="18"/>
              </w:rPr>
            </w:pPr>
            <w:r w:rsidRPr="00F237CE">
              <w:rPr>
                <w:rFonts w:cstheme="minorHAnsi"/>
                <w:sz w:val="18"/>
                <w:szCs w:val="18"/>
              </w:rPr>
              <w:t>Jednostki organizacyjne Powiatu m.in. Dom Pomocy Społecznej w Nielestnie, Dom Pomocy Społecznej w Mirsku</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1A056228" w14:textId="77777777" w:rsidR="00244D3D" w:rsidRPr="00F237CE" w:rsidRDefault="00244D3D" w:rsidP="003F0873">
            <w:pPr>
              <w:jc w:val="center"/>
              <w:rPr>
                <w:rFonts w:cstheme="minorHAnsi"/>
                <w:sz w:val="18"/>
                <w:szCs w:val="18"/>
              </w:rPr>
            </w:pPr>
            <w:r w:rsidRPr="00F237CE">
              <w:rPr>
                <w:rFonts w:cstheme="minorHAnsi"/>
                <w:sz w:val="18"/>
                <w:szCs w:val="18"/>
              </w:rPr>
              <w:t>Wydział Infrastruktury Społecznej (IS)</w:t>
            </w:r>
          </w:p>
        </w:tc>
      </w:tr>
      <w:tr w:rsidR="00244D3D" w14:paraId="735B87C6" w14:textId="77777777" w:rsidTr="00244D3D">
        <w:trPr>
          <w:trHeight w:val="20"/>
        </w:trPr>
        <w:tc>
          <w:tcPr>
            <w:tcW w:w="2537" w:type="dxa"/>
            <w:vMerge/>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3BEC0501" w14:textId="77777777" w:rsidR="00244D3D"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6888C968" w14:textId="77777777" w:rsidR="00244D3D" w:rsidRPr="00F237CE" w:rsidRDefault="00244D3D" w:rsidP="003F0873">
            <w:pPr>
              <w:jc w:val="center"/>
              <w:rPr>
                <w:rFonts w:cstheme="minorHAnsi"/>
                <w:sz w:val="18"/>
                <w:szCs w:val="18"/>
              </w:rPr>
            </w:pPr>
            <w:r w:rsidRPr="00F237CE">
              <w:rPr>
                <w:rFonts w:cstheme="minorHAnsi"/>
                <w:sz w:val="18"/>
                <w:szCs w:val="18"/>
              </w:rPr>
              <w:t>I.1.2 Poprawa stanu technicznego i efektywności energetycznej obiektów wykorzystywanych do świadczenia usług społecznych</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62A39703" w14:textId="77777777" w:rsidR="00244D3D" w:rsidRPr="00F237CE" w:rsidRDefault="00244D3D" w:rsidP="003F0873">
            <w:pPr>
              <w:jc w:val="center"/>
              <w:rPr>
                <w:rFonts w:cstheme="minorHAnsi"/>
                <w:sz w:val="18"/>
                <w:szCs w:val="18"/>
              </w:rPr>
            </w:pPr>
            <w:r>
              <w:rPr>
                <w:rFonts w:cstheme="minorHAnsi"/>
                <w:sz w:val="18"/>
                <w:szCs w:val="18"/>
              </w:rPr>
              <w:t xml:space="preserve">Powiat Lwówecki: </w:t>
            </w: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38E52E13" w14:textId="77777777" w:rsidR="00244D3D" w:rsidRPr="00F237CE" w:rsidRDefault="00244D3D" w:rsidP="003F0873">
            <w:pPr>
              <w:jc w:val="center"/>
              <w:rPr>
                <w:rFonts w:cstheme="minorHAnsi"/>
                <w:sz w:val="18"/>
                <w:szCs w:val="18"/>
              </w:rPr>
            </w:pPr>
            <w:r w:rsidRPr="00F237CE">
              <w:rPr>
                <w:rFonts w:cstheme="minorHAnsi"/>
                <w:sz w:val="18"/>
                <w:szCs w:val="18"/>
              </w:rPr>
              <w:t>Jednostki organizacyjne Powiatu m.in. Dom Pomocy Społecznej w Nielestnie, Dom Pomocy Społecznej w Mirsku</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4B255C87" w14:textId="77777777" w:rsidR="00244D3D" w:rsidRPr="00F237CE" w:rsidRDefault="00244D3D" w:rsidP="003F0873">
            <w:pPr>
              <w:jc w:val="center"/>
              <w:rPr>
                <w:rFonts w:cstheme="minorHAnsi"/>
                <w:sz w:val="18"/>
                <w:szCs w:val="18"/>
              </w:rPr>
            </w:pPr>
            <w:r w:rsidRPr="00F237CE">
              <w:rPr>
                <w:rFonts w:cstheme="minorHAnsi"/>
                <w:sz w:val="18"/>
                <w:szCs w:val="18"/>
              </w:rPr>
              <w:t>Wydział Infrastruktury Społecznej (IS)</w:t>
            </w:r>
          </w:p>
        </w:tc>
      </w:tr>
      <w:tr w:rsidR="00F94A13" w14:paraId="1E9AFB44" w14:textId="77777777" w:rsidTr="00244D3D">
        <w:trPr>
          <w:trHeight w:val="20"/>
        </w:trPr>
        <w:tc>
          <w:tcPr>
            <w:tcW w:w="2537" w:type="dxa"/>
            <w:vMerge w:val="restart"/>
            <w:tcBorders>
              <w:top w:val="double" w:sz="4" w:space="0" w:color="D9D9D9" w:themeColor="background1" w:themeShade="D9"/>
              <w:left w:val="double" w:sz="4" w:space="0" w:color="D9D9D9" w:themeColor="background1" w:themeShade="D9"/>
              <w:right w:val="double" w:sz="4" w:space="0" w:color="D9D9D9" w:themeColor="background1" w:themeShade="D9"/>
            </w:tcBorders>
            <w:vAlign w:val="center"/>
            <w:hideMark/>
          </w:tcPr>
          <w:p w14:paraId="1974A3E1" w14:textId="4D29463D" w:rsidR="00F94A13" w:rsidRDefault="00F94A13" w:rsidP="003F0873">
            <w:pPr>
              <w:jc w:val="center"/>
              <w:rPr>
                <w:rFonts w:cstheme="minorHAnsi"/>
                <w:sz w:val="18"/>
                <w:szCs w:val="18"/>
              </w:rPr>
            </w:pPr>
            <w:r w:rsidRPr="00224803">
              <w:rPr>
                <w:rFonts w:cstheme="minorHAnsi"/>
                <w:sz w:val="18"/>
                <w:szCs w:val="18"/>
              </w:rPr>
              <w:t xml:space="preserve">I.2. </w:t>
            </w:r>
            <w:r>
              <w:rPr>
                <w:rFonts w:cstheme="minorHAnsi"/>
                <w:sz w:val="18"/>
                <w:szCs w:val="18"/>
              </w:rPr>
              <w:t xml:space="preserve">Opieka </w:t>
            </w:r>
            <w:r w:rsidRPr="00224803">
              <w:rPr>
                <w:rFonts w:cstheme="minorHAnsi"/>
                <w:sz w:val="18"/>
                <w:szCs w:val="18"/>
              </w:rPr>
              <w:t>zdrowotna adekwatna do potrzeb społeczeństwa</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2ABFA669" w14:textId="77777777" w:rsidR="00F94A13" w:rsidRDefault="00F94A13" w:rsidP="003F0873">
            <w:pPr>
              <w:jc w:val="center"/>
              <w:rPr>
                <w:rFonts w:cstheme="minorHAnsi"/>
                <w:sz w:val="18"/>
                <w:szCs w:val="18"/>
              </w:rPr>
            </w:pPr>
            <w:r w:rsidRPr="00224803">
              <w:rPr>
                <w:rFonts w:cstheme="minorHAnsi"/>
                <w:sz w:val="18"/>
                <w:szCs w:val="18"/>
              </w:rPr>
              <w:t>I.2.1 Przebudowa, rozbudowa i modernizacja infrastruktury zdrowotnej, w tym dostosowanie do potrzeb osób z niepełnosprawnościami</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55FE26A" w14:textId="77777777" w:rsidR="00F94A13" w:rsidRPr="00224803" w:rsidRDefault="00F94A13" w:rsidP="003F0873">
            <w:pPr>
              <w:jc w:val="center"/>
              <w:rPr>
                <w:rFonts w:cstheme="minorHAnsi"/>
                <w:sz w:val="18"/>
                <w:szCs w:val="18"/>
                <w:highlight w:val="yellow"/>
              </w:rPr>
            </w:pPr>
            <w:r>
              <w:rPr>
                <w:rFonts w:cstheme="minorHAnsi"/>
                <w:sz w:val="18"/>
                <w:szCs w:val="18"/>
              </w:rPr>
              <w:t xml:space="preserve">Powiat Lwówecki: </w:t>
            </w: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A7DAEF0" w14:textId="77777777" w:rsidR="00F94A13" w:rsidRPr="007C2214" w:rsidRDefault="00F94A13" w:rsidP="003F0873">
            <w:pPr>
              <w:jc w:val="center"/>
              <w:rPr>
                <w:rFonts w:cstheme="minorHAnsi"/>
                <w:sz w:val="18"/>
                <w:szCs w:val="18"/>
              </w:rPr>
            </w:pPr>
            <w:r w:rsidRPr="007C2214">
              <w:rPr>
                <w:rFonts w:cstheme="minorHAnsi"/>
                <w:sz w:val="18"/>
                <w:szCs w:val="18"/>
              </w:rPr>
              <w:t>Powiatowe Centrum Zdrowia w Lwówku Śląskim Sp. z o.o.</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2ACEA07" w14:textId="77777777" w:rsidR="00F94A13" w:rsidRPr="00224803" w:rsidRDefault="00F94A13" w:rsidP="003F0873">
            <w:pPr>
              <w:jc w:val="center"/>
              <w:rPr>
                <w:rFonts w:cstheme="minorHAnsi"/>
                <w:sz w:val="18"/>
                <w:szCs w:val="18"/>
                <w:highlight w:val="yellow"/>
              </w:rPr>
            </w:pPr>
            <w:r w:rsidRPr="00F237CE">
              <w:rPr>
                <w:rFonts w:cstheme="minorHAnsi"/>
                <w:sz w:val="18"/>
                <w:szCs w:val="18"/>
              </w:rPr>
              <w:t>Wydział Infrastruktury Społecznej (IS)</w:t>
            </w:r>
          </w:p>
        </w:tc>
      </w:tr>
      <w:tr w:rsidR="00F94A13" w14:paraId="011A80BE" w14:textId="77777777" w:rsidTr="0022213F">
        <w:trPr>
          <w:trHeight w:val="20"/>
        </w:trPr>
        <w:tc>
          <w:tcPr>
            <w:tcW w:w="2537" w:type="dxa"/>
            <w:vMerge/>
            <w:tcBorders>
              <w:left w:val="double" w:sz="4" w:space="0" w:color="D9D9D9" w:themeColor="background1" w:themeShade="D9"/>
              <w:right w:val="double" w:sz="4" w:space="0" w:color="D9D9D9" w:themeColor="background1" w:themeShade="D9"/>
            </w:tcBorders>
            <w:vAlign w:val="center"/>
            <w:hideMark/>
          </w:tcPr>
          <w:p w14:paraId="3AA628AF" w14:textId="77777777" w:rsidR="00F94A13" w:rsidRDefault="00F94A13"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hideMark/>
          </w:tcPr>
          <w:p w14:paraId="13739845" w14:textId="77777777" w:rsidR="00F94A13" w:rsidRDefault="00F94A13" w:rsidP="003F0873">
            <w:pPr>
              <w:jc w:val="center"/>
              <w:rPr>
                <w:rFonts w:cstheme="minorHAnsi"/>
                <w:sz w:val="18"/>
                <w:szCs w:val="18"/>
              </w:rPr>
            </w:pPr>
            <w:r w:rsidRPr="00224803">
              <w:rPr>
                <w:rFonts w:cstheme="minorHAnsi"/>
                <w:sz w:val="18"/>
                <w:szCs w:val="18"/>
              </w:rPr>
              <w:t>I.2.2. Infrastruktura zdrowotna wyposażona w wysokiej jakości sprzęt medyczny i rehabilitacyjny</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4A5489C" w14:textId="77777777" w:rsidR="00F94A13" w:rsidRPr="00224803" w:rsidRDefault="00F94A13" w:rsidP="003F0873">
            <w:pPr>
              <w:jc w:val="center"/>
              <w:rPr>
                <w:rFonts w:cstheme="minorHAnsi"/>
                <w:sz w:val="18"/>
                <w:szCs w:val="18"/>
                <w:highlight w:val="yellow"/>
              </w:rPr>
            </w:pPr>
            <w:r>
              <w:rPr>
                <w:rFonts w:cstheme="minorHAnsi"/>
                <w:sz w:val="18"/>
                <w:szCs w:val="18"/>
              </w:rPr>
              <w:t xml:space="preserve">Powiat Lwówecki: </w:t>
            </w: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3DF75B1" w14:textId="77777777" w:rsidR="00F94A13" w:rsidRPr="007C2214" w:rsidRDefault="00F94A13" w:rsidP="003F0873">
            <w:pPr>
              <w:jc w:val="center"/>
              <w:rPr>
                <w:rFonts w:cstheme="minorHAnsi"/>
                <w:sz w:val="18"/>
                <w:szCs w:val="18"/>
              </w:rPr>
            </w:pPr>
            <w:r w:rsidRPr="007C2214">
              <w:rPr>
                <w:rFonts w:cstheme="minorHAnsi"/>
                <w:sz w:val="18"/>
                <w:szCs w:val="18"/>
              </w:rPr>
              <w:t>Powiatowe Centrum Zdrowia w Lwówku Śląskim Sp. z o.o.</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EB2EC28" w14:textId="77777777" w:rsidR="00F94A13" w:rsidRPr="00224803" w:rsidRDefault="00F94A13" w:rsidP="003F0873">
            <w:pPr>
              <w:jc w:val="center"/>
              <w:rPr>
                <w:rFonts w:cstheme="minorHAnsi"/>
                <w:sz w:val="18"/>
                <w:szCs w:val="18"/>
                <w:highlight w:val="yellow"/>
              </w:rPr>
            </w:pPr>
            <w:r w:rsidRPr="00F237CE">
              <w:rPr>
                <w:rFonts w:cstheme="minorHAnsi"/>
                <w:sz w:val="18"/>
                <w:szCs w:val="18"/>
              </w:rPr>
              <w:t>Wydział Infrastruktury Społecznej (IS)</w:t>
            </w:r>
          </w:p>
        </w:tc>
      </w:tr>
      <w:tr w:rsidR="00F94A13" w14:paraId="12925D11" w14:textId="77777777" w:rsidTr="00244D3D">
        <w:trPr>
          <w:trHeight w:val="20"/>
        </w:trPr>
        <w:tc>
          <w:tcPr>
            <w:tcW w:w="2537" w:type="dxa"/>
            <w:vMerge/>
            <w:tcBorders>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0BFF3C6" w14:textId="77777777" w:rsidR="00F94A13" w:rsidRDefault="00F94A13"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EF7CDE5" w14:textId="51DFE669" w:rsidR="00F94A13" w:rsidRPr="00224803" w:rsidRDefault="00F94A13" w:rsidP="003F0873">
            <w:pPr>
              <w:jc w:val="center"/>
              <w:rPr>
                <w:rFonts w:cstheme="minorHAnsi"/>
                <w:sz w:val="18"/>
                <w:szCs w:val="18"/>
              </w:rPr>
            </w:pPr>
            <w:r w:rsidRPr="00F94A13">
              <w:rPr>
                <w:rFonts w:cstheme="minorHAnsi"/>
                <w:sz w:val="18"/>
                <w:szCs w:val="18"/>
              </w:rPr>
              <w:t xml:space="preserve">I.2.3. Profilaktyka zdrowotna ukierunkowana na istotne problemy zdrowotne mieszkańców oraz kształtowanie postaw </w:t>
            </w:r>
            <w:r w:rsidRPr="00F94A13">
              <w:rPr>
                <w:rFonts w:cstheme="minorHAnsi"/>
                <w:sz w:val="18"/>
                <w:szCs w:val="18"/>
              </w:rPr>
              <w:lastRenderedPageBreak/>
              <w:t xml:space="preserve">zdrowotnych dzieci i młodzieży  </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3A2914C" w14:textId="5DA20663" w:rsidR="00F94A13" w:rsidRDefault="00F94A13" w:rsidP="003F0873">
            <w:pPr>
              <w:jc w:val="center"/>
              <w:rPr>
                <w:rFonts w:cstheme="minorHAnsi"/>
                <w:sz w:val="18"/>
                <w:szCs w:val="18"/>
              </w:rPr>
            </w:pPr>
            <w:r>
              <w:rPr>
                <w:rFonts w:cstheme="minorHAnsi"/>
                <w:sz w:val="18"/>
                <w:szCs w:val="18"/>
              </w:rPr>
              <w:lastRenderedPageBreak/>
              <w:t xml:space="preserve">Powiat Lwówecki: </w:t>
            </w:r>
            <w:r w:rsidRPr="00F237CE">
              <w:rPr>
                <w:rFonts w:cstheme="minorHAnsi"/>
                <w:sz w:val="18"/>
                <w:szCs w:val="18"/>
              </w:rPr>
              <w:t>Wydział Infrastruktury Społecznej (IS),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EACF8E9" w14:textId="3E389D34" w:rsidR="00F94A13" w:rsidRPr="007C2214" w:rsidRDefault="00F94A13" w:rsidP="003F0873">
            <w:pPr>
              <w:jc w:val="center"/>
              <w:rPr>
                <w:rFonts w:cstheme="minorHAnsi"/>
                <w:sz w:val="18"/>
                <w:szCs w:val="18"/>
              </w:rPr>
            </w:pPr>
            <w:r w:rsidRPr="007C2214">
              <w:rPr>
                <w:rFonts w:cstheme="minorHAnsi"/>
                <w:sz w:val="18"/>
                <w:szCs w:val="18"/>
              </w:rPr>
              <w:t>Powiatowe Centrum Zdrowia w Lwówku Śląskim Sp. z o.o.</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CD5D67D" w14:textId="27EC3109" w:rsidR="00F94A13" w:rsidRPr="00F237CE" w:rsidRDefault="00F94A13" w:rsidP="003F0873">
            <w:pPr>
              <w:jc w:val="center"/>
              <w:rPr>
                <w:rFonts w:cstheme="minorHAnsi"/>
                <w:sz w:val="18"/>
                <w:szCs w:val="18"/>
              </w:rPr>
            </w:pPr>
            <w:r w:rsidRPr="00F237CE">
              <w:rPr>
                <w:rFonts w:cstheme="minorHAnsi"/>
                <w:sz w:val="18"/>
                <w:szCs w:val="18"/>
              </w:rPr>
              <w:t>Wydział Infrastruktury Społecznej (IS)</w:t>
            </w:r>
          </w:p>
        </w:tc>
      </w:tr>
      <w:tr w:rsidR="00244D3D" w14:paraId="314B9C7C" w14:textId="77777777" w:rsidTr="00244D3D">
        <w:trPr>
          <w:trHeight w:val="20"/>
        </w:trPr>
        <w:tc>
          <w:tcPr>
            <w:tcW w:w="2537" w:type="dxa"/>
            <w:vMerge w:val="restart"/>
            <w:tcBorders>
              <w:left w:val="double" w:sz="4" w:space="0" w:color="D9D9D9" w:themeColor="background1" w:themeShade="D9"/>
              <w:right w:val="double" w:sz="4" w:space="0" w:color="D9D9D9" w:themeColor="background1" w:themeShade="D9"/>
            </w:tcBorders>
            <w:vAlign w:val="center"/>
          </w:tcPr>
          <w:p w14:paraId="70C9B410" w14:textId="77777777" w:rsidR="00244D3D" w:rsidRDefault="00244D3D" w:rsidP="003F0873">
            <w:pPr>
              <w:jc w:val="center"/>
              <w:rPr>
                <w:rFonts w:cstheme="minorHAnsi"/>
                <w:sz w:val="18"/>
                <w:szCs w:val="18"/>
              </w:rPr>
            </w:pPr>
            <w:r w:rsidRPr="00224803">
              <w:rPr>
                <w:rFonts w:cstheme="minorHAnsi"/>
                <w:sz w:val="18"/>
                <w:szCs w:val="18"/>
              </w:rPr>
              <w:t>I.3. Poprawa infrastruktury oraz wyposażenia placówek edukacyjnych</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50DCF1D" w14:textId="77777777" w:rsidR="00244D3D" w:rsidRPr="00224803" w:rsidRDefault="00244D3D" w:rsidP="003F0873">
            <w:pPr>
              <w:jc w:val="center"/>
              <w:rPr>
                <w:rFonts w:cstheme="minorHAnsi"/>
                <w:sz w:val="18"/>
                <w:szCs w:val="18"/>
              </w:rPr>
            </w:pPr>
            <w:r w:rsidRPr="00224803">
              <w:rPr>
                <w:rFonts w:cstheme="minorHAnsi"/>
                <w:sz w:val="18"/>
                <w:szCs w:val="18"/>
              </w:rPr>
              <w:t>I.3.1. Budowa, rozbudowa, przebudowa, modernizacja i remont obiektów edukacyjnych zarządzanych przez powiat</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DCF4FF1" w14:textId="77777777" w:rsidR="00244D3D" w:rsidRPr="00224803" w:rsidRDefault="00244D3D" w:rsidP="003F0873">
            <w:pPr>
              <w:jc w:val="center"/>
              <w:rPr>
                <w:rFonts w:cstheme="minorHAnsi"/>
                <w:sz w:val="18"/>
                <w:szCs w:val="18"/>
                <w:highlight w:val="yellow"/>
              </w:rPr>
            </w:pPr>
            <w:r>
              <w:rPr>
                <w:rFonts w:cstheme="minorHAnsi"/>
                <w:sz w:val="18"/>
                <w:szCs w:val="18"/>
              </w:rPr>
              <w:t xml:space="preserve">Powiat Lwówecki: </w:t>
            </w: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53ACA89" w14:textId="77777777" w:rsidR="00244D3D" w:rsidRPr="00224803" w:rsidRDefault="00244D3D" w:rsidP="003F0873">
            <w:pPr>
              <w:jc w:val="center"/>
              <w:rPr>
                <w:rFonts w:cstheme="minorHAnsi"/>
                <w:sz w:val="18"/>
                <w:szCs w:val="18"/>
                <w:highlight w:val="yellow"/>
              </w:rPr>
            </w:pPr>
            <w:r w:rsidRPr="005558AE">
              <w:rPr>
                <w:rFonts w:cstheme="minorHAnsi"/>
                <w:sz w:val="18"/>
                <w:szCs w:val="18"/>
              </w:rPr>
              <w:t>Placówki oświatowe</w:t>
            </w:r>
            <w:r>
              <w:rPr>
                <w:rFonts w:cstheme="minorHAnsi"/>
                <w:sz w:val="18"/>
                <w:szCs w:val="18"/>
              </w:rPr>
              <w:t>,</w:t>
            </w:r>
            <w:r w:rsidRPr="005558AE">
              <w:rPr>
                <w:rFonts w:cstheme="minorHAnsi"/>
                <w:sz w:val="18"/>
                <w:szCs w:val="18"/>
              </w:rPr>
              <w:t xml:space="preserve"> </w:t>
            </w:r>
            <w:r>
              <w:rPr>
                <w:rFonts w:cstheme="minorHAnsi"/>
                <w:sz w:val="18"/>
                <w:szCs w:val="18"/>
              </w:rPr>
              <w:t>dla których organem prowadzącym jest</w:t>
            </w:r>
            <w:r w:rsidRPr="005558AE">
              <w:rPr>
                <w:rFonts w:cstheme="minorHAnsi"/>
                <w:sz w:val="18"/>
                <w:szCs w:val="18"/>
              </w:rPr>
              <w:t xml:space="preserve"> Powiat Lwówecki</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B78B886" w14:textId="77777777" w:rsidR="00244D3D" w:rsidRPr="00224803" w:rsidRDefault="00244D3D" w:rsidP="003F0873">
            <w:pPr>
              <w:jc w:val="center"/>
              <w:rPr>
                <w:rFonts w:cstheme="minorHAnsi"/>
                <w:sz w:val="18"/>
                <w:szCs w:val="18"/>
                <w:highlight w:val="yellow"/>
              </w:rPr>
            </w:pPr>
            <w:r w:rsidRPr="00F237CE">
              <w:rPr>
                <w:rFonts w:cstheme="minorHAnsi"/>
                <w:sz w:val="18"/>
                <w:szCs w:val="18"/>
              </w:rPr>
              <w:t>Wydział Infrastruktury Społecznej (IS)</w:t>
            </w:r>
          </w:p>
        </w:tc>
      </w:tr>
      <w:tr w:rsidR="00244D3D" w14:paraId="74256495" w14:textId="77777777" w:rsidTr="00244D3D">
        <w:trPr>
          <w:trHeight w:val="20"/>
        </w:trPr>
        <w:tc>
          <w:tcPr>
            <w:tcW w:w="2537" w:type="dxa"/>
            <w:vMerge/>
            <w:tcBorders>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CBF168A" w14:textId="77777777" w:rsidR="00244D3D" w:rsidRPr="00224803"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9D08FA4" w14:textId="77777777" w:rsidR="00244D3D" w:rsidRPr="00224803" w:rsidRDefault="00244D3D" w:rsidP="003F0873">
            <w:pPr>
              <w:jc w:val="center"/>
              <w:rPr>
                <w:rFonts w:cstheme="minorHAnsi"/>
                <w:sz w:val="18"/>
                <w:szCs w:val="18"/>
              </w:rPr>
            </w:pPr>
            <w:r w:rsidRPr="00224803">
              <w:rPr>
                <w:rFonts w:cstheme="minorHAnsi"/>
                <w:sz w:val="18"/>
                <w:szCs w:val="18"/>
              </w:rPr>
              <w:t>I.3.2. Doposażenie szkół w nowoczesny sprzęt i wyposażenie</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1234273" w14:textId="77777777" w:rsidR="00244D3D" w:rsidRPr="00224803" w:rsidRDefault="00244D3D" w:rsidP="003F0873">
            <w:pPr>
              <w:jc w:val="center"/>
              <w:rPr>
                <w:rFonts w:cstheme="minorHAnsi"/>
                <w:sz w:val="18"/>
                <w:szCs w:val="18"/>
                <w:highlight w:val="yellow"/>
              </w:rPr>
            </w:pPr>
            <w:r>
              <w:rPr>
                <w:rFonts w:cstheme="minorHAnsi"/>
                <w:sz w:val="18"/>
                <w:szCs w:val="18"/>
              </w:rPr>
              <w:t xml:space="preserve">Powiat Lwówecki: </w:t>
            </w: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0B8EE46" w14:textId="77777777" w:rsidR="00244D3D" w:rsidRPr="00224803" w:rsidRDefault="00244D3D" w:rsidP="003F0873">
            <w:pPr>
              <w:jc w:val="center"/>
              <w:rPr>
                <w:rFonts w:cstheme="minorHAnsi"/>
                <w:sz w:val="18"/>
                <w:szCs w:val="18"/>
                <w:highlight w:val="yellow"/>
              </w:rPr>
            </w:pPr>
            <w:r w:rsidRPr="005558AE">
              <w:rPr>
                <w:rFonts w:cstheme="minorHAnsi"/>
                <w:sz w:val="18"/>
                <w:szCs w:val="18"/>
              </w:rPr>
              <w:t>Placówki oświatowe</w:t>
            </w:r>
            <w:r>
              <w:rPr>
                <w:rFonts w:cstheme="minorHAnsi"/>
                <w:sz w:val="18"/>
                <w:szCs w:val="18"/>
              </w:rPr>
              <w:t>,</w:t>
            </w:r>
            <w:r w:rsidRPr="005558AE">
              <w:rPr>
                <w:rFonts w:cstheme="minorHAnsi"/>
                <w:sz w:val="18"/>
                <w:szCs w:val="18"/>
              </w:rPr>
              <w:t xml:space="preserve"> </w:t>
            </w:r>
            <w:r>
              <w:rPr>
                <w:rFonts w:cstheme="minorHAnsi"/>
                <w:sz w:val="18"/>
                <w:szCs w:val="18"/>
              </w:rPr>
              <w:t>dla których organem prowadzącym jest</w:t>
            </w:r>
            <w:r w:rsidRPr="005558AE">
              <w:rPr>
                <w:rFonts w:cstheme="minorHAnsi"/>
                <w:sz w:val="18"/>
                <w:szCs w:val="18"/>
              </w:rPr>
              <w:t xml:space="preserve"> Powiat Lwówecki</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199CB9F" w14:textId="77777777" w:rsidR="00244D3D" w:rsidRPr="00224803" w:rsidRDefault="00244D3D" w:rsidP="003F0873">
            <w:pPr>
              <w:jc w:val="center"/>
              <w:rPr>
                <w:rFonts w:cstheme="minorHAnsi"/>
                <w:sz w:val="18"/>
                <w:szCs w:val="18"/>
                <w:highlight w:val="yellow"/>
              </w:rPr>
            </w:pPr>
            <w:r w:rsidRPr="00F237CE">
              <w:rPr>
                <w:rFonts w:cstheme="minorHAnsi"/>
                <w:sz w:val="18"/>
                <w:szCs w:val="18"/>
              </w:rPr>
              <w:t>Wydział Infrastruktury Społecznej (IS)</w:t>
            </w:r>
          </w:p>
        </w:tc>
      </w:tr>
      <w:tr w:rsidR="00244D3D" w14:paraId="24AE4A21" w14:textId="77777777" w:rsidTr="00244D3D">
        <w:trPr>
          <w:trHeight w:val="20"/>
        </w:trPr>
        <w:tc>
          <w:tcPr>
            <w:tcW w:w="2537" w:type="dxa"/>
            <w:vMerge w:val="restart"/>
            <w:tcBorders>
              <w:left w:val="double" w:sz="4" w:space="0" w:color="D9D9D9" w:themeColor="background1" w:themeShade="D9"/>
              <w:right w:val="double" w:sz="4" w:space="0" w:color="D9D9D9" w:themeColor="background1" w:themeShade="D9"/>
            </w:tcBorders>
            <w:vAlign w:val="center"/>
          </w:tcPr>
          <w:p w14:paraId="59908F74" w14:textId="77777777" w:rsidR="00244D3D" w:rsidRPr="00224803" w:rsidRDefault="00244D3D" w:rsidP="003F0873">
            <w:pPr>
              <w:jc w:val="center"/>
              <w:rPr>
                <w:rFonts w:cstheme="minorHAnsi"/>
                <w:sz w:val="18"/>
                <w:szCs w:val="18"/>
              </w:rPr>
            </w:pPr>
            <w:r w:rsidRPr="009B3092">
              <w:rPr>
                <w:rFonts w:cstheme="minorHAnsi"/>
                <w:sz w:val="18"/>
                <w:szCs w:val="18"/>
              </w:rPr>
              <w:t>I.4. Wysoka jakość kształcenia w placówkach edukacyjnych Powiatu Lwóweckiego</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9DC4191" w14:textId="77777777" w:rsidR="00244D3D" w:rsidRPr="00224803" w:rsidRDefault="00244D3D" w:rsidP="003F0873">
            <w:pPr>
              <w:jc w:val="center"/>
              <w:rPr>
                <w:rFonts w:cstheme="minorHAnsi"/>
                <w:sz w:val="18"/>
                <w:szCs w:val="18"/>
              </w:rPr>
            </w:pPr>
            <w:r w:rsidRPr="009B3092">
              <w:rPr>
                <w:rFonts w:cstheme="minorHAnsi"/>
                <w:sz w:val="18"/>
                <w:szCs w:val="18"/>
              </w:rPr>
              <w:t>I.4.1. Dostosowanie kształcenia do potrzeb rynku pracy</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1CC04C9" w14:textId="77777777" w:rsidR="00244D3D" w:rsidRPr="00224803" w:rsidRDefault="00244D3D" w:rsidP="003F0873">
            <w:pPr>
              <w:jc w:val="center"/>
              <w:rPr>
                <w:rFonts w:cstheme="minorHAnsi"/>
                <w:sz w:val="18"/>
                <w:szCs w:val="18"/>
                <w:highlight w:val="yellow"/>
              </w:rPr>
            </w:pPr>
            <w:r>
              <w:rPr>
                <w:rFonts w:cstheme="minorHAnsi"/>
                <w:sz w:val="18"/>
                <w:szCs w:val="18"/>
              </w:rPr>
              <w:t xml:space="preserve">Powiat Lwówecki: </w:t>
            </w: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AE053D4" w14:textId="77777777" w:rsidR="00244D3D" w:rsidRPr="00224803" w:rsidRDefault="00244D3D" w:rsidP="003F0873">
            <w:pPr>
              <w:jc w:val="center"/>
              <w:rPr>
                <w:rFonts w:cstheme="minorHAnsi"/>
                <w:sz w:val="18"/>
                <w:szCs w:val="18"/>
                <w:highlight w:val="yellow"/>
              </w:rPr>
            </w:pPr>
            <w:r w:rsidRPr="005558AE">
              <w:rPr>
                <w:rFonts w:cstheme="minorHAnsi"/>
                <w:sz w:val="18"/>
                <w:szCs w:val="18"/>
              </w:rPr>
              <w:t>Placówki oświatowe</w:t>
            </w:r>
            <w:r>
              <w:rPr>
                <w:rFonts w:cstheme="minorHAnsi"/>
                <w:sz w:val="18"/>
                <w:szCs w:val="18"/>
              </w:rPr>
              <w:t>,</w:t>
            </w:r>
            <w:r w:rsidRPr="005558AE">
              <w:rPr>
                <w:rFonts w:cstheme="minorHAnsi"/>
                <w:sz w:val="18"/>
                <w:szCs w:val="18"/>
              </w:rPr>
              <w:t xml:space="preserve"> </w:t>
            </w:r>
            <w:r>
              <w:rPr>
                <w:rFonts w:cstheme="minorHAnsi"/>
                <w:sz w:val="18"/>
                <w:szCs w:val="18"/>
              </w:rPr>
              <w:t>dla których organem prowadzącym jest</w:t>
            </w:r>
            <w:r w:rsidRPr="005558AE">
              <w:rPr>
                <w:rFonts w:cstheme="minorHAnsi"/>
                <w:sz w:val="18"/>
                <w:szCs w:val="18"/>
              </w:rPr>
              <w:t xml:space="preserve"> Powiat Lwówecki</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AFCF0CB" w14:textId="77777777" w:rsidR="00244D3D" w:rsidRPr="00224803" w:rsidRDefault="00244D3D" w:rsidP="003F0873">
            <w:pPr>
              <w:jc w:val="center"/>
              <w:rPr>
                <w:rFonts w:cstheme="minorHAnsi"/>
                <w:sz w:val="18"/>
                <w:szCs w:val="18"/>
                <w:highlight w:val="yellow"/>
              </w:rPr>
            </w:pPr>
            <w:r w:rsidRPr="00F237CE">
              <w:rPr>
                <w:rFonts w:cstheme="minorHAnsi"/>
                <w:sz w:val="18"/>
                <w:szCs w:val="18"/>
              </w:rPr>
              <w:t>Wydział Infrastruktury Społecznej (IS)</w:t>
            </w:r>
          </w:p>
        </w:tc>
      </w:tr>
      <w:tr w:rsidR="00244D3D" w14:paraId="44510A4F" w14:textId="77777777" w:rsidTr="00244D3D">
        <w:trPr>
          <w:trHeight w:val="20"/>
        </w:trPr>
        <w:tc>
          <w:tcPr>
            <w:tcW w:w="2537" w:type="dxa"/>
            <w:vMerge/>
            <w:tcBorders>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D5E982C" w14:textId="77777777" w:rsidR="00244D3D" w:rsidRPr="009B3092"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100B510" w14:textId="77777777" w:rsidR="00244D3D" w:rsidRPr="00224803" w:rsidRDefault="00244D3D" w:rsidP="003F0873">
            <w:pPr>
              <w:jc w:val="center"/>
              <w:rPr>
                <w:rFonts w:cstheme="minorHAnsi"/>
                <w:sz w:val="18"/>
                <w:szCs w:val="18"/>
              </w:rPr>
            </w:pPr>
            <w:r w:rsidRPr="009B3092">
              <w:rPr>
                <w:rFonts w:cstheme="minorHAnsi"/>
                <w:sz w:val="18"/>
                <w:szCs w:val="18"/>
              </w:rPr>
              <w:t>I.4.2. Rozwój kompetencji i kwalifikacji uczniów z placówek, dla których organem prowadzącym jest Powiat</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32F01ED" w14:textId="4561D6CF" w:rsidR="00244D3D" w:rsidRPr="00224803" w:rsidRDefault="00244D3D" w:rsidP="003F0873">
            <w:pPr>
              <w:jc w:val="center"/>
              <w:rPr>
                <w:rFonts w:cstheme="minorHAnsi"/>
                <w:sz w:val="18"/>
                <w:szCs w:val="18"/>
                <w:highlight w:val="yellow"/>
              </w:rPr>
            </w:pPr>
            <w:r>
              <w:rPr>
                <w:rFonts w:cstheme="minorHAnsi"/>
                <w:sz w:val="18"/>
                <w:szCs w:val="18"/>
              </w:rPr>
              <w:t xml:space="preserve">Powiat Lwówecki: </w:t>
            </w:r>
            <w:r w:rsidRPr="00F237CE">
              <w:rPr>
                <w:rFonts w:cstheme="minorHAnsi"/>
                <w:sz w:val="18"/>
                <w:szCs w:val="18"/>
              </w:rPr>
              <w:t>Wydział Infrastruktury Społecznej (IS),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D69B624" w14:textId="77777777" w:rsidR="00244D3D" w:rsidRPr="00224803" w:rsidRDefault="00244D3D" w:rsidP="003F0873">
            <w:pPr>
              <w:jc w:val="center"/>
              <w:rPr>
                <w:rFonts w:cstheme="minorHAnsi"/>
                <w:sz w:val="18"/>
                <w:szCs w:val="18"/>
                <w:highlight w:val="yellow"/>
              </w:rPr>
            </w:pPr>
            <w:r w:rsidRPr="005558AE">
              <w:rPr>
                <w:rFonts w:cstheme="minorHAnsi"/>
                <w:sz w:val="18"/>
                <w:szCs w:val="18"/>
              </w:rPr>
              <w:t>Placówki oświatowe</w:t>
            </w:r>
            <w:r>
              <w:rPr>
                <w:rFonts w:cstheme="minorHAnsi"/>
                <w:sz w:val="18"/>
                <w:szCs w:val="18"/>
              </w:rPr>
              <w:t>,</w:t>
            </w:r>
            <w:r w:rsidRPr="005558AE">
              <w:rPr>
                <w:rFonts w:cstheme="minorHAnsi"/>
                <w:sz w:val="18"/>
                <w:szCs w:val="18"/>
              </w:rPr>
              <w:t xml:space="preserve"> </w:t>
            </w:r>
            <w:r>
              <w:rPr>
                <w:rFonts w:cstheme="minorHAnsi"/>
                <w:sz w:val="18"/>
                <w:szCs w:val="18"/>
              </w:rPr>
              <w:t>dla których organem prowadzącym jest</w:t>
            </w:r>
            <w:r w:rsidRPr="005558AE">
              <w:rPr>
                <w:rFonts w:cstheme="minorHAnsi"/>
                <w:sz w:val="18"/>
                <w:szCs w:val="18"/>
              </w:rPr>
              <w:t xml:space="preserve"> Powiat Lwówecki</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B7D6322" w14:textId="77777777" w:rsidR="00244D3D" w:rsidRPr="00224803" w:rsidRDefault="00244D3D" w:rsidP="003F0873">
            <w:pPr>
              <w:jc w:val="center"/>
              <w:rPr>
                <w:rFonts w:cstheme="minorHAnsi"/>
                <w:sz w:val="18"/>
                <w:szCs w:val="18"/>
                <w:highlight w:val="yellow"/>
              </w:rPr>
            </w:pPr>
            <w:r w:rsidRPr="00F237CE">
              <w:rPr>
                <w:rFonts w:cstheme="minorHAnsi"/>
                <w:sz w:val="18"/>
                <w:szCs w:val="18"/>
              </w:rPr>
              <w:t>Wydział Infrastruktury Społecznej (IS)</w:t>
            </w:r>
          </w:p>
        </w:tc>
      </w:tr>
      <w:tr w:rsidR="00F94A13" w14:paraId="4960A231" w14:textId="77777777" w:rsidTr="006F430C">
        <w:trPr>
          <w:trHeight w:val="20"/>
        </w:trPr>
        <w:tc>
          <w:tcPr>
            <w:tcW w:w="2537" w:type="dxa"/>
            <w:vMerge w:val="restart"/>
            <w:tcBorders>
              <w:left w:val="double" w:sz="4" w:space="0" w:color="D9D9D9" w:themeColor="background1" w:themeShade="D9"/>
              <w:right w:val="double" w:sz="4" w:space="0" w:color="D9D9D9" w:themeColor="background1" w:themeShade="D9"/>
            </w:tcBorders>
            <w:vAlign w:val="center"/>
          </w:tcPr>
          <w:p w14:paraId="79141B19" w14:textId="4E0CA70A" w:rsidR="00F94A13" w:rsidRPr="009B3092" w:rsidRDefault="00F94A13" w:rsidP="003F0873">
            <w:pPr>
              <w:jc w:val="center"/>
              <w:rPr>
                <w:rFonts w:cstheme="minorHAnsi"/>
                <w:sz w:val="18"/>
                <w:szCs w:val="18"/>
              </w:rPr>
            </w:pPr>
            <w:r w:rsidRPr="00F94A13">
              <w:rPr>
                <w:rFonts w:cstheme="minorHAnsi"/>
                <w:sz w:val="18"/>
                <w:szCs w:val="18"/>
              </w:rPr>
              <w:t>I.5. Zwalczanie ubóstwa i wykluczenia społecznego</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3608EE3" w14:textId="7C069A98" w:rsidR="00F94A13" w:rsidRPr="009B3092" w:rsidRDefault="00F94A13" w:rsidP="003F0873">
            <w:pPr>
              <w:jc w:val="center"/>
              <w:rPr>
                <w:rFonts w:cstheme="minorHAnsi"/>
                <w:sz w:val="18"/>
                <w:szCs w:val="18"/>
              </w:rPr>
            </w:pPr>
            <w:r w:rsidRPr="00F94A13">
              <w:rPr>
                <w:rFonts w:cstheme="minorHAnsi"/>
                <w:sz w:val="18"/>
                <w:szCs w:val="18"/>
              </w:rPr>
              <w:t>I.5.1. Rozwój usług społecznych, zwłaszcza w zakresie wsparcia osób starszych, niepełnosprawnych, rodzin i systemu pieczy zastępczej</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A56573A" w14:textId="557AA894" w:rsidR="00F94A13" w:rsidRDefault="00F94A13" w:rsidP="003F0873">
            <w:pPr>
              <w:jc w:val="center"/>
              <w:rPr>
                <w:rFonts w:cstheme="minorHAnsi"/>
                <w:sz w:val="18"/>
                <w:szCs w:val="18"/>
              </w:rPr>
            </w:pPr>
            <w:r>
              <w:rPr>
                <w:rFonts w:cstheme="minorHAnsi"/>
                <w:sz w:val="18"/>
                <w:szCs w:val="18"/>
              </w:rPr>
              <w:t xml:space="preserve">Powiat Lwówecki: </w:t>
            </w:r>
            <w:r w:rsidRPr="00F237CE">
              <w:rPr>
                <w:rFonts w:cstheme="minorHAnsi"/>
                <w:sz w:val="18"/>
                <w:szCs w:val="18"/>
              </w:rPr>
              <w:t>Wydział Infrastruktury Społecznej (IS),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D5D582F" w14:textId="0226A467" w:rsidR="00F94A13" w:rsidRPr="005558AE" w:rsidRDefault="00F94A13" w:rsidP="003F0873">
            <w:pPr>
              <w:jc w:val="center"/>
              <w:rPr>
                <w:rFonts w:cstheme="minorHAnsi"/>
                <w:sz w:val="18"/>
                <w:szCs w:val="18"/>
              </w:rPr>
            </w:pPr>
            <w:r>
              <w:rPr>
                <w:rFonts w:cstheme="minorHAnsi"/>
                <w:sz w:val="18"/>
                <w:szCs w:val="18"/>
              </w:rPr>
              <w:t>Powiatowe Centrum Pomocy Rodzinie w Lwówku Śląskim</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10CF6B0" w14:textId="4F3315A2" w:rsidR="00F94A13" w:rsidRPr="00F237CE" w:rsidRDefault="00F94A13" w:rsidP="003F0873">
            <w:pPr>
              <w:jc w:val="center"/>
              <w:rPr>
                <w:rFonts w:cstheme="minorHAnsi"/>
                <w:sz w:val="18"/>
                <w:szCs w:val="18"/>
              </w:rPr>
            </w:pPr>
            <w:r w:rsidRPr="00F94A13">
              <w:rPr>
                <w:rFonts w:cstheme="minorHAnsi"/>
                <w:sz w:val="18"/>
                <w:szCs w:val="18"/>
              </w:rPr>
              <w:t>Wydział Rozwoju, Integracji Europejskiej i Promocji (PI)</w:t>
            </w:r>
          </w:p>
        </w:tc>
      </w:tr>
      <w:tr w:rsidR="00F94A13" w14:paraId="796EC15A" w14:textId="77777777" w:rsidTr="00244D3D">
        <w:trPr>
          <w:trHeight w:val="20"/>
        </w:trPr>
        <w:tc>
          <w:tcPr>
            <w:tcW w:w="2537" w:type="dxa"/>
            <w:vMerge/>
            <w:tcBorders>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219A351" w14:textId="77777777" w:rsidR="00F94A13" w:rsidRPr="00F94A13" w:rsidRDefault="00F94A13"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C9AF986" w14:textId="4F54F460" w:rsidR="00F94A13" w:rsidRPr="009B3092" w:rsidRDefault="00F94A13" w:rsidP="003F0873">
            <w:pPr>
              <w:jc w:val="center"/>
              <w:rPr>
                <w:rFonts w:cstheme="minorHAnsi"/>
                <w:sz w:val="18"/>
                <w:szCs w:val="18"/>
              </w:rPr>
            </w:pPr>
            <w:r w:rsidRPr="00F94A13">
              <w:rPr>
                <w:rFonts w:cstheme="minorHAnsi"/>
                <w:sz w:val="18"/>
                <w:szCs w:val="18"/>
              </w:rPr>
              <w:t>I.5.2. Aktywizacja zawodowa zwłaszcza osób pozostających poza rynkiem pracy</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0634BC5" w14:textId="0FF179F2" w:rsidR="00F94A13" w:rsidRDefault="00F94A13" w:rsidP="003F0873">
            <w:pPr>
              <w:jc w:val="center"/>
              <w:rPr>
                <w:rFonts w:cstheme="minorHAnsi"/>
                <w:sz w:val="18"/>
                <w:szCs w:val="18"/>
              </w:rPr>
            </w:pPr>
            <w:r>
              <w:rPr>
                <w:rFonts w:cstheme="minorHAnsi"/>
                <w:sz w:val="18"/>
                <w:szCs w:val="18"/>
              </w:rPr>
              <w:t xml:space="preserve">Powiat Lwówecki: </w:t>
            </w: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C5E96FE" w14:textId="330E817D" w:rsidR="00F94A13" w:rsidRPr="005558AE" w:rsidRDefault="00F94A13" w:rsidP="003F0873">
            <w:pPr>
              <w:jc w:val="center"/>
              <w:rPr>
                <w:rFonts w:cstheme="minorHAnsi"/>
                <w:sz w:val="18"/>
                <w:szCs w:val="18"/>
              </w:rPr>
            </w:pPr>
            <w:r>
              <w:rPr>
                <w:rFonts w:cstheme="minorHAnsi"/>
                <w:sz w:val="18"/>
                <w:szCs w:val="18"/>
              </w:rPr>
              <w:t>Powiatowy Urząd Pracy w Lwówku Śląskim</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3D33A42" w14:textId="42279B9E" w:rsidR="00F94A13" w:rsidRPr="00F237CE" w:rsidRDefault="00F94A13" w:rsidP="003F0873">
            <w:pPr>
              <w:jc w:val="center"/>
              <w:rPr>
                <w:rFonts w:cstheme="minorHAnsi"/>
                <w:sz w:val="18"/>
                <w:szCs w:val="18"/>
              </w:rPr>
            </w:pPr>
            <w:r w:rsidRPr="00F94A13">
              <w:rPr>
                <w:rFonts w:cstheme="minorHAnsi"/>
                <w:sz w:val="18"/>
                <w:szCs w:val="18"/>
              </w:rPr>
              <w:t>Wydział Rozwoju, Integracji Europejskiej i Promocji (PI)</w:t>
            </w:r>
          </w:p>
        </w:tc>
      </w:tr>
      <w:tr w:rsidR="00244D3D" w14:paraId="0BA984E5" w14:textId="77777777" w:rsidTr="00244D3D">
        <w:trPr>
          <w:trHeight w:val="20"/>
        </w:trPr>
        <w:tc>
          <w:tcPr>
            <w:tcW w:w="13974" w:type="dxa"/>
            <w:gridSpan w:val="5"/>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D9E2F3" w:themeFill="accent1" w:themeFillTint="33"/>
            <w:vAlign w:val="center"/>
          </w:tcPr>
          <w:p w14:paraId="74055562" w14:textId="77777777" w:rsidR="00244D3D" w:rsidRPr="009B3092" w:rsidRDefault="00244D3D" w:rsidP="003F0873">
            <w:pPr>
              <w:jc w:val="center"/>
              <w:rPr>
                <w:rFonts w:cstheme="minorHAnsi"/>
                <w:b/>
                <w:bCs/>
                <w:sz w:val="18"/>
                <w:szCs w:val="18"/>
              </w:rPr>
            </w:pPr>
            <w:r>
              <w:rPr>
                <w:rFonts w:cstheme="minorHAnsi"/>
                <w:b/>
                <w:bCs/>
                <w:sz w:val="18"/>
                <w:szCs w:val="18"/>
              </w:rPr>
              <w:t xml:space="preserve">Cel strategiczny </w:t>
            </w:r>
            <w:r w:rsidRPr="009B3092">
              <w:rPr>
                <w:rFonts w:cstheme="minorHAnsi"/>
                <w:b/>
                <w:bCs/>
                <w:sz w:val="18"/>
                <w:szCs w:val="18"/>
              </w:rPr>
              <w:t>II</w:t>
            </w:r>
            <w:r>
              <w:rPr>
                <w:rFonts w:cstheme="minorHAnsi"/>
                <w:b/>
                <w:bCs/>
                <w:sz w:val="18"/>
                <w:szCs w:val="18"/>
              </w:rPr>
              <w:t xml:space="preserve"> </w:t>
            </w:r>
            <w:r w:rsidRPr="009B3092">
              <w:rPr>
                <w:rFonts w:cstheme="minorHAnsi"/>
                <w:b/>
                <w:bCs/>
                <w:sz w:val="18"/>
                <w:szCs w:val="18"/>
              </w:rPr>
              <w:t xml:space="preserve">Rozwinięta sieć transportowa i dostępna infrastruktura </w:t>
            </w:r>
            <w:proofErr w:type="spellStart"/>
            <w:r w:rsidRPr="009B3092">
              <w:rPr>
                <w:rFonts w:cstheme="minorHAnsi"/>
                <w:b/>
                <w:bCs/>
                <w:sz w:val="18"/>
                <w:szCs w:val="18"/>
              </w:rPr>
              <w:t>okołodrogowa</w:t>
            </w:r>
            <w:proofErr w:type="spellEnd"/>
            <w:r w:rsidRPr="009B3092">
              <w:rPr>
                <w:rFonts w:cstheme="minorHAnsi"/>
                <w:b/>
                <w:bCs/>
                <w:sz w:val="18"/>
                <w:szCs w:val="18"/>
              </w:rPr>
              <w:t xml:space="preserve"> Powiatu</w:t>
            </w:r>
          </w:p>
        </w:tc>
      </w:tr>
      <w:tr w:rsidR="00244D3D" w14:paraId="7734F3DB" w14:textId="77777777" w:rsidTr="00244D3D">
        <w:trPr>
          <w:trHeight w:val="20"/>
        </w:trPr>
        <w:tc>
          <w:tcPr>
            <w:tcW w:w="2537" w:type="dxa"/>
            <w:vMerge w:val="restart"/>
            <w:tcBorders>
              <w:top w:val="double" w:sz="4" w:space="0" w:color="D9D9D9" w:themeColor="background1" w:themeShade="D9"/>
              <w:left w:val="double" w:sz="4" w:space="0" w:color="D9D9D9" w:themeColor="background1" w:themeShade="D9"/>
              <w:right w:val="double" w:sz="4" w:space="0" w:color="D9D9D9" w:themeColor="background1" w:themeShade="D9"/>
            </w:tcBorders>
            <w:vAlign w:val="center"/>
          </w:tcPr>
          <w:p w14:paraId="015BF513" w14:textId="77777777" w:rsidR="00244D3D" w:rsidRPr="009B3092" w:rsidRDefault="00244D3D" w:rsidP="003F0873">
            <w:pPr>
              <w:jc w:val="center"/>
              <w:rPr>
                <w:rFonts w:cstheme="minorHAnsi"/>
                <w:sz w:val="18"/>
                <w:szCs w:val="18"/>
              </w:rPr>
            </w:pPr>
            <w:r w:rsidRPr="009B3092">
              <w:rPr>
                <w:rFonts w:cstheme="minorHAnsi"/>
                <w:sz w:val="18"/>
                <w:szCs w:val="18"/>
              </w:rPr>
              <w:lastRenderedPageBreak/>
              <w:t>II.1. Poprawa stanu technicznego i przebudowa dróg powiatowych</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FD59000" w14:textId="77777777" w:rsidR="00244D3D" w:rsidRPr="009B3092" w:rsidRDefault="00244D3D" w:rsidP="003F0873">
            <w:pPr>
              <w:jc w:val="center"/>
              <w:rPr>
                <w:rFonts w:cstheme="minorHAnsi"/>
                <w:sz w:val="18"/>
                <w:szCs w:val="18"/>
              </w:rPr>
            </w:pPr>
            <w:r w:rsidRPr="009B3092">
              <w:rPr>
                <w:rFonts w:cstheme="minorHAnsi"/>
                <w:sz w:val="18"/>
                <w:szCs w:val="18"/>
              </w:rPr>
              <w:t>II.1.1. Przebudowa, modernizacja i remont dróg powiatowych oraz dostosowanie ich do wymogów prawnych</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F022F62" w14:textId="77777777" w:rsidR="00244D3D" w:rsidRDefault="00244D3D" w:rsidP="003F0873">
            <w:pPr>
              <w:jc w:val="center"/>
              <w:rPr>
                <w:rFonts w:cstheme="minorHAnsi"/>
                <w:sz w:val="18"/>
                <w:szCs w:val="18"/>
              </w:rPr>
            </w:pPr>
            <w:r>
              <w:rPr>
                <w:rFonts w:cstheme="minorHAnsi"/>
                <w:sz w:val="18"/>
                <w:szCs w:val="18"/>
              </w:rPr>
              <w:t xml:space="preserve">Powiat Lwówecki: </w:t>
            </w:r>
          </w:p>
          <w:p w14:paraId="73E689E0" w14:textId="37358FC1" w:rsidR="00244D3D" w:rsidRPr="009B3092" w:rsidRDefault="00244D3D" w:rsidP="00ED2F17">
            <w:pPr>
              <w:jc w:val="center"/>
              <w:rPr>
                <w:rFonts w:cstheme="minorHAnsi"/>
                <w:sz w:val="18"/>
                <w:szCs w:val="18"/>
              </w:rPr>
            </w:pPr>
            <w:r>
              <w:rPr>
                <w:rFonts w:cstheme="minorHAnsi"/>
                <w:sz w:val="18"/>
                <w:szCs w:val="18"/>
              </w:rPr>
              <w:t>Wydział Komunikacji i Dróg Powiatowych (KD),</w:t>
            </w:r>
            <w:r w:rsidR="00ED2F17">
              <w:rPr>
                <w:rFonts w:cstheme="minorHAnsi"/>
                <w:sz w:val="18"/>
                <w:szCs w:val="18"/>
              </w:rPr>
              <w:t xml:space="preserve"> </w:t>
            </w:r>
            <w:r w:rsidRPr="00F237CE">
              <w:rPr>
                <w:rFonts w:cstheme="minorHAnsi"/>
                <w:sz w:val="18"/>
                <w:szCs w:val="18"/>
              </w:rPr>
              <w:t>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E445CF2" w14:textId="77777777" w:rsidR="00244D3D" w:rsidRPr="009B3092" w:rsidRDefault="00244D3D" w:rsidP="003F0873">
            <w:pPr>
              <w:jc w:val="center"/>
              <w:rPr>
                <w:rFonts w:cstheme="minorHAnsi"/>
                <w:sz w:val="18"/>
                <w:szCs w:val="18"/>
              </w:rPr>
            </w:pPr>
            <w:r>
              <w:rPr>
                <w:rFonts w:cstheme="minorHAnsi"/>
                <w:sz w:val="18"/>
                <w:szCs w:val="18"/>
              </w:rPr>
              <w:t>Zarząd Dróg Powiatowych w Lwówku Śląskim</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FAE9272" w14:textId="77777777" w:rsidR="00244D3D" w:rsidRPr="009B3092" w:rsidRDefault="00244D3D" w:rsidP="003F0873">
            <w:pPr>
              <w:jc w:val="center"/>
              <w:rPr>
                <w:rFonts w:cstheme="minorHAnsi"/>
                <w:sz w:val="18"/>
                <w:szCs w:val="18"/>
              </w:rPr>
            </w:pPr>
            <w:r w:rsidRPr="00F237CE">
              <w:rPr>
                <w:rFonts w:cstheme="minorHAnsi"/>
                <w:sz w:val="18"/>
                <w:szCs w:val="18"/>
              </w:rPr>
              <w:t>Wydział Rozwoju, Integracji Europejskiej i Promocji (PI)</w:t>
            </w:r>
          </w:p>
        </w:tc>
      </w:tr>
      <w:tr w:rsidR="00244D3D" w14:paraId="3B4C3D2B" w14:textId="77777777" w:rsidTr="00244D3D">
        <w:trPr>
          <w:trHeight w:val="20"/>
        </w:trPr>
        <w:tc>
          <w:tcPr>
            <w:tcW w:w="2537" w:type="dxa"/>
            <w:vMerge/>
            <w:tcBorders>
              <w:left w:val="double" w:sz="4" w:space="0" w:color="D9D9D9" w:themeColor="background1" w:themeShade="D9"/>
              <w:right w:val="double" w:sz="4" w:space="0" w:color="D9D9D9" w:themeColor="background1" w:themeShade="D9"/>
            </w:tcBorders>
            <w:vAlign w:val="center"/>
          </w:tcPr>
          <w:p w14:paraId="457C0D99" w14:textId="77777777" w:rsidR="00244D3D" w:rsidRPr="009B3092"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32275EE" w14:textId="77777777" w:rsidR="00244D3D" w:rsidRPr="009B3092" w:rsidRDefault="00244D3D" w:rsidP="003F0873">
            <w:pPr>
              <w:jc w:val="center"/>
              <w:rPr>
                <w:rFonts w:cstheme="minorHAnsi"/>
                <w:sz w:val="18"/>
                <w:szCs w:val="18"/>
              </w:rPr>
            </w:pPr>
            <w:r w:rsidRPr="009B3092">
              <w:rPr>
                <w:rFonts w:cstheme="minorHAnsi"/>
                <w:sz w:val="18"/>
                <w:szCs w:val="18"/>
              </w:rPr>
              <w:t>II.1.2. Remont obiektów mostowych</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C131304" w14:textId="77777777" w:rsidR="00244D3D" w:rsidRDefault="00244D3D" w:rsidP="003F0873">
            <w:pPr>
              <w:jc w:val="center"/>
              <w:rPr>
                <w:rFonts w:cstheme="minorHAnsi"/>
                <w:sz w:val="18"/>
                <w:szCs w:val="18"/>
              </w:rPr>
            </w:pPr>
            <w:r>
              <w:rPr>
                <w:rFonts w:cstheme="minorHAnsi"/>
                <w:sz w:val="18"/>
                <w:szCs w:val="18"/>
              </w:rPr>
              <w:t xml:space="preserve">Powiat Lwówecki: </w:t>
            </w:r>
          </w:p>
          <w:p w14:paraId="35764153" w14:textId="4116DBFE" w:rsidR="00244D3D" w:rsidRPr="009B3092" w:rsidRDefault="00244D3D" w:rsidP="00ED2F17">
            <w:pPr>
              <w:jc w:val="center"/>
              <w:rPr>
                <w:rFonts w:cstheme="minorHAnsi"/>
                <w:sz w:val="18"/>
                <w:szCs w:val="18"/>
              </w:rPr>
            </w:pPr>
            <w:r>
              <w:rPr>
                <w:rFonts w:cstheme="minorHAnsi"/>
                <w:sz w:val="18"/>
                <w:szCs w:val="18"/>
              </w:rPr>
              <w:t>Wydział Komunikacji i Dróg Powiatowych (KD),</w:t>
            </w:r>
            <w:r w:rsidR="00ED2F17">
              <w:rPr>
                <w:rFonts w:cstheme="minorHAnsi"/>
                <w:sz w:val="18"/>
                <w:szCs w:val="18"/>
              </w:rPr>
              <w:t xml:space="preserve"> </w:t>
            </w:r>
            <w:r w:rsidRPr="00F237CE">
              <w:rPr>
                <w:rFonts w:cstheme="minorHAnsi"/>
                <w:sz w:val="18"/>
                <w:szCs w:val="18"/>
              </w:rPr>
              <w:t>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4B4D337" w14:textId="77777777" w:rsidR="00244D3D" w:rsidRPr="009B3092" w:rsidRDefault="00244D3D" w:rsidP="003F0873">
            <w:pPr>
              <w:jc w:val="center"/>
              <w:rPr>
                <w:rFonts w:cstheme="minorHAnsi"/>
                <w:sz w:val="18"/>
                <w:szCs w:val="18"/>
              </w:rPr>
            </w:pPr>
            <w:r>
              <w:rPr>
                <w:rFonts w:cstheme="minorHAnsi"/>
                <w:sz w:val="18"/>
                <w:szCs w:val="18"/>
              </w:rPr>
              <w:t>Zarząd Dróg Powiatowych w Lwówku Śląskim</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8179216" w14:textId="77777777" w:rsidR="00244D3D" w:rsidRPr="009B3092" w:rsidRDefault="00244D3D" w:rsidP="003F0873">
            <w:pPr>
              <w:jc w:val="center"/>
              <w:rPr>
                <w:rFonts w:cstheme="minorHAnsi"/>
                <w:sz w:val="18"/>
                <w:szCs w:val="18"/>
              </w:rPr>
            </w:pPr>
            <w:r w:rsidRPr="00F237CE">
              <w:rPr>
                <w:rFonts w:cstheme="minorHAnsi"/>
                <w:sz w:val="18"/>
                <w:szCs w:val="18"/>
              </w:rPr>
              <w:t>Wydział Rozwoju, Integracji Europejskiej i Promocji (PI)</w:t>
            </w:r>
          </w:p>
        </w:tc>
      </w:tr>
      <w:tr w:rsidR="00244D3D" w14:paraId="29050652" w14:textId="77777777" w:rsidTr="00244D3D">
        <w:trPr>
          <w:trHeight w:val="20"/>
        </w:trPr>
        <w:tc>
          <w:tcPr>
            <w:tcW w:w="2537" w:type="dxa"/>
            <w:vMerge w:val="restart"/>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6D3791A" w14:textId="77777777" w:rsidR="00244D3D" w:rsidRPr="009B3092" w:rsidRDefault="00244D3D" w:rsidP="003F0873">
            <w:pPr>
              <w:jc w:val="center"/>
              <w:rPr>
                <w:rFonts w:cstheme="minorHAnsi"/>
                <w:sz w:val="18"/>
                <w:szCs w:val="18"/>
              </w:rPr>
            </w:pPr>
            <w:r w:rsidRPr="009B3092">
              <w:rPr>
                <w:rFonts w:cstheme="minorHAnsi"/>
                <w:sz w:val="18"/>
                <w:szCs w:val="18"/>
              </w:rPr>
              <w:t>II.2. Poprawa bezpieczeństwa niechronionych uczestników ruchu drogowego</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9D9DC86" w14:textId="77777777" w:rsidR="00244D3D" w:rsidRPr="009B3092" w:rsidRDefault="00244D3D" w:rsidP="003F0873">
            <w:pPr>
              <w:jc w:val="center"/>
              <w:rPr>
                <w:rFonts w:cstheme="minorHAnsi"/>
                <w:sz w:val="18"/>
                <w:szCs w:val="18"/>
              </w:rPr>
            </w:pPr>
            <w:r w:rsidRPr="009B3092">
              <w:rPr>
                <w:rFonts w:cstheme="minorHAnsi"/>
                <w:sz w:val="18"/>
                <w:szCs w:val="18"/>
              </w:rPr>
              <w:t>II.2.1. Budowa, przebudowa, modernizacja i remont infrastruktury okołodrogowej – chodników, ścieżek rowerowych, ciągów pieszo-rowerowych</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5EDC0BF" w14:textId="77777777" w:rsidR="00244D3D" w:rsidRDefault="00244D3D" w:rsidP="003F0873">
            <w:pPr>
              <w:jc w:val="center"/>
              <w:rPr>
                <w:rFonts w:cstheme="minorHAnsi"/>
                <w:sz w:val="18"/>
                <w:szCs w:val="18"/>
              </w:rPr>
            </w:pPr>
            <w:r>
              <w:rPr>
                <w:rFonts w:cstheme="minorHAnsi"/>
                <w:sz w:val="18"/>
                <w:szCs w:val="18"/>
              </w:rPr>
              <w:t xml:space="preserve">Powiat Lwówecki: </w:t>
            </w:r>
          </w:p>
          <w:p w14:paraId="2B8605EA" w14:textId="6D2365BA" w:rsidR="00244D3D" w:rsidRPr="009B3092" w:rsidRDefault="00244D3D" w:rsidP="00ED2F17">
            <w:pPr>
              <w:jc w:val="center"/>
              <w:rPr>
                <w:rFonts w:cstheme="minorHAnsi"/>
                <w:sz w:val="18"/>
                <w:szCs w:val="18"/>
              </w:rPr>
            </w:pPr>
            <w:r>
              <w:rPr>
                <w:rFonts w:cstheme="minorHAnsi"/>
                <w:sz w:val="18"/>
                <w:szCs w:val="18"/>
              </w:rPr>
              <w:t>Wydział Komunikacji i Dróg Powiatowych (KD),</w:t>
            </w:r>
            <w:r w:rsidR="00ED2F17">
              <w:rPr>
                <w:rFonts w:cstheme="minorHAnsi"/>
                <w:sz w:val="18"/>
                <w:szCs w:val="18"/>
              </w:rPr>
              <w:t xml:space="preserve"> </w:t>
            </w:r>
            <w:r w:rsidRPr="00F237CE">
              <w:rPr>
                <w:rFonts w:cstheme="minorHAnsi"/>
                <w:sz w:val="18"/>
                <w:szCs w:val="18"/>
              </w:rPr>
              <w:t>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F9DA272" w14:textId="77777777" w:rsidR="00244D3D" w:rsidRPr="009B3092" w:rsidRDefault="00244D3D" w:rsidP="003F0873">
            <w:pPr>
              <w:jc w:val="center"/>
              <w:rPr>
                <w:rFonts w:cstheme="minorHAnsi"/>
                <w:sz w:val="18"/>
                <w:szCs w:val="18"/>
              </w:rPr>
            </w:pPr>
            <w:r>
              <w:rPr>
                <w:rFonts w:cstheme="minorHAnsi"/>
                <w:sz w:val="18"/>
                <w:szCs w:val="18"/>
              </w:rPr>
              <w:t>Zarząd Dróg Powiatowych w Lwówku Śląskim</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D6DD158" w14:textId="77777777" w:rsidR="00244D3D" w:rsidRPr="009B3092" w:rsidRDefault="00244D3D" w:rsidP="003F0873">
            <w:pPr>
              <w:jc w:val="center"/>
              <w:rPr>
                <w:rFonts w:cstheme="minorHAnsi"/>
                <w:sz w:val="18"/>
                <w:szCs w:val="18"/>
              </w:rPr>
            </w:pPr>
            <w:r w:rsidRPr="00F237CE">
              <w:rPr>
                <w:rFonts w:cstheme="minorHAnsi"/>
                <w:sz w:val="18"/>
                <w:szCs w:val="18"/>
              </w:rPr>
              <w:t>Wydział Rozwoju, Integracji Europejskiej i Promocji (PI)</w:t>
            </w:r>
          </w:p>
        </w:tc>
      </w:tr>
      <w:tr w:rsidR="00244D3D" w14:paraId="129CCEAF" w14:textId="77777777" w:rsidTr="00244D3D">
        <w:trPr>
          <w:trHeight w:val="20"/>
        </w:trPr>
        <w:tc>
          <w:tcPr>
            <w:tcW w:w="2537" w:type="dxa"/>
            <w:vMerge/>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0D03A40" w14:textId="77777777" w:rsidR="00244D3D" w:rsidRPr="009B3092"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F578783" w14:textId="77777777" w:rsidR="00244D3D" w:rsidRPr="009B3092" w:rsidRDefault="00244D3D" w:rsidP="003F0873">
            <w:pPr>
              <w:jc w:val="center"/>
              <w:rPr>
                <w:rFonts w:cstheme="minorHAnsi"/>
                <w:sz w:val="18"/>
                <w:szCs w:val="18"/>
              </w:rPr>
            </w:pPr>
            <w:r w:rsidRPr="009B3092">
              <w:rPr>
                <w:rFonts w:cstheme="minorHAnsi"/>
                <w:sz w:val="18"/>
                <w:szCs w:val="18"/>
              </w:rPr>
              <w:t>II.2.2. Budowa, wyznaczenie przejść dla pieszych i przejazdów rowerowych</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BF67366" w14:textId="77777777" w:rsidR="00244D3D" w:rsidRDefault="00244D3D" w:rsidP="003F0873">
            <w:pPr>
              <w:jc w:val="center"/>
              <w:rPr>
                <w:rFonts w:cstheme="minorHAnsi"/>
                <w:sz w:val="18"/>
                <w:szCs w:val="18"/>
              </w:rPr>
            </w:pPr>
            <w:r>
              <w:rPr>
                <w:rFonts w:cstheme="minorHAnsi"/>
                <w:sz w:val="18"/>
                <w:szCs w:val="18"/>
              </w:rPr>
              <w:t xml:space="preserve">Powiat Lwówecki: </w:t>
            </w:r>
          </w:p>
          <w:p w14:paraId="63D83F03" w14:textId="0E19C539" w:rsidR="00244D3D" w:rsidRPr="009B3092" w:rsidRDefault="00244D3D" w:rsidP="004858DD">
            <w:pPr>
              <w:jc w:val="center"/>
              <w:rPr>
                <w:rFonts w:cstheme="minorHAnsi"/>
                <w:sz w:val="18"/>
                <w:szCs w:val="18"/>
              </w:rPr>
            </w:pPr>
            <w:r>
              <w:rPr>
                <w:rFonts w:cstheme="minorHAnsi"/>
                <w:sz w:val="18"/>
                <w:szCs w:val="18"/>
              </w:rPr>
              <w:t>Wydział Komunikacji i Dróg Powiatowych (KD),</w:t>
            </w:r>
            <w:r w:rsidR="004858DD">
              <w:rPr>
                <w:rFonts w:cstheme="minorHAnsi"/>
                <w:sz w:val="18"/>
                <w:szCs w:val="18"/>
              </w:rPr>
              <w:t xml:space="preserve"> </w:t>
            </w:r>
            <w:r w:rsidRPr="00F237CE">
              <w:rPr>
                <w:rFonts w:cstheme="minorHAnsi"/>
                <w:sz w:val="18"/>
                <w:szCs w:val="18"/>
              </w:rPr>
              <w:t>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9F6383E" w14:textId="77777777" w:rsidR="00244D3D" w:rsidRPr="009B3092" w:rsidRDefault="00244D3D" w:rsidP="003F0873">
            <w:pPr>
              <w:jc w:val="center"/>
              <w:rPr>
                <w:rFonts w:cstheme="minorHAnsi"/>
                <w:sz w:val="18"/>
                <w:szCs w:val="18"/>
              </w:rPr>
            </w:pPr>
            <w:r>
              <w:rPr>
                <w:rFonts w:cstheme="minorHAnsi"/>
                <w:sz w:val="18"/>
                <w:szCs w:val="18"/>
              </w:rPr>
              <w:t>Zarząd Dróg Powiatowych w Lwówku Śląskim</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5D8A0C6" w14:textId="6DC8A320" w:rsidR="00244D3D" w:rsidRPr="009B3092" w:rsidRDefault="004858DD" w:rsidP="003F0873">
            <w:pPr>
              <w:jc w:val="center"/>
              <w:rPr>
                <w:rFonts w:cstheme="minorHAnsi"/>
                <w:sz w:val="18"/>
                <w:szCs w:val="18"/>
              </w:rPr>
            </w:pPr>
            <w:r w:rsidRPr="00F237CE">
              <w:rPr>
                <w:rFonts w:cstheme="minorHAnsi"/>
                <w:sz w:val="18"/>
                <w:szCs w:val="18"/>
              </w:rPr>
              <w:t>Wydział Rozwoju, Integracji Europejskiej i Promocji (PI)</w:t>
            </w:r>
          </w:p>
        </w:tc>
      </w:tr>
      <w:tr w:rsidR="004858DD" w14:paraId="37D09277" w14:textId="77777777" w:rsidTr="00244D3D">
        <w:trPr>
          <w:trHeight w:val="20"/>
        </w:trPr>
        <w:tc>
          <w:tcPr>
            <w:tcW w:w="2537"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531AF10" w14:textId="3B5CD723" w:rsidR="004858DD" w:rsidRPr="009B3092" w:rsidRDefault="004858DD" w:rsidP="003F0873">
            <w:pPr>
              <w:jc w:val="center"/>
              <w:rPr>
                <w:rFonts w:cstheme="minorHAnsi"/>
                <w:sz w:val="18"/>
                <w:szCs w:val="18"/>
              </w:rPr>
            </w:pPr>
            <w:r w:rsidRPr="004858DD">
              <w:rPr>
                <w:rFonts w:cstheme="minorHAnsi"/>
                <w:sz w:val="18"/>
                <w:szCs w:val="18"/>
              </w:rPr>
              <w:t>II.3. Rozwój infrastruktury transportu publicznego</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E15D38D" w14:textId="1CEDB290" w:rsidR="004858DD" w:rsidRPr="009B3092" w:rsidRDefault="004858DD" w:rsidP="003F0873">
            <w:pPr>
              <w:jc w:val="center"/>
              <w:rPr>
                <w:rFonts w:cstheme="minorHAnsi"/>
                <w:sz w:val="18"/>
                <w:szCs w:val="18"/>
              </w:rPr>
            </w:pPr>
            <w:r w:rsidRPr="004858DD">
              <w:rPr>
                <w:rFonts w:cstheme="minorHAnsi"/>
                <w:sz w:val="18"/>
                <w:szCs w:val="18"/>
              </w:rPr>
              <w:t>II.3.1. Budowa, przebudowa i remont inf</w:t>
            </w:r>
            <w:r>
              <w:rPr>
                <w:rFonts w:cstheme="minorHAnsi"/>
                <w:sz w:val="18"/>
                <w:szCs w:val="18"/>
              </w:rPr>
              <w:t>r</w:t>
            </w:r>
            <w:r w:rsidRPr="004858DD">
              <w:rPr>
                <w:rFonts w:cstheme="minorHAnsi"/>
                <w:sz w:val="18"/>
                <w:szCs w:val="18"/>
              </w:rPr>
              <w:t>astruktury punktowej oraz obiektów typu P&amp;R, B&amp;R</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791684A" w14:textId="77777777" w:rsidR="004858DD" w:rsidRDefault="004858DD" w:rsidP="004858DD">
            <w:pPr>
              <w:jc w:val="center"/>
              <w:rPr>
                <w:rFonts w:cstheme="minorHAnsi"/>
                <w:sz w:val="18"/>
                <w:szCs w:val="18"/>
              </w:rPr>
            </w:pPr>
            <w:r>
              <w:rPr>
                <w:rFonts w:cstheme="minorHAnsi"/>
                <w:sz w:val="18"/>
                <w:szCs w:val="18"/>
              </w:rPr>
              <w:t xml:space="preserve">Powiat Lwówecki: </w:t>
            </w:r>
          </w:p>
          <w:p w14:paraId="6661A0C9" w14:textId="205ACADB" w:rsidR="004858DD" w:rsidRDefault="004858DD" w:rsidP="004858DD">
            <w:pPr>
              <w:jc w:val="center"/>
              <w:rPr>
                <w:rFonts w:cstheme="minorHAnsi"/>
                <w:sz w:val="18"/>
                <w:szCs w:val="18"/>
              </w:rPr>
            </w:pPr>
            <w:r>
              <w:rPr>
                <w:rFonts w:cstheme="minorHAnsi"/>
                <w:sz w:val="18"/>
                <w:szCs w:val="18"/>
              </w:rPr>
              <w:t xml:space="preserve">Wydział Komunikacji i Dróg Powiatowych (KD), </w:t>
            </w:r>
            <w:r w:rsidRPr="00F237CE">
              <w:rPr>
                <w:rFonts w:cstheme="minorHAnsi"/>
                <w:sz w:val="18"/>
                <w:szCs w:val="18"/>
              </w:rPr>
              <w:t>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A6233AF" w14:textId="51289A2C" w:rsidR="004858DD" w:rsidRDefault="004858DD" w:rsidP="003F0873">
            <w:pPr>
              <w:jc w:val="center"/>
              <w:rPr>
                <w:rFonts w:cstheme="minorHAnsi"/>
                <w:sz w:val="18"/>
                <w:szCs w:val="18"/>
              </w:rPr>
            </w:pPr>
            <w:r>
              <w:rPr>
                <w:rFonts w:cstheme="minorHAnsi"/>
                <w:sz w:val="18"/>
                <w:szCs w:val="18"/>
              </w:rPr>
              <w:t>Zarząd Dróg Powiatowych w Lwówku Śląskim</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465934C" w14:textId="4526F0C5" w:rsidR="004858DD" w:rsidRPr="00F237CE" w:rsidRDefault="004858DD" w:rsidP="003F0873">
            <w:pPr>
              <w:jc w:val="center"/>
              <w:rPr>
                <w:rFonts w:cstheme="minorHAnsi"/>
                <w:sz w:val="18"/>
                <w:szCs w:val="18"/>
              </w:rPr>
            </w:pPr>
            <w:r w:rsidRPr="00F237CE">
              <w:rPr>
                <w:rFonts w:cstheme="minorHAnsi"/>
                <w:sz w:val="18"/>
                <w:szCs w:val="18"/>
              </w:rPr>
              <w:t>Wydział Rozwoju, Integracji Europejskiej i Promocji (PI)</w:t>
            </w:r>
          </w:p>
        </w:tc>
      </w:tr>
      <w:tr w:rsidR="00244D3D" w14:paraId="5260DDB9" w14:textId="77777777" w:rsidTr="00244D3D">
        <w:trPr>
          <w:trHeight w:val="20"/>
        </w:trPr>
        <w:tc>
          <w:tcPr>
            <w:tcW w:w="13974" w:type="dxa"/>
            <w:gridSpan w:val="5"/>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D9E2F3" w:themeFill="accent1" w:themeFillTint="33"/>
            <w:vAlign w:val="center"/>
          </w:tcPr>
          <w:p w14:paraId="24B1C1B4" w14:textId="77777777" w:rsidR="00244D3D" w:rsidRDefault="00244D3D" w:rsidP="003F0873">
            <w:pPr>
              <w:jc w:val="center"/>
              <w:rPr>
                <w:rFonts w:cstheme="minorHAnsi"/>
                <w:sz w:val="18"/>
                <w:szCs w:val="18"/>
              </w:rPr>
            </w:pPr>
            <w:r>
              <w:rPr>
                <w:rFonts w:cstheme="minorHAnsi"/>
                <w:b/>
                <w:bCs/>
                <w:sz w:val="18"/>
                <w:szCs w:val="18"/>
              </w:rPr>
              <w:t xml:space="preserve">Cel strategiczny </w:t>
            </w:r>
            <w:r w:rsidRPr="009B3092">
              <w:rPr>
                <w:rFonts w:cstheme="minorHAnsi"/>
                <w:b/>
                <w:bCs/>
                <w:sz w:val="18"/>
                <w:szCs w:val="18"/>
              </w:rPr>
              <w:t>II</w:t>
            </w:r>
            <w:r>
              <w:rPr>
                <w:rFonts w:cstheme="minorHAnsi"/>
                <w:b/>
                <w:bCs/>
                <w:sz w:val="18"/>
                <w:szCs w:val="18"/>
              </w:rPr>
              <w:t xml:space="preserve">I </w:t>
            </w:r>
            <w:r w:rsidRPr="009B3092">
              <w:rPr>
                <w:rFonts w:cstheme="minorHAnsi"/>
                <w:b/>
                <w:bCs/>
                <w:sz w:val="18"/>
                <w:szCs w:val="18"/>
              </w:rPr>
              <w:t>Bogata oferta turystyki i form aktywnego wypoczynku wykorzystująca walory krajobrazowe, kulturowe i przyrodnicze Powiatu</w:t>
            </w:r>
          </w:p>
        </w:tc>
      </w:tr>
      <w:tr w:rsidR="00244D3D" w14:paraId="2F94E978" w14:textId="77777777" w:rsidTr="00244D3D">
        <w:trPr>
          <w:trHeight w:val="20"/>
        </w:trPr>
        <w:tc>
          <w:tcPr>
            <w:tcW w:w="2537" w:type="dxa"/>
            <w:vMerge w:val="restart"/>
            <w:tcBorders>
              <w:top w:val="double" w:sz="4" w:space="0" w:color="D9D9D9" w:themeColor="background1" w:themeShade="D9"/>
              <w:left w:val="double" w:sz="4" w:space="0" w:color="D9D9D9" w:themeColor="background1" w:themeShade="D9"/>
              <w:right w:val="double" w:sz="4" w:space="0" w:color="D9D9D9" w:themeColor="background1" w:themeShade="D9"/>
            </w:tcBorders>
            <w:vAlign w:val="center"/>
          </w:tcPr>
          <w:p w14:paraId="6926D90C" w14:textId="77777777" w:rsidR="00244D3D" w:rsidRPr="009B3092" w:rsidRDefault="00244D3D" w:rsidP="003F0873">
            <w:pPr>
              <w:jc w:val="center"/>
              <w:rPr>
                <w:rFonts w:cstheme="minorHAnsi"/>
                <w:sz w:val="18"/>
                <w:szCs w:val="18"/>
              </w:rPr>
            </w:pPr>
            <w:r w:rsidRPr="009B3092">
              <w:rPr>
                <w:rFonts w:cstheme="minorHAnsi"/>
                <w:sz w:val="18"/>
                <w:szCs w:val="18"/>
              </w:rPr>
              <w:lastRenderedPageBreak/>
              <w:t>III.1. Ochrona i promocja zasobów kulturowych i przyrodniczych</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2618F35" w14:textId="77777777" w:rsidR="00244D3D" w:rsidRPr="009B3092" w:rsidRDefault="00244D3D" w:rsidP="003F0873">
            <w:pPr>
              <w:jc w:val="center"/>
              <w:rPr>
                <w:rFonts w:cstheme="minorHAnsi"/>
                <w:sz w:val="18"/>
                <w:szCs w:val="18"/>
              </w:rPr>
            </w:pPr>
            <w:r w:rsidRPr="009B3092">
              <w:rPr>
                <w:rFonts w:cstheme="minorHAnsi"/>
                <w:sz w:val="18"/>
                <w:szCs w:val="18"/>
              </w:rPr>
              <w:t>III.1.1. Poprawa stanu technicznego obiektów zabytkowych</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678F943" w14:textId="77777777" w:rsidR="00ED2F17" w:rsidRDefault="00244D3D" w:rsidP="00ED2F17">
            <w:pPr>
              <w:jc w:val="center"/>
              <w:rPr>
                <w:rFonts w:cstheme="minorHAnsi"/>
                <w:sz w:val="18"/>
                <w:szCs w:val="18"/>
              </w:rPr>
            </w:pPr>
            <w:r w:rsidRPr="005558AE">
              <w:rPr>
                <w:rFonts w:cstheme="minorHAnsi"/>
                <w:sz w:val="18"/>
                <w:szCs w:val="18"/>
              </w:rPr>
              <w:t xml:space="preserve">Powiat Lwówecki: </w:t>
            </w:r>
          </w:p>
          <w:p w14:paraId="39F521BC" w14:textId="02028A1C" w:rsidR="00244D3D" w:rsidRPr="005558AE" w:rsidRDefault="00244D3D" w:rsidP="00ED2F17">
            <w:pPr>
              <w:jc w:val="center"/>
              <w:rPr>
                <w:rFonts w:cstheme="minorHAnsi"/>
                <w:sz w:val="18"/>
                <w:szCs w:val="18"/>
              </w:rPr>
            </w:pPr>
            <w:r w:rsidRPr="00F237CE">
              <w:rPr>
                <w:rFonts w:cstheme="minorHAnsi"/>
                <w:sz w:val="18"/>
                <w:szCs w:val="18"/>
              </w:rPr>
              <w:t>Wydział Infrastruktury Społecznej (IS),</w:t>
            </w:r>
            <w:r w:rsidR="00ED2F17">
              <w:rPr>
                <w:rFonts w:cstheme="minorHAnsi"/>
                <w:sz w:val="18"/>
                <w:szCs w:val="18"/>
              </w:rPr>
              <w:t xml:space="preserve"> </w:t>
            </w:r>
            <w:r w:rsidRPr="005558AE">
              <w:rPr>
                <w:rFonts w:cstheme="minorHAnsi"/>
                <w:sz w:val="18"/>
                <w:szCs w:val="18"/>
              </w:rPr>
              <w:t>Wydział Architektury i Budownictwa (AB),</w:t>
            </w:r>
            <w:r w:rsidR="00ED2F17">
              <w:rPr>
                <w:rFonts w:cstheme="minorHAnsi"/>
                <w:sz w:val="18"/>
                <w:szCs w:val="18"/>
              </w:rPr>
              <w:t xml:space="preserve"> </w:t>
            </w:r>
            <w:r>
              <w:rPr>
                <w:rFonts w:cstheme="minorHAnsi"/>
                <w:sz w:val="18"/>
                <w:szCs w:val="18"/>
              </w:rPr>
              <w:t xml:space="preserve">Wydział Ochrony Środowiska i Gospodarki Nieruchomościami (GŚ), </w:t>
            </w:r>
            <w:r w:rsidRPr="005558AE">
              <w:rPr>
                <w:rFonts w:cstheme="minorHAnsi"/>
                <w:sz w:val="18"/>
                <w:szCs w:val="18"/>
              </w:rPr>
              <w:t xml:space="preserve">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C1C07DC" w14:textId="77777777" w:rsidR="00244D3D" w:rsidRPr="005558AE" w:rsidRDefault="00244D3D" w:rsidP="003F0873">
            <w:pPr>
              <w:jc w:val="center"/>
              <w:rPr>
                <w:rFonts w:cstheme="minorHAnsi"/>
                <w:sz w:val="18"/>
                <w:szCs w:val="18"/>
              </w:rPr>
            </w:pPr>
            <w:r w:rsidRPr="005558AE">
              <w:rPr>
                <w:rFonts w:cstheme="minorHAnsi"/>
                <w:sz w:val="18"/>
                <w:szCs w:val="18"/>
              </w:rPr>
              <w:t>Jednostki organizacyjne Powiatu, m.in. Dom Pomocy Społecznej w Nielestnie</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A663F3E" w14:textId="77777777" w:rsidR="00244D3D" w:rsidRDefault="00244D3D" w:rsidP="003F0873">
            <w:pPr>
              <w:jc w:val="center"/>
              <w:rPr>
                <w:rFonts w:cstheme="minorHAnsi"/>
                <w:b/>
                <w:bCs/>
                <w:sz w:val="18"/>
                <w:szCs w:val="18"/>
              </w:rPr>
            </w:pPr>
            <w:r w:rsidRPr="00F237CE">
              <w:rPr>
                <w:rFonts w:cstheme="minorHAnsi"/>
                <w:sz w:val="18"/>
                <w:szCs w:val="18"/>
              </w:rPr>
              <w:t>Wydział Infrastruktury Społecznej (IS)</w:t>
            </w:r>
          </w:p>
        </w:tc>
      </w:tr>
      <w:tr w:rsidR="00244D3D" w14:paraId="7834248E" w14:textId="77777777" w:rsidTr="00244D3D">
        <w:trPr>
          <w:trHeight w:val="20"/>
        </w:trPr>
        <w:tc>
          <w:tcPr>
            <w:tcW w:w="2537" w:type="dxa"/>
            <w:vMerge/>
            <w:tcBorders>
              <w:left w:val="double" w:sz="4" w:space="0" w:color="D9D9D9" w:themeColor="background1" w:themeShade="D9"/>
              <w:right w:val="double" w:sz="4" w:space="0" w:color="D9D9D9" w:themeColor="background1" w:themeShade="D9"/>
            </w:tcBorders>
            <w:vAlign w:val="center"/>
          </w:tcPr>
          <w:p w14:paraId="7ECD600E" w14:textId="77777777" w:rsidR="00244D3D" w:rsidRPr="009B3092"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7EAF385" w14:textId="77777777" w:rsidR="00244D3D" w:rsidRPr="009B3092" w:rsidRDefault="00244D3D" w:rsidP="003F0873">
            <w:pPr>
              <w:jc w:val="center"/>
              <w:rPr>
                <w:rFonts w:cstheme="minorHAnsi"/>
                <w:sz w:val="18"/>
                <w:szCs w:val="18"/>
              </w:rPr>
            </w:pPr>
            <w:r w:rsidRPr="009B3092">
              <w:rPr>
                <w:rFonts w:cstheme="minorHAnsi"/>
                <w:sz w:val="18"/>
                <w:szCs w:val="18"/>
              </w:rPr>
              <w:t>III.1.2. Rewitalizacja istniejących terenów zielonych</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B8D07A9" w14:textId="77777777" w:rsidR="00244D3D" w:rsidRPr="005558AE" w:rsidRDefault="00244D3D" w:rsidP="003F0873">
            <w:pPr>
              <w:jc w:val="center"/>
              <w:rPr>
                <w:rFonts w:cstheme="minorHAnsi"/>
                <w:sz w:val="18"/>
                <w:szCs w:val="18"/>
              </w:rPr>
            </w:pPr>
            <w:r w:rsidRPr="005558AE">
              <w:rPr>
                <w:rFonts w:cstheme="minorHAnsi"/>
                <w:sz w:val="18"/>
                <w:szCs w:val="18"/>
              </w:rPr>
              <w:t xml:space="preserve">Powiat Lwówecki: </w:t>
            </w:r>
          </w:p>
          <w:p w14:paraId="7F1C9E5C" w14:textId="148C6336" w:rsidR="00244D3D" w:rsidRDefault="00244D3D" w:rsidP="00ED2F17">
            <w:pPr>
              <w:jc w:val="center"/>
              <w:rPr>
                <w:rFonts w:cstheme="minorHAnsi"/>
                <w:sz w:val="18"/>
                <w:szCs w:val="18"/>
              </w:rPr>
            </w:pPr>
            <w:r w:rsidRPr="00F237CE">
              <w:rPr>
                <w:rFonts w:cstheme="minorHAnsi"/>
                <w:sz w:val="18"/>
                <w:szCs w:val="18"/>
              </w:rPr>
              <w:t xml:space="preserve">Wydział Infrastruktury Społecznej (IS), </w:t>
            </w:r>
            <w:r w:rsidRPr="005558AE">
              <w:rPr>
                <w:rFonts w:cstheme="minorHAnsi"/>
                <w:sz w:val="18"/>
                <w:szCs w:val="18"/>
              </w:rPr>
              <w:t xml:space="preserve">Wydział Architektury i Budownictwa (AB), </w:t>
            </w:r>
            <w:r>
              <w:rPr>
                <w:rFonts w:cstheme="minorHAnsi"/>
                <w:sz w:val="18"/>
                <w:szCs w:val="18"/>
              </w:rPr>
              <w:t>Wydział Ochrony Środowiska i Gospodarki Nieruchomościami (GŚ),</w:t>
            </w:r>
            <w:r w:rsidRPr="005558AE">
              <w:rPr>
                <w:rFonts w:cstheme="minorHAnsi"/>
                <w:sz w:val="18"/>
                <w:szCs w:val="18"/>
              </w:rPr>
              <w:t xml:space="preserve">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7F432ED" w14:textId="77777777" w:rsidR="00244D3D" w:rsidRDefault="00244D3D" w:rsidP="003F0873">
            <w:pPr>
              <w:jc w:val="center"/>
              <w:rPr>
                <w:rFonts w:cstheme="minorHAnsi"/>
                <w:sz w:val="18"/>
                <w:szCs w:val="18"/>
              </w:rPr>
            </w:pPr>
            <w:r w:rsidRPr="005558AE">
              <w:rPr>
                <w:rFonts w:cstheme="minorHAnsi"/>
                <w:sz w:val="18"/>
                <w:szCs w:val="18"/>
              </w:rPr>
              <w:t>Jednostki organizacyjne Powiatu, m.in. Dom Pomocy Społecznej w Nielestnie</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E52592F" w14:textId="77777777" w:rsidR="00244D3D" w:rsidRDefault="00244D3D" w:rsidP="003F0873">
            <w:pPr>
              <w:jc w:val="center"/>
              <w:rPr>
                <w:rFonts w:cstheme="minorHAnsi"/>
                <w:sz w:val="18"/>
                <w:szCs w:val="18"/>
              </w:rPr>
            </w:pPr>
            <w:r>
              <w:rPr>
                <w:rFonts w:cstheme="minorHAnsi"/>
                <w:sz w:val="18"/>
                <w:szCs w:val="18"/>
              </w:rPr>
              <w:t>Wydział Ochrony Środowiska i Gospodarki Nieruchomościami (GŚ)</w:t>
            </w:r>
          </w:p>
        </w:tc>
      </w:tr>
      <w:tr w:rsidR="00244D3D" w14:paraId="48506025" w14:textId="77777777" w:rsidTr="00244D3D">
        <w:trPr>
          <w:trHeight w:val="20"/>
        </w:trPr>
        <w:tc>
          <w:tcPr>
            <w:tcW w:w="2537" w:type="dxa"/>
            <w:vMerge/>
            <w:tcBorders>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36B5C8B" w14:textId="77777777" w:rsidR="00244D3D" w:rsidRPr="009B3092"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8C9E4D6" w14:textId="77777777" w:rsidR="00244D3D" w:rsidRPr="009B3092" w:rsidRDefault="00244D3D" w:rsidP="003F0873">
            <w:pPr>
              <w:jc w:val="center"/>
              <w:rPr>
                <w:rFonts w:cstheme="minorHAnsi"/>
                <w:sz w:val="18"/>
                <w:szCs w:val="18"/>
              </w:rPr>
            </w:pPr>
            <w:r w:rsidRPr="009B3092">
              <w:rPr>
                <w:rFonts w:cstheme="minorHAnsi"/>
                <w:sz w:val="18"/>
                <w:szCs w:val="18"/>
              </w:rPr>
              <w:t>III.1.3. Rozwój obszarów zieleni na terenie Powiatu</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45CC342" w14:textId="77777777" w:rsidR="00244D3D" w:rsidRPr="005558AE" w:rsidRDefault="00244D3D" w:rsidP="003F0873">
            <w:pPr>
              <w:jc w:val="center"/>
              <w:rPr>
                <w:rFonts w:cstheme="minorHAnsi"/>
                <w:sz w:val="18"/>
                <w:szCs w:val="18"/>
              </w:rPr>
            </w:pPr>
            <w:r w:rsidRPr="005558AE">
              <w:rPr>
                <w:rFonts w:cstheme="minorHAnsi"/>
                <w:sz w:val="18"/>
                <w:szCs w:val="18"/>
              </w:rPr>
              <w:t xml:space="preserve">Powiat Lwówecki: </w:t>
            </w:r>
          </w:p>
          <w:p w14:paraId="30BD3E82" w14:textId="386BD015" w:rsidR="00244D3D" w:rsidRDefault="00244D3D" w:rsidP="00ED2F17">
            <w:pPr>
              <w:jc w:val="center"/>
              <w:rPr>
                <w:rFonts w:cstheme="minorHAnsi"/>
                <w:sz w:val="18"/>
                <w:szCs w:val="18"/>
              </w:rPr>
            </w:pPr>
            <w:r w:rsidRPr="00F237CE">
              <w:rPr>
                <w:rFonts w:cstheme="minorHAnsi"/>
                <w:sz w:val="18"/>
                <w:szCs w:val="18"/>
              </w:rPr>
              <w:t xml:space="preserve">Wydział Infrastruktury Społecznej (IS), </w:t>
            </w:r>
            <w:r w:rsidRPr="005558AE">
              <w:rPr>
                <w:rFonts w:cstheme="minorHAnsi"/>
                <w:sz w:val="18"/>
                <w:szCs w:val="18"/>
              </w:rPr>
              <w:t xml:space="preserve">Wydział Architektury i Budownictwa (AB), </w:t>
            </w:r>
            <w:r>
              <w:rPr>
                <w:rFonts w:cstheme="minorHAnsi"/>
                <w:sz w:val="18"/>
                <w:szCs w:val="18"/>
              </w:rPr>
              <w:t>Wydział Ochrony Środowiska i Gospodarki Nieruchomościami (GŚ),</w:t>
            </w:r>
            <w:r w:rsidRPr="005558AE">
              <w:rPr>
                <w:rFonts w:cstheme="minorHAnsi"/>
                <w:sz w:val="18"/>
                <w:szCs w:val="18"/>
              </w:rPr>
              <w:t xml:space="preserve">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713BB98" w14:textId="77777777" w:rsidR="00244D3D" w:rsidRDefault="00244D3D" w:rsidP="003F0873">
            <w:pPr>
              <w:jc w:val="center"/>
              <w:rPr>
                <w:rFonts w:cstheme="minorHAnsi"/>
                <w:sz w:val="18"/>
                <w:szCs w:val="18"/>
              </w:rPr>
            </w:pPr>
            <w:r w:rsidRPr="005558AE">
              <w:rPr>
                <w:rFonts w:cstheme="minorHAnsi"/>
                <w:sz w:val="18"/>
                <w:szCs w:val="18"/>
              </w:rPr>
              <w:t>Jednostki organizacyjne Powiatu, m.in. Dom Pomocy Społecznej w Nielestnie</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B10A329" w14:textId="77777777" w:rsidR="00244D3D" w:rsidRDefault="00244D3D" w:rsidP="003F0873">
            <w:pPr>
              <w:jc w:val="center"/>
              <w:rPr>
                <w:rFonts w:cstheme="minorHAnsi"/>
                <w:sz w:val="18"/>
                <w:szCs w:val="18"/>
              </w:rPr>
            </w:pPr>
            <w:r>
              <w:rPr>
                <w:rFonts w:cstheme="minorHAnsi"/>
                <w:sz w:val="18"/>
                <w:szCs w:val="18"/>
              </w:rPr>
              <w:t>Wydział Ochrony Środowiska i Gospodarki Nieruchomościami (GŚ)</w:t>
            </w:r>
          </w:p>
        </w:tc>
      </w:tr>
      <w:tr w:rsidR="00244D3D" w14:paraId="0A4421F0" w14:textId="77777777" w:rsidTr="00244D3D">
        <w:trPr>
          <w:trHeight w:val="20"/>
        </w:trPr>
        <w:tc>
          <w:tcPr>
            <w:tcW w:w="2537" w:type="dxa"/>
            <w:vMerge w:val="restart"/>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E8535D8" w14:textId="77777777" w:rsidR="00244D3D" w:rsidRDefault="00244D3D" w:rsidP="003F0873">
            <w:pPr>
              <w:jc w:val="center"/>
              <w:rPr>
                <w:rFonts w:cstheme="minorHAnsi"/>
                <w:sz w:val="18"/>
                <w:szCs w:val="18"/>
              </w:rPr>
            </w:pPr>
            <w:r w:rsidRPr="00DF41F1">
              <w:rPr>
                <w:rFonts w:cstheme="minorHAnsi"/>
                <w:sz w:val="18"/>
                <w:szCs w:val="18"/>
              </w:rPr>
              <w:t>III.2. Budowa, modernizacja infrastruktury służącej rozwojowi turystyki i aktywnego wypoczynku</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76F8778" w14:textId="77777777" w:rsidR="00244D3D" w:rsidRDefault="00244D3D" w:rsidP="003F0873">
            <w:pPr>
              <w:jc w:val="center"/>
              <w:rPr>
                <w:rFonts w:cstheme="minorHAnsi"/>
                <w:sz w:val="18"/>
                <w:szCs w:val="18"/>
              </w:rPr>
            </w:pPr>
            <w:r w:rsidRPr="00DF41F1">
              <w:rPr>
                <w:rFonts w:cstheme="minorHAnsi"/>
                <w:sz w:val="18"/>
                <w:szCs w:val="18"/>
              </w:rPr>
              <w:t>III.2.1. Budowa/rozbudowa infrastruktury sportowej i rekreacyjnej</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588BA0E" w14:textId="77777777" w:rsidR="00ED2F17" w:rsidRDefault="00244D3D" w:rsidP="003F0873">
            <w:pPr>
              <w:jc w:val="center"/>
              <w:rPr>
                <w:rFonts w:cstheme="minorHAnsi"/>
                <w:sz w:val="18"/>
                <w:szCs w:val="18"/>
              </w:rPr>
            </w:pPr>
            <w:r>
              <w:rPr>
                <w:rFonts w:cstheme="minorHAnsi"/>
                <w:sz w:val="18"/>
                <w:szCs w:val="18"/>
              </w:rPr>
              <w:t xml:space="preserve">Powiat Lwówecki: </w:t>
            </w:r>
          </w:p>
          <w:p w14:paraId="3CACE4EE" w14:textId="1B1A9311" w:rsidR="00244D3D" w:rsidRDefault="00244D3D" w:rsidP="003F0873">
            <w:pPr>
              <w:jc w:val="center"/>
              <w:rPr>
                <w:rFonts w:cstheme="minorHAnsi"/>
                <w:sz w:val="18"/>
                <w:szCs w:val="18"/>
              </w:rPr>
            </w:pP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FD74C3C" w14:textId="77777777" w:rsidR="00244D3D" w:rsidRDefault="00244D3D" w:rsidP="003F0873">
            <w:pPr>
              <w:jc w:val="center"/>
              <w:rPr>
                <w:rFonts w:cstheme="minorHAnsi"/>
                <w:sz w:val="18"/>
                <w:szCs w:val="18"/>
              </w:rPr>
            </w:pPr>
            <w:r>
              <w:rPr>
                <w:rFonts w:cstheme="minorHAnsi"/>
                <w:sz w:val="18"/>
                <w:szCs w:val="18"/>
              </w:rPr>
              <w:t>-</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1948878" w14:textId="77777777" w:rsidR="00244D3D" w:rsidRDefault="00244D3D" w:rsidP="003F0873">
            <w:pPr>
              <w:jc w:val="center"/>
              <w:rPr>
                <w:rFonts w:cstheme="minorHAnsi"/>
                <w:sz w:val="18"/>
                <w:szCs w:val="18"/>
              </w:rPr>
            </w:pPr>
            <w:r w:rsidRPr="00F237CE">
              <w:rPr>
                <w:rFonts w:cstheme="minorHAnsi"/>
                <w:sz w:val="18"/>
                <w:szCs w:val="18"/>
              </w:rPr>
              <w:t>Wydział Infrastruktury Społecznej (IS)</w:t>
            </w:r>
          </w:p>
        </w:tc>
      </w:tr>
      <w:tr w:rsidR="00244D3D" w14:paraId="6D9F8563" w14:textId="77777777" w:rsidTr="00244D3D">
        <w:trPr>
          <w:trHeight w:val="20"/>
        </w:trPr>
        <w:tc>
          <w:tcPr>
            <w:tcW w:w="2537" w:type="dxa"/>
            <w:vMerge/>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2D6AC75" w14:textId="77777777" w:rsidR="00244D3D"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0A2EE27" w14:textId="3624E384" w:rsidR="00244D3D" w:rsidRDefault="00A93D94" w:rsidP="003F0873">
            <w:pPr>
              <w:jc w:val="center"/>
              <w:rPr>
                <w:rFonts w:cstheme="minorHAnsi"/>
                <w:sz w:val="18"/>
                <w:szCs w:val="18"/>
              </w:rPr>
            </w:pPr>
            <w:r w:rsidRPr="00A93D94">
              <w:rPr>
                <w:rFonts w:cstheme="minorHAnsi"/>
                <w:sz w:val="18"/>
                <w:szCs w:val="18"/>
              </w:rPr>
              <w:t>III.2.2. Rozwój infrastruktury towarzyszącej ścieżkom i szlakom rowerowym</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BFED2AE" w14:textId="77777777" w:rsidR="00ED2F17" w:rsidRDefault="00A93D94" w:rsidP="003F0873">
            <w:pPr>
              <w:jc w:val="center"/>
              <w:rPr>
                <w:rFonts w:cstheme="minorHAnsi"/>
                <w:sz w:val="18"/>
                <w:szCs w:val="18"/>
              </w:rPr>
            </w:pPr>
            <w:r>
              <w:rPr>
                <w:rFonts w:cstheme="minorHAnsi"/>
                <w:sz w:val="18"/>
                <w:szCs w:val="18"/>
              </w:rPr>
              <w:t xml:space="preserve">Powiat Lwówecki: </w:t>
            </w:r>
          </w:p>
          <w:p w14:paraId="7E0B4208" w14:textId="4956A4D8" w:rsidR="00244D3D" w:rsidRDefault="00A93D94" w:rsidP="003F0873">
            <w:pPr>
              <w:jc w:val="center"/>
              <w:rPr>
                <w:rFonts w:cstheme="minorHAnsi"/>
                <w:sz w:val="18"/>
                <w:szCs w:val="18"/>
              </w:rPr>
            </w:pPr>
            <w:r w:rsidRPr="00F237CE">
              <w:rPr>
                <w:rFonts w:cstheme="minorHAnsi"/>
                <w:sz w:val="18"/>
                <w:szCs w:val="18"/>
              </w:rPr>
              <w:t>Wydział Infrastruktury Społecznej (IS), Wydział Architektury i Budownictwa (AB),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0F11F8D" w14:textId="77777777" w:rsidR="00244D3D" w:rsidRDefault="00244D3D" w:rsidP="003F0873">
            <w:pPr>
              <w:jc w:val="center"/>
              <w:rPr>
                <w:rFonts w:cstheme="minorHAnsi"/>
                <w:sz w:val="18"/>
                <w:szCs w:val="18"/>
              </w:rPr>
            </w:pPr>
            <w:r>
              <w:rPr>
                <w:rFonts w:cstheme="minorHAnsi"/>
                <w:sz w:val="18"/>
                <w:szCs w:val="18"/>
              </w:rPr>
              <w:t>-</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D541468" w14:textId="4A5F624D" w:rsidR="00244D3D" w:rsidRDefault="00A93D94" w:rsidP="003F0873">
            <w:pPr>
              <w:jc w:val="center"/>
              <w:rPr>
                <w:rFonts w:cstheme="minorHAnsi"/>
                <w:sz w:val="18"/>
                <w:szCs w:val="18"/>
              </w:rPr>
            </w:pPr>
            <w:r w:rsidRPr="00F237CE">
              <w:rPr>
                <w:rFonts w:cstheme="minorHAnsi"/>
                <w:sz w:val="18"/>
                <w:szCs w:val="18"/>
              </w:rPr>
              <w:t>Wydział Rozwoju, Integracji Europejskiej i Promocji (PI)</w:t>
            </w:r>
          </w:p>
        </w:tc>
      </w:tr>
      <w:tr w:rsidR="004858DD" w14:paraId="482BFBEF" w14:textId="77777777" w:rsidTr="00244D3D">
        <w:trPr>
          <w:trHeight w:val="20"/>
        </w:trPr>
        <w:tc>
          <w:tcPr>
            <w:tcW w:w="2537"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7C72BF8" w14:textId="77777777" w:rsidR="004858DD" w:rsidRDefault="004858D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EEEB8E3" w14:textId="3E77D2AC" w:rsidR="004858DD" w:rsidRPr="00DF41F1" w:rsidRDefault="004858DD" w:rsidP="003F0873">
            <w:pPr>
              <w:jc w:val="center"/>
              <w:rPr>
                <w:rFonts w:cstheme="minorHAnsi"/>
                <w:sz w:val="18"/>
                <w:szCs w:val="18"/>
              </w:rPr>
            </w:pPr>
            <w:r w:rsidRPr="00DF41F1">
              <w:rPr>
                <w:rFonts w:cstheme="minorHAnsi"/>
                <w:sz w:val="18"/>
                <w:szCs w:val="18"/>
              </w:rPr>
              <w:t>III.2.</w:t>
            </w:r>
            <w:r>
              <w:rPr>
                <w:rFonts w:cstheme="minorHAnsi"/>
                <w:sz w:val="18"/>
                <w:szCs w:val="18"/>
              </w:rPr>
              <w:t>3</w:t>
            </w:r>
            <w:r w:rsidRPr="00DF41F1">
              <w:rPr>
                <w:rFonts w:cstheme="minorHAnsi"/>
                <w:sz w:val="18"/>
                <w:szCs w:val="18"/>
              </w:rPr>
              <w:t>. Urozmaicenie oferty turystyczno-rekreacyjnej Powiatu</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24F51BD" w14:textId="77777777" w:rsidR="004858DD" w:rsidRPr="004858DD" w:rsidRDefault="004858DD" w:rsidP="004858DD">
            <w:pPr>
              <w:jc w:val="center"/>
              <w:rPr>
                <w:rFonts w:cstheme="minorHAnsi"/>
                <w:sz w:val="18"/>
                <w:szCs w:val="18"/>
              </w:rPr>
            </w:pPr>
            <w:r w:rsidRPr="004858DD">
              <w:rPr>
                <w:rFonts w:cstheme="minorHAnsi"/>
                <w:sz w:val="18"/>
                <w:szCs w:val="18"/>
              </w:rPr>
              <w:t xml:space="preserve">Powiat Lwówecki: </w:t>
            </w:r>
          </w:p>
          <w:p w14:paraId="1737B69B" w14:textId="19E51962" w:rsidR="004858DD" w:rsidRPr="005558AE" w:rsidRDefault="004858DD" w:rsidP="00ED2F17">
            <w:pPr>
              <w:jc w:val="center"/>
              <w:rPr>
                <w:rFonts w:cstheme="minorHAnsi"/>
                <w:sz w:val="18"/>
                <w:szCs w:val="18"/>
              </w:rPr>
            </w:pPr>
            <w:r w:rsidRPr="004858DD">
              <w:rPr>
                <w:rFonts w:cstheme="minorHAnsi"/>
                <w:sz w:val="18"/>
                <w:szCs w:val="18"/>
              </w:rPr>
              <w:t>Wydział Infrastruktury Społecznej (IS), Wydział Architektury i Budownictwa (AB), Wydział Ochrony Środowiska i Gospodarki Nieruchomościami (GŚ),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F651F7D" w14:textId="77777777" w:rsidR="004858DD" w:rsidRDefault="004858DD" w:rsidP="003F0873">
            <w:pPr>
              <w:jc w:val="center"/>
              <w:rPr>
                <w:rFonts w:cstheme="minorHAnsi"/>
                <w:sz w:val="18"/>
                <w:szCs w:val="18"/>
              </w:rPr>
            </w:pP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575EDAD" w14:textId="2520CAC1" w:rsidR="004858DD" w:rsidRPr="00F237CE" w:rsidRDefault="004858DD" w:rsidP="003F0873">
            <w:pPr>
              <w:jc w:val="center"/>
              <w:rPr>
                <w:rFonts w:cstheme="minorHAnsi"/>
                <w:sz w:val="18"/>
                <w:szCs w:val="18"/>
              </w:rPr>
            </w:pPr>
            <w:r w:rsidRPr="00F237CE">
              <w:rPr>
                <w:rFonts w:cstheme="minorHAnsi"/>
                <w:sz w:val="18"/>
                <w:szCs w:val="18"/>
              </w:rPr>
              <w:t>Wydział Infrastruktury Społecznej (IS)</w:t>
            </w:r>
          </w:p>
        </w:tc>
      </w:tr>
      <w:tr w:rsidR="00244D3D" w14:paraId="26C0C140" w14:textId="77777777" w:rsidTr="00244D3D">
        <w:trPr>
          <w:trHeight w:val="20"/>
        </w:trPr>
        <w:tc>
          <w:tcPr>
            <w:tcW w:w="13974" w:type="dxa"/>
            <w:gridSpan w:val="5"/>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D9E2F3" w:themeFill="accent1" w:themeFillTint="33"/>
            <w:vAlign w:val="center"/>
          </w:tcPr>
          <w:p w14:paraId="1BCD1C3B" w14:textId="77777777" w:rsidR="00244D3D" w:rsidRDefault="00244D3D" w:rsidP="003F0873">
            <w:pPr>
              <w:jc w:val="center"/>
              <w:rPr>
                <w:rFonts w:cstheme="minorHAnsi"/>
                <w:sz w:val="18"/>
                <w:szCs w:val="18"/>
              </w:rPr>
            </w:pPr>
            <w:r>
              <w:rPr>
                <w:rFonts w:cstheme="minorHAnsi"/>
                <w:b/>
                <w:bCs/>
                <w:sz w:val="18"/>
                <w:szCs w:val="18"/>
              </w:rPr>
              <w:t xml:space="preserve">Cel strategiczny IV </w:t>
            </w:r>
            <w:r w:rsidRPr="00DF41F1">
              <w:rPr>
                <w:rFonts w:cstheme="minorHAnsi"/>
                <w:b/>
                <w:bCs/>
                <w:sz w:val="18"/>
                <w:szCs w:val="18"/>
              </w:rPr>
              <w:t>Wysoka jakość środowiska, dobry stan techniczny obiektów użyteczności publicznej oraz zagospodarowana przestrzeń publiczna</w:t>
            </w:r>
          </w:p>
        </w:tc>
      </w:tr>
      <w:tr w:rsidR="00244D3D" w14:paraId="11EACC1F" w14:textId="77777777" w:rsidTr="00244D3D">
        <w:trPr>
          <w:trHeight w:val="20"/>
        </w:trPr>
        <w:tc>
          <w:tcPr>
            <w:tcW w:w="2537" w:type="dxa"/>
            <w:vMerge w:val="restart"/>
            <w:tcBorders>
              <w:top w:val="double" w:sz="4" w:space="0" w:color="D9D9D9" w:themeColor="background1" w:themeShade="D9"/>
              <w:left w:val="double" w:sz="4" w:space="0" w:color="D9D9D9" w:themeColor="background1" w:themeShade="D9"/>
              <w:right w:val="double" w:sz="4" w:space="0" w:color="D9D9D9" w:themeColor="background1" w:themeShade="D9"/>
            </w:tcBorders>
            <w:vAlign w:val="center"/>
          </w:tcPr>
          <w:p w14:paraId="4BC28878" w14:textId="77777777" w:rsidR="00244D3D" w:rsidRPr="00DF41F1" w:rsidRDefault="00244D3D" w:rsidP="003F0873">
            <w:pPr>
              <w:jc w:val="center"/>
              <w:rPr>
                <w:rFonts w:cstheme="minorHAnsi"/>
                <w:sz w:val="18"/>
                <w:szCs w:val="18"/>
              </w:rPr>
            </w:pPr>
            <w:r w:rsidRPr="00DF41F1">
              <w:rPr>
                <w:rFonts w:cstheme="minorHAnsi"/>
                <w:sz w:val="18"/>
                <w:szCs w:val="18"/>
              </w:rPr>
              <w:t>IV.1. Modernizacja energetyczna budynków użyteczności publicznej</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0FA43BB" w14:textId="77777777" w:rsidR="00244D3D" w:rsidRPr="00DF41F1" w:rsidRDefault="00244D3D" w:rsidP="003F0873">
            <w:pPr>
              <w:jc w:val="center"/>
              <w:rPr>
                <w:rFonts w:cstheme="minorHAnsi"/>
                <w:sz w:val="18"/>
                <w:szCs w:val="18"/>
              </w:rPr>
            </w:pPr>
            <w:r w:rsidRPr="00DF41F1">
              <w:rPr>
                <w:rFonts w:cstheme="minorHAnsi"/>
                <w:sz w:val="18"/>
                <w:szCs w:val="18"/>
              </w:rPr>
              <w:t>IV.1.1 Dostosowanie budynków do aktualnych standardów budownictwa</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C051223" w14:textId="77777777" w:rsidR="00244D3D" w:rsidRPr="005558AE" w:rsidRDefault="00244D3D" w:rsidP="003F0873">
            <w:pPr>
              <w:jc w:val="center"/>
              <w:rPr>
                <w:rFonts w:cstheme="minorHAnsi"/>
                <w:sz w:val="18"/>
                <w:szCs w:val="18"/>
              </w:rPr>
            </w:pPr>
            <w:r w:rsidRPr="005558AE">
              <w:rPr>
                <w:rFonts w:cstheme="minorHAnsi"/>
                <w:sz w:val="18"/>
                <w:szCs w:val="18"/>
              </w:rPr>
              <w:t xml:space="preserve">Powiat Lwówecki: </w:t>
            </w:r>
          </w:p>
          <w:p w14:paraId="4696834D" w14:textId="050B729D" w:rsidR="00244D3D" w:rsidRPr="00ED2F17" w:rsidRDefault="00244D3D" w:rsidP="00ED2F17">
            <w:pPr>
              <w:jc w:val="center"/>
              <w:rPr>
                <w:rFonts w:cstheme="minorHAnsi"/>
                <w:sz w:val="18"/>
                <w:szCs w:val="18"/>
              </w:rPr>
            </w:pPr>
            <w:r w:rsidRPr="005558AE">
              <w:rPr>
                <w:rFonts w:cstheme="minorHAnsi"/>
                <w:sz w:val="18"/>
                <w:szCs w:val="18"/>
              </w:rPr>
              <w:t xml:space="preserve">Wydział Architektury i Budownictwa (AB), </w:t>
            </w:r>
            <w:r>
              <w:rPr>
                <w:rFonts w:cstheme="minorHAnsi"/>
                <w:sz w:val="18"/>
                <w:szCs w:val="18"/>
              </w:rPr>
              <w:t>Wydział Ochrony Środowiska i Gospodarki Nieruchomościami (GŚ),</w:t>
            </w:r>
            <w:r w:rsidRPr="005558AE">
              <w:rPr>
                <w:rFonts w:cstheme="minorHAnsi"/>
                <w:sz w:val="18"/>
                <w:szCs w:val="18"/>
              </w:rPr>
              <w:t xml:space="preserve">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7380677" w14:textId="77777777" w:rsidR="00244D3D" w:rsidRPr="007A6AA1" w:rsidRDefault="00244D3D" w:rsidP="003F0873">
            <w:pPr>
              <w:jc w:val="center"/>
              <w:rPr>
                <w:rFonts w:cstheme="minorHAnsi"/>
                <w:sz w:val="18"/>
                <w:szCs w:val="18"/>
              </w:rPr>
            </w:pPr>
            <w:r w:rsidRPr="007A6AA1">
              <w:rPr>
                <w:rFonts w:cstheme="minorHAnsi"/>
                <w:sz w:val="18"/>
                <w:szCs w:val="18"/>
              </w:rPr>
              <w:t>Jednostki organizacyjne Powiatu</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B5CCB29" w14:textId="77777777" w:rsidR="00244D3D" w:rsidRDefault="00244D3D" w:rsidP="003F0873">
            <w:pPr>
              <w:jc w:val="center"/>
              <w:rPr>
                <w:rFonts w:cstheme="minorHAnsi"/>
                <w:b/>
                <w:bCs/>
                <w:sz w:val="18"/>
                <w:szCs w:val="18"/>
              </w:rPr>
            </w:pPr>
            <w:r w:rsidRPr="005558AE">
              <w:rPr>
                <w:rFonts w:cstheme="minorHAnsi"/>
                <w:sz w:val="18"/>
                <w:szCs w:val="18"/>
              </w:rPr>
              <w:t>Wydział Rozwoju, Integracji Europejskiej i Promocji (PI)</w:t>
            </w:r>
          </w:p>
        </w:tc>
      </w:tr>
      <w:tr w:rsidR="00244D3D" w14:paraId="0B3153C0" w14:textId="77777777" w:rsidTr="00244D3D">
        <w:trPr>
          <w:trHeight w:val="20"/>
        </w:trPr>
        <w:tc>
          <w:tcPr>
            <w:tcW w:w="2537" w:type="dxa"/>
            <w:vMerge/>
            <w:tcBorders>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7A58E23" w14:textId="77777777" w:rsidR="00244D3D" w:rsidRPr="00DF41F1"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54ABC7E" w14:textId="77777777" w:rsidR="00244D3D" w:rsidRPr="00DF41F1" w:rsidRDefault="00244D3D" w:rsidP="003F0873">
            <w:pPr>
              <w:jc w:val="center"/>
              <w:rPr>
                <w:rFonts w:cstheme="minorHAnsi"/>
                <w:sz w:val="18"/>
                <w:szCs w:val="18"/>
              </w:rPr>
            </w:pPr>
            <w:r w:rsidRPr="00DF41F1">
              <w:rPr>
                <w:rFonts w:cstheme="minorHAnsi"/>
                <w:sz w:val="18"/>
                <w:szCs w:val="18"/>
              </w:rPr>
              <w:t>IV.1.2. Zwiększenie wykorzystania odnawialnych źródeł energii w produkcji energii cieplnej i elektrycznej</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F2DF747" w14:textId="77777777" w:rsidR="00244D3D" w:rsidRPr="005558AE" w:rsidRDefault="00244D3D" w:rsidP="003F0873">
            <w:pPr>
              <w:jc w:val="center"/>
              <w:rPr>
                <w:rFonts w:cstheme="minorHAnsi"/>
                <w:sz w:val="18"/>
                <w:szCs w:val="18"/>
              </w:rPr>
            </w:pPr>
            <w:r w:rsidRPr="005558AE">
              <w:rPr>
                <w:rFonts w:cstheme="minorHAnsi"/>
                <w:sz w:val="18"/>
                <w:szCs w:val="18"/>
              </w:rPr>
              <w:t xml:space="preserve">Powiat Lwówecki: </w:t>
            </w:r>
          </w:p>
          <w:p w14:paraId="43C443FB" w14:textId="23389261" w:rsidR="00244D3D" w:rsidRPr="00ED2F17" w:rsidRDefault="00244D3D" w:rsidP="00ED2F17">
            <w:pPr>
              <w:jc w:val="center"/>
              <w:rPr>
                <w:rFonts w:cstheme="minorHAnsi"/>
                <w:sz w:val="18"/>
                <w:szCs w:val="18"/>
              </w:rPr>
            </w:pPr>
            <w:r w:rsidRPr="005558AE">
              <w:rPr>
                <w:rFonts w:cstheme="minorHAnsi"/>
                <w:sz w:val="18"/>
                <w:szCs w:val="18"/>
              </w:rPr>
              <w:t xml:space="preserve">Wydział Architektury i Budownictwa (AB), </w:t>
            </w:r>
            <w:r>
              <w:rPr>
                <w:rFonts w:cstheme="minorHAnsi"/>
                <w:sz w:val="18"/>
                <w:szCs w:val="18"/>
              </w:rPr>
              <w:t>Wydział Ochrony Środowiska i Gospodarki Nieruchomościami (GŚ),</w:t>
            </w:r>
            <w:r w:rsidRPr="005558AE">
              <w:rPr>
                <w:rFonts w:cstheme="minorHAnsi"/>
                <w:sz w:val="18"/>
                <w:szCs w:val="18"/>
              </w:rPr>
              <w:t xml:space="preserve">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B70BD76" w14:textId="77777777" w:rsidR="00244D3D" w:rsidRPr="007A6AA1" w:rsidRDefault="00244D3D" w:rsidP="003F0873">
            <w:pPr>
              <w:jc w:val="center"/>
              <w:rPr>
                <w:rFonts w:cstheme="minorHAnsi"/>
                <w:sz w:val="18"/>
                <w:szCs w:val="18"/>
              </w:rPr>
            </w:pPr>
            <w:r w:rsidRPr="007A6AA1">
              <w:rPr>
                <w:rFonts w:cstheme="minorHAnsi"/>
                <w:sz w:val="18"/>
                <w:szCs w:val="18"/>
              </w:rPr>
              <w:t>Jednostki organizacyjne Powiatu</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F214A70" w14:textId="77777777" w:rsidR="00244D3D" w:rsidRDefault="00244D3D" w:rsidP="003F0873">
            <w:pPr>
              <w:jc w:val="center"/>
              <w:rPr>
                <w:rFonts w:cstheme="minorHAnsi"/>
                <w:b/>
                <w:bCs/>
                <w:sz w:val="18"/>
                <w:szCs w:val="18"/>
              </w:rPr>
            </w:pPr>
            <w:r w:rsidRPr="005558AE">
              <w:rPr>
                <w:rFonts w:cstheme="minorHAnsi"/>
                <w:sz w:val="18"/>
                <w:szCs w:val="18"/>
              </w:rPr>
              <w:t>Wydział Rozwoju, Integracji Europejskiej i Promocji (PI)</w:t>
            </w:r>
          </w:p>
        </w:tc>
      </w:tr>
      <w:tr w:rsidR="00244D3D" w14:paraId="48802CD4" w14:textId="77777777" w:rsidTr="00244D3D">
        <w:trPr>
          <w:trHeight w:val="20"/>
        </w:trPr>
        <w:tc>
          <w:tcPr>
            <w:tcW w:w="2537" w:type="dxa"/>
            <w:vMerge w:val="restart"/>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E66B4E7" w14:textId="77777777" w:rsidR="00244D3D" w:rsidRDefault="00244D3D" w:rsidP="003F0873">
            <w:pPr>
              <w:jc w:val="center"/>
              <w:rPr>
                <w:rFonts w:cstheme="minorHAnsi"/>
                <w:sz w:val="18"/>
                <w:szCs w:val="18"/>
              </w:rPr>
            </w:pPr>
            <w:r w:rsidRPr="00DF41F1">
              <w:rPr>
                <w:rFonts w:cstheme="minorHAnsi"/>
                <w:sz w:val="18"/>
                <w:szCs w:val="18"/>
              </w:rPr>
              <w:t>IV.2. Poprawa stanu technicznego i dostępności obiektów użyteczności publicznej</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536FF0C" w14:textId="77777777" w:rsidR="00244D3D" w:rsidRDefault="00244D3D" w:rsidP="003F0873">
            <w:pPr>
              <w:jc w:val="center"/>
              <w:rPr>
                <w:rFonts w:cstheme="minorHAnsi"/>
                <w:sz w:val="18"/>
                <w:szCs w:val="18"/>
              </w:rPr>
            </w:pPr>
            <w:r w:rsidRPr="00DF41F1">
              <w:rPr>
                <w:rFonts w:cstheme="minorHAnsi"/>
                <w:sz w:val="18"/>
                <w:szCs w:val="18"/>
              </w:rPr>
              <w:t>IV.2.1 Poprawa wyglądu i stanu technicznego budynków będących w zasobach Powiatu</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9E35662" w14:textId="77777777" w:rsidR="00244D3D" w:rsidRPr="005558AE" w:rsidRDefault="00244D3D" w:rsidP="003F0873">
            <w:pPr>
              <w:jc w:val="center"/>
              <w:rPr>
                <w:rFonts w:cstheme="minorHAnsi"/>
                <w:sz w:val="18"/>
                <w:szCs w:val="18"/>
              </w:rPr>
            </w:pPr>
            <w:r w:rsidRPr="005558AE">
              <w:rPr>
                <w:rFonts w:cstheme="minorHAnsi"/>
                <w:sz w:val="18"/>
                <w:szCs w:val="18"/>
              </w:rPr>
              <w:t xml:space="preserve">Powiat Lwówecki: </w:t>
            </w:r>
          </w:p>
          <w:p w14:paraId="32C979AD" w14:textId="4C54668F" w:rsidR="00244D3D" w:rsidRDefault="00244D3D" w:rsidP="00ED2F17">
            <w:pPr>
              <w:jc w:val="center"/>
              <w:rPr>
                <w:rFonts w:cstheme="minorHAnsi"/>
                <w:sz w:val="18"/>
                <w:szCs w:val="18"/>
              </w:rPr>
            </w:pPr>
            <w:r w:rsidRPr="00F237CE">
              <w:rPr>
                <w:rFonts w:cstheme="minorHAnsi"/>
                <w:sz w:val="18"/>
                <w:szCs w:val="18"/>
              </w:rPr>
              <w:t xml:space="preserve">Wydział Infrastruktury Społecznej (IS), </w:t>
            </w:r>
            <w:r w:rsidRPr="005558AE">
              <w:rPr>
                <w:rFonts w:cstheme="minorHAnsi"/>
                <w:sz w:val="18"/>
                <w:szCs w:val="18"/>
              </w:rPr>
              <w:t xml:space="preserve">Wydział Architektury i Budownictwa (AB), </w:t>
            </w:r>
            <w:r>
              <w:rPr>
                <w:rFonts w:cstheme="minorHAnsi"/>
                <w:sz w:val="18"/>
                <w:szCs w:val="18"/>
              </w:rPr>
              <w:t>Wydział Ochrony Środowiska i Gospodarki Nieruchomościami (GŚ),</w:t>
            </w:r>
            <w:r w:rsidRPr="005558AE">
              <w:rPr>
                <w:rFonts w:cstheme="minorHAnsi"/>
                <w:sz w:val="18"/>
                <w:szCs w:val="18"/>
              </w:rPr>
              <w:t xml:space="preserve">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64DA548" w14:textId="77777777" w:rsidR="00244D3D" w:rsidRDefault="00244D3D" w:rsidP="003F0873">
            <w:pPr>
              <w:jc w:val="center"/>
              <w:rPr>
                <w:rFonts w:cstheme="minorHAnsi"/>
                <w:sz w:val="18"/>
                <w:szCs w:val="18"/>
              </w:rPr>
            </w:pPr>
            <w:r w:rsidRPr="007A6AA1">
              <w:rPr>
                <w:rFonts w:cstheme="minorHAnsi"/>
                <w:sz w:val="18"/>
                <w:szCs w:val="18"/>
              </w:rPr>
              <w:t>Jednostki organizacyjne Powiatu</w:t>
            </w:r>
            <w:r>
              <w:rPr>
                <w:rFonts w:cstheme="minorHAnsi"/>
                <w:sz w:val="18"/>
                <w:szCs w:val="18"/>
              </w:rPr>
              <w:t>, placówki oświatowe, dla których organem prowadzącym jest Powiat</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BCAA748" w14:textId="77777777" w:rsidR="00244D3D" w:rsidRDefault="00244D3D" w:rsidP="003F0873">
            <w:pPr>
              <w:jc w:val="center"/>
              <w:rPr>
                <w:rFonts w:cstheme="minorHAnsi"/>
                <w:sz w:val="18"/>
                <w:szCs w:val="18"/>
              </w:rPr>
            </w:pPr>
            <w:r w:rsidRPr="00F237CE">
              <w:rPr>
                <w:rFonts w:cstheme="minorHAnsi"/>
                <w:sz w:val="18"/>
                <w:szCs w:val="18"/>
              </w:rPr>
              <w:t>Wydział Infrastruktury Społecznej (IS)</w:t>
            </w:r>
          </w:p>
        </w:tc>
      </w:tr>
      <w:tr w:rsidR="00244D3D" w14:paraId="0A98616A" w14:textId="77777777" w:rsidTr="00244D3D">
        <w:trPr>
          <w:trHeight w:val="20"/>
        </w:trPr>
        <w:tc>
          <w:tcPr>
            <w:tcW w:w="2537" w:type="dxa"/>
            <w:vMerge/>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8449947" w14:textId="77777777" w:rsidR="00244D3D" w:rsidRDefault="00244D3D"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AB937F1" w14:textId="77777777" w:rsidR="00244D3D" w:rsidRDefault="00244D3D" w:rsidP="003F0873">
            <w:pPr>
              <w:jc w:val="center"/>
              <w:rPr>
                <w:rFonts w:cstheme="minorHAnsi"/>
                <w:sz w:val="18"/>
                <w:szCs w:val="18"/>
              </w:rPr>
            </w:pPr>
            <w:r w:rsidRPr="00DF41F1">
              <w:rPr>
                <w:rFonts w:cstheme="minorHAnsi"/>
                <w:sz w:val="18"/>
                <w:szCs w:val="18"/>
              </w:rPr>
              <w:t>IV.2.2. Uporządkowanie przestrzeni publicznej</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EA42232" w14:textId="77777777" w:rsidR="00244D3D" w:rsidRPr="005558AE" w:rsidRDefault="00244D3D" w:rsidP="003F0873">
            <w:pPr>
              <w:jc w:val="center"/>
              <w:rPr>
                <w:rFonts w:cstheme="minorHAnsi"/>
                <w:sz w:val="18"/>
                <w:szCs w:val="18"/>
              </w:rPr>
            </w:pPr>
            <w:r w:rsidRPr="005558AE">
              <w:rPr>
                <w:rFonts w:cstheme="minorHAnsi"/>
                <w:sz w:val="18"/>
                <w:szCs w:val="18"/>
              </w:rPr>
              <w:t xml:space="preserve">Powiat Lwówecki: </w:t>
            </w:r>
          </w:p>
          <w:p w14:paraId="1E9C7781" w14:textId="5CEF5530" w:rsidR="00244D3D" w:rsidRDefault="00244D3D" w:rsidP="00ED2F17">
            <w:pPr>
              <w:jc w:val="center"/>
              <w:rPr>
                <w:rFonts w:cstheme="minorHAnsi"/>
                <w:sz w:val="18"/>
                <w:szCs w:val="18"/>
              </w:rPr>
            </w:pPr>
            <w:r w:rsidRPr="005558AE">
              <w:rPr>
                <w:rFonts w:cstheme="minorHAnsi"/>
                <w:sz w:val="18"/>
                <w:szCs w:val="18"/>
              </w:rPr>
              <w:t xml:space="preserve">Wydział Architektury i Budownictwa (AB), </w:t>
            </w:r>
            <w:r>
              <w:rPr>
                <w:rFonts w:cstheme="minorHAnsi"/>
                <w:sz w:val="18"/>
                <w:szCs w:val="18"/>
              </w:rPr>
              <w:t>Wydział Ochrony Środowiska i Gospodarki Nieruchomościami (GŚ),</w:t>
            </w:r>
            <w:r w:rsidRPr="005558AE">
              <w:rPr>
                <w:rFonts w:cstheme="minorHAnsi"/>
                <w:sz w:val="18"/>
                <w:szCs w:val="18"/>
              </w:rPr>
              <w:t xml:space="preserve"> 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3A162CE" w14:textId="77777777" w:rsidR="00244D3D" w:rsidRDefault="00244D3D" w:rsidP="003F0873">
            <w:pPr>
              <w:jc w:val="center"/>
              <w:rPr>
                <w:rFonts w:cstheme="minorHAnsi"/>
                <w:sz w:val="18"/>
                <w:szCs w:val="18"/>
              </w:rPr>
            </w:pPr>
            <w:r w:rsidRPr="007A6AA1">
              <w:rPr>
                <w:rFonts w:cstheme="minorHAnsi"/>
                <w:sz w:val="18"/>
                <w:szCs w:val="18"/>
              </w:rPr>
              <w:t>Jednostki organizacyjne Powiatu</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1587BF7" w14:textId="77777777" w:rsidR="00244D3D" w:rsidRDefault="00244D3D" w:rsidP="003F0873">
            <w:pPr>
              <w:jc w:val="center"/>
              <w:rPr>
                <w:rFonts w:cstheme="minorHAnsi"/>
                <w:sz w:val="18"/>
                <w:szCs w:val="18"/>
              </w:rPr>
            </w:pPr>
            <w:r w:rsidRPr="005558AE">
              <w:rPr>
                <w:rFonts w:cstheme="minorHAnsi"/>
                <w:sz w:val="18"/>
                <w:szCs w:val="18"/>
              </w:rPr>
              <w:t>Wydział Rozwoju, Integracji Europejskiej i Promocji (PI)</w:t>
            </w:r>
          </w:p>
        </w:tc>
      </w:tr>
      <w:tr w:rsidR="00A93D94" w14:paraId="6D23AD53" w14:textId="77777777" w:rsidTr="000974C4">
        <w:trPr>
          <w:trHeight w:val="20"/>
        </w:trPr>
        <w:tc>
          <w:tcPr>
            <w:tcW w:w="2537" w:type="dxa"/>
            <w:vMerge w:val="restart"/>
            <w:tcBorders>
              <w:top w:val="double" w:sz="4" w:space="0" w:color="D9D9D9" w:themeColor="background1" w:themeShade="D9"/>
              <w:left w:val="double" w:sz="4" w:space="0" w:color="D9D9D9" w:themeColor="background1" w:themeShade="D9"/>
              <w:right w:val="double" w:sz="4" w:space="0" w:color="D9D9D9" w:themeColor="background1" w:themeShade="D9"/>
            </w:tcBorders>
            <w:vAlign w:val="center"/>
          </w:tcPr>
          <w:p w14:paraId="4BD914AA" w14:textId="4E60F9BD" w:rsidR="00A93D94" w:rsidRDefault="00A93D94" w:rsidP="003F0873">
            <w:pPr>
              <w:jc w:val="center"/>
              <w:rPr>
                <w:rFonts w:cstheme="minorHAnsi"/>
                <w:sz w:val="18"/>
                <w:szCs w:val="18"/>
              </w:rPr>
            </w:pPr>
            <w:r w:rsidRPr="00A93D94">
              <w:rPr>
                <w:rFonts w:cstheme="minorHAnsi"/>
                <w:sz w:val="18"/>
                <w:szCs w:val="18"/>
              </w:rPr>
              <w:lastRenderedPageBreak/>
              <w:t>IV.3. Upowsz</w:t>
            </w:r>
            <w:r>
              <w:rPr>
                <w:rFonts w:cstheme="minorHAnsi"/>
                <w:sz w:val="18"/>
                <w:szCs w:val="18"/>
              </w:rPr>
              <w:t>e</w:t>
            </w:r>
            <w:r w:rsidRPr="00A93D94">
              <w:rPr>
                <w:rFonts w:cstheme="minorHAnsi"/>
                <w:sz w:val="18"/>
                <w:szCs w:val="18"/>
              </w:rPr>
              <w:t>chnianie postaw prośrodowiskowych</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1FA8E9B" w14:textId="44B5483B" w:rsidR="00A93D94" w:rsidRPr="00DF41F1" w:rsidRDefault="00A93D94" w:rsidP="003F0873">
            <w:pPr>
              <w:jc w:val="center"/>
              <w:rPr>
                <w:rFonts w:cstheme="minorHAnsi"/>
                <w:sz w:val="18"/>
                <w:szCs w:val="18"/>
              </w:rPr>
            </w:pPr>
            <w:r w:rsidRPr="00A93D94">
              <w:rPr>
                <w:rFonts w:cstheme="minorHAnsi"/>
                <w:sz w:val="18"/>
                <w:szCs w:val="18"/>
              </w:rPr>
              <w:t>IV.3.1. Realizacja programów edukacyjnych skierowanych do mieszkańców Powiatu w zakresie racjonalnego korzystania z energii</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197BB5B" w14:textId="77777777" w:rsidR="00ED2F17" w:rsidRDefault="00A93D94" w:rsidP="003F0873">
            <w:pPr>
              <w:jc w:val="center"/>
              <w:rPr>
                <w:rFonts w:cstheme="minorHAnsi"/>
                <w:sz w:val="18"/>
                <w:szCs w:val="18"/>
              </w:rPr>
            </w:pPr>
            <w:r>
              <w:rPr>
                <w:rFonts w:cstheme="minorHAnsi"/>
                <w:sz w:val="18"/>
                <w:szCs w:val="18"/>
              </w:rPr>
              <w:t xml:space="preserve">Powiat Lwówecki: </w:t>
            </w:r>
          </w:p>
          <w:p w14:paraId="643DA9C5" w14:textId="64A3F916" w:rsidR="00A93D94" w:rsidRPr="005558AE" w:rsidRDefault="00A93D94" w:rsidP="003F0873">
            <w:pPr>
              <w:jc w:val="center"/>
              <w:rPr>
                <w:rFonts w:cstheme="minorHAnsi"/>
                <w:sz w:val="18"/>
                <w:szCs w:val="18"/>
              </w:rPr>
            </w:pPr>
            <w:r w:rsidRPr="00F237CE">
              <w:rPr>
                <w:rFonts w:cstheme="minorHAnsi"/>
                <w:sz w:val="18"/>
                <w:szCs w:val="18"/>
              </w:rPr>
              <w:t>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CA6E620" w14:textId="7F78BAD0" w:rsidR="00A93D94" w:rsidRPr="007A6AA1" w:rsidRDefault="00A93D94" w:rsidP="003F0873">
            <w:pPr>
              <w:jc w:val="center"/>
              <w:rPr>
                <w:rFonts w:cstheme="minorHAnsi"/>
                <w:sz w:val="18"/>
                <w:szCs w:val="18"/>
              </w:rPr>
            </w:pPr>
            <w:r w:rsidRPr="005558AE">
              <w:rPr>
                <w:rFonts w:cstheme="minorHAnsi"/>
                <w:sz w:val="18"/>
                <w:szCs w:val="18"/>
              </w:rPr>
              <w:t>Placówki oświatowe</w:t>
            </w:r>
            <w:r>
              <w:rPr>
                <w:rFonts w:cstheme="minorHAnsi"/>
                <w:sz w:val="18"/>
                <w:szCs w:val="18"/>
              </w:rPr>
              <w:t>,</w:t>
            </w:r>
            <w:r w:rsidRPr="005558AE">
              <w:rPr>
                <w:rFonts w:cstheme="minorHAnsi"/>
                <w:sz w:val="18"/>
                <w:szCs w:val="18"/>
              </w:rPr>
              <w:t xml:space="preserve"> </w:t>
            </w:r>
            <w:r>
              <w:rPr>
                <w:rFonts w:cstheme="minorHAnsi"/>
                <w:sz w:val="18"/>
                <w:szCs w:val="18"/>
              </w:rPr>
              <w:t>dla których organem prowadzącym jest</w:t>
            </w:r>
            <w:r w:rsidRPr="005558AE">
              <w:rPr>
                <w:rFonts w:cstheme="minorHAnsi"/>
                <w:sz w:val="18"/>
                <w:szCs w:val="18"/>
              </w:rPr>
              <w:t xml:space="preserve"> Powiat Lwówecki</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9D72142" w14:textId="027CE5DF" w:rsidR="00A93D94" w:rsidRPr="005558AE" w:rsidRDefault="00A93D94" w:rsidP="003F0873">
            <w:pPr>
              <w:jc w:val="center"/>
              <w:rPr>
                <w:rFonts w:cstheme="minorHAnsi"/>
                <w:sz w:val="18"/>
                <w:szCs w:val="18"/>
              </w:rPr>
            </w:pPr>
            <w:r w:rsidRPr="00F237CE">
              <w:rPr>
                <w:rFonts w:cstheme="minorHAnsi"/>
                <w:sz w:val="18"/>
                <w:szCs w:val="18"/>
              </w:rPr>
              <w:t>Wydział Rozwoju, Integracji Europejskiej i Promocji (PI)</w:t>
            </w:r>
          </w:p>
        </w:tc>
      </w:tr>
      <w:tr w:rsidR="00A93D94" w14:paraId="202BCD43" w14:textId="77777777" w:rsidTr="000974C4">
        <w:trPr>
          <w:trHeight w:val="20"/>
        </w:trPr>
        <w:tc>
          <w:tcPr>
            <w:tcW w:w="2537" w:type="dxa"/>
            <w:vMerge/>
            <w:tcBorders>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CF3BCB2" w14:textId="77777777" w:rsidR="00A93D94" w:rsidRPr="00A93D94" w:rsidRDefault="00A93D94"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D9ADD5E" w14:textId="24A6888B" w:rsidR="00A93D94" w:rsidRPr="00DF41F1" w:rsidRDefault="00A93D94" w:rsidP="003F0873">
            <w:pPr>
              <w:jc w:val="center"/>
              <w:rPr>
                <w:rFonts w:cstheme="minorHAnsi"/>
                <w:sz w:val="18"/>
                <w:szCs w:val="18"/>
              </w:rPr>
            </w:pPr>
            <w:r w:rsidRPr="00A93D94">
              <w:rPr>
                <w:rFonts w:cstheme="minorHAnsi"/>
                <w:sz w:val="18"/>
                <w:szCs w:val="18"/>
              </w:rPr>
              <w:t>IV.3.2. Edukacja ekologiczna dzieci i młodzieży kształtująca świadomość prośrodowiskową</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476E3AA" w14:textId="77777777" w:rsidR="00ED2F17" w:rsidRDefault="00A93D94" w:rsidP="003F0873">
            <w:pPr>
              <w:jc w:val="center"/>
              <w:rPr>
                <w:rFonts w:cstheme="minorHAnsi"/>
                <w:sz w:val="18"/>
                <w:szCs w:val="18"/>
              </w:rPr>
            </w:pPr>
            <w:r>
              <w:rPr>
                <w:rFonts w:cstheme="minorHAnsi"/>
                <w:sz w:val="18"/>
                <w:szCs w:val="18"/>
              </w:rPr>
              <w:t xml:space="preserve">Powiat Lwówecki: </w:t>
            </w:r>
          </w:p>
          <w:p w14:paraId="792B3DC8" w14:textId="34FB36ED" w:rsidR="00A93D94" w:rsidRPr="005558AE" w:rsidRDefault="00A93D94" w:rsidP="003F0873">
            <w:pPr>
              <w:jc w:val="center"/>
              <w:rPr>
                <w:rFonts w:cstheme="minorHAnsi"/>
                <w:sz w:val="18"/>
                <w:szCs w:val="18"/>
              </w:rPr>
            </w:pPr>
            <w:r w:rsidRPr="00F237CE">
              <w:rPr>
                <w:rFonts w:cstheme="minorHAnsi"/>
                <w:sz w:val="18"/>
                <w:szCs w:val="18"/>
              </w:rPr>
              <w:t>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AEE0B4F" w14:textId="55A3BBAA" w:rsidR="00A93D94" w:rsidRPr="007A6AA1" w:rsidRDefault="00A93D94" w:rsidP="003F0873">
            <w:pPr>
              <w:jc w:val="center"/>
              <w:rPr>
                <w:rFonts w:cstheme="minorHAnsi"/>
                <w:sz w:val="18"/>
                <w:szCs w:val="18"/>
              </w:rPr>
            </w:pPr>
            <w:r w:rsidRPr="005558AE">
              <w:rPr>
                <w:rFonts w:cstheme="minorHAnsi"/>
                <w:sz w:val="18"/>
                <w:szCs w:val="18"/>
              </w:rPr>
              <w:t>Placówki oświatowe</w:t>
            </w:r>
            <w:r>
              <w:rPr>
                <w:rFonts w:cstheme="minorHAnsi"/>
                <w:sz w:val="18"/>
                <w:szCs w:val="18"/>
              </w:rPr>
              <w:t>,</w:t>
            </w:r>
            <w:r w:rsidRPr="005558AE">
              <w:rPr>
                <w:rFonts w:cstheme="minorHAnsi"/>
                <w:sz w:val="18"/>
                <w:szCs w:val="18"/>
              </w:rPr>
              <w:t xml:space="preserve"> </w:t>
            </w:r>
            <w:r>
              <w:rPr>
                <w:rFonts w:cstheme="minorHAnsi"/>
                <w:sz w:val="18"/>
                <w:szCs w:val="18"/>
              </w:rPr>
              <w:t>dla których organem prowadzącym jest</w:t>
            </w:r>
            <w:r w:rsidRPr="005558AE">
              <w:rPr>
                <w:rFonts w:cstheme="minorHAnsi"/>
                <w:sz w:val="18"/>
                <w:szCs w:val="18"/>
              </w:rPr>
              <w:t xml:space="preserve"> Powiat Lwówecki</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9348DAB" w14:textId="0C8B3C89" w:rsidR="00A93D94" w:rsidRPr="005558AE" w:rsidRDefault="00A93D94" w:rsidP="003F0873">
            <w:pPr>
              <w:jc w:val="center"/>
              <w:rPr>
                <w:rFonts w:cstheme="minorHAnsi"/>
                <w:sz w:val="18"/>
                <w:szCs w:val="18"/>
              </w:rPr>
            </w:pPr>
            <w:r w:rsidRPr="00F237CE">
              <w:rPr>
                <w:rFonts w:cstheme="minorHAnsi"/>
                <w:sz w:val="18"/>
                <w:szCs w:val="18"/>
              </w:rPr>
              <w:t>Wydział Rozwoju, Integracji Europejskiej i Promocji (PI)</w:t>
            </w:r>
          </w:p>
        </w:tc>
      </w:tr>
      <w:tr w:rsidR="00A93D94" w14:paraId="3821142C" w14:textId="77777777" w:rsidTr="00A04F73">
        <w:trPr>
          <w:trHeight w:val="20"/>
        </w:trPr>
        <w:tc>
          <w:tcPr>
            <w:tcW w:w="2537" w:type="dxa"/>
            <w:vMerge w:val="restart"/>
            <w:tcBorders>
              <w:top w:val="double" w:sz="4" w:space="0" w:color="D9D9D9" w:themeColor="background1" w:themeShade="D9"/>
              <w:left w:val="double" w:sz="4" w:space="0" w:color="D9D9D9" w:themeColor="background1" w:themeShade="D9"/>
              <w:right w:val="double" w:sz="4" w:space="0" w:color="D9D9D9" w:themeColor="background1" w:themeShade="D9"/>
            </w:tcBorders>
            <w:vAlign w:val="center"/>
          </w:tcPr>
          <w:p w14:paraId="14C0D890" w14:textId="0C0D4A08" w:rsidR="00A93D94" w:rsidRPr="00A93D94" w:rsidRDefault="00A93D94" w:rsidP="003F0873">
            <w:pPr>
              <w:jc w:val="center"/>
              <w:rPr>
                <w:rFonts w:cstheme="minorHAnsi"/>
                <w:sz w:val="18"/>
                <w:szCs w:val="18"/>
              </w:rPr>
            </w:pPr>
            <w:r w:rsidRPr="00A93D94">
              <w:rPr>
                <w:rFonts w:cstheme="minorHAnsi"/>
                <w:sz w:val="18"/>
                <w:szCs w:val="18"/>
              </w:rPr>
              <w:t>V.1 Doskonalenie świadczenia usług publicznych</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540BD77" w14:textId="0C643139" w:rsidR="00A93D94" w:rsidRPr="00DF41F1" w:rsidRDefault="00A93D94" w:rsidP="003F0873">
            <w:pPr>
              <w:jc w:val="center"/>
              <w:rPr>
                <w:rFonts w:cstheme="minorHAnsi"/>
                <w:sz w:val="18"/>
                <w:szCs w:val="18"/>
              </w:rPr>
            </w:pPr>
            <w:r w:rsidRPr="00A93D94">
              <w:rPr>
                <w:rFonts w:cstheme="minorHAnsi"/>
                <w:sz w:val="18"/>
                <w:szCs w:val="18"/>
              </w:rPr>
              <w:t>V.1.1 Rozwój e-usług publicznych</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7EBC3E2" w14:textId="77777777" w:rsidR="00ED2F17" w:rsidRDefault="00A93D94" w:rsidP="00A93D94">
            <w:pPr>
              <w:jc w:val="center"/>
              <w:rPr>
                <w:rFonts w:cstheme="minorHAnsi"/>
                <w:sz w:val="18"/>
                <w:szCs w:val="18"/>
              </w:rPr>
            </w:pPr>
            <w:r w:rsidRPr="005558AE">
              <w:rPr>
                <w:rFonts w:cstheme="minorHAnsi"/>
                <w:sz w:val="18"/>
                <w:szCs w:val="18"/>
              </w:rPr>
              <w:t xml:space="preserve">Powiat Lwówecki: </w:t>
            </w:r>
          </w:p>
          <w:p w14:paraId="5FB15E10" w14:textId="0008AD44" w:rsidR="00A93D94" w:rsidRPr="005558AE" w:rsidRDefault="00A93D94" w:rsidP="00A93D94">
            <w:pPr>
              <w:jc w:val="center"/>
              <w:rPr>
                <w:rFonts w:cstheme="minorHAnsi"/>
                <w:sz w:val="18"/>
                <w:szCs w:val="18"/>
              </w:rPr>
            </w:pPr>
            <w:r w:rsidRPr="005558AE">
              <w:rPr>
                <w:rFonts w:cstheme="minorHAnsi"/>
                <w:sz w:val="18"/>
                <w:szCs w:val="18"/>
              </w:rPr>
              <w:t>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27271DE" w14:textId="03915460" w:rsidR="00A93D94" w:rsidRPr="007A6AA1" w:rsidRDefault="00A93D94" w:rsidP="003F0873">
            <w:pPr>
              <w:jc w:val="center"/>
              <w:rPr>
                <w:rFonts w:cstheme="minorHAnsi"/>
                <w:sz w:val="18"/>
                <w:szCs w:val="18"/>
              </w:rPr>
            </w:pPr>
            <w:r w:rsidRPr="007A6AA1">
              <w:rPr>
                <w:rFonts w:cstheme="minorHAnsi"/>
                <w:sz w:val="18"/>
                <w:szCs w:val="18"/>
              </w:rPr>
              <w:t>Jednostki organizacyjne Powiatu</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6B871442" w14:textId="1054571A" w:rsidR="00A93D94" w:rsidRPr="005558AE" w:rsidRDefault="00A93D94" w:rsidP="003F0873">
            <w:pPr>
              <w:jc w:val="center"/>
              <w:rPr>
                <w:rFonts w:cstheme="minorHAnsi"/>
                <w:sz w:val="18"/>
                <w:szCs w:val="18"/>
              </w:rPr>
            </w:pPr>
            <w:r w:rsidRPr="00F237CE">
              <w:rPr>
                <w:rFonts w:cstheme="minorHAnsi"/>
                <w:sz w:val="18"/>
                <w:szCs w:val="18"/>
              </w:rPr>
              <w:t>Wydział Rozwoju, Integracji Europejskiej i Promocji (PI)</w:t>
            </w:r>
          </w:p>
        </w:tc>
      </w:tr>
      <w:tr w:rsidR="00A93D94" w14:paraId="68A39C70" w14:textId="77777777" w:rsidTr="00A04F73">
        <w:trPr>
          <w:trHeight w:val="20"/>
        </w:trPr>
        <w:tc>
          <w:tcPr>
            <w:tcW w:w="2537" w:type="dxa"/>
            <w:vMerge/>
            <w:tcBorders>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0F6EB7F" w14:textId="77777777" w:rsidR="00A93D94" w:rsidRPr="00A93D94" w:rsidRDefault="00A93D94"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BB550B6" w14:textId="05105CBA" w:rsidR="00A93D94" w:rsidRPr="00DF41F1" w:rsidRDefault="00A93D94" w:rsidP="003F0873">
            <w:pPr>
              <w:jc w:val="center"/>
              <w:rPr>
                <w:rFonts w:cstheme="minorHAnsi"/>
                <w:sz w:val="18"/>
                <w:szCs w:val="18"/>
              </w:rPr>
            </w:pPr>
            <w:r w:rsidRPr="00A93D94">
              <w:rPr>
                <w:rFonts w:cstheme="minorHAnsi"/>
                <w:sz w:val="18"/>
                <w:szCs w:val="18"/>
              </w:rPr>
              <w:t>V.1.2. Podnoszenie kompetencji i kwalifikacji kadr administracji samorządowej i jednostek organizacyjnych Powiatu</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11871EE2" w14:textId="77777777" w:rsidR="00ED2F17" w:rsidRDefault="00A93D94" w:rsidP="00A93D94">
            <w:pPr>
              <w:jc w:val="center"/>
              <w:rPr>
                <w:rFonts w:cstheme="minorHAnsi"/>
                <w:sz w:val="18"/>
                <w:szCs w:val="18"/>
              </w:rPr>
            </w:pPr>
            <w:r w:rsidRPr="005558AE">
              <w:rPr>
                <w:rFonts w:cstheme="minorHAnsi"/>
                <w:sz w:val="18"/>
                <w:szCs w:val="18"/>
              </w:rPr>
              <w:t xml:space="preserve">Powiat Lwówecki: </w:t>
            </w:r>
          </w:p>
          <w:p w14:paraId="55E62D55" w14:textId="5AC6A3CF" w:rsidR="00A93D94" w:rsidRPr="005558AE" w:rsidRDefault="00A93D94" w:rsidP="00A93D94">
            <w:pPr>
              <w:jc w:val="center"/>
              <w:rPr>
                <w:rFonts w:cstheme="minorHAnsi"/>
                <w:sz w:val="18"/>
                <w:szCs w:val="18"/>
              </w:rPr>
            </w:pPr>
            <w:r w:rsidRPr="005558AE">
              <w:rPr>
                <w:rFonts w:cstheme="minorHAnsi"/>
                <w:sz w:val="18"/>
                <w:szCs w:val="18"/>
              </w:rPr>
              <w:t>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A660033" w14:textId="795E9600" w:rsidR="00A93D94" w:rsidRPr="007A6AA1" w:rsidRDefault="00A93D94" w:rsidP="003F0873">
            <w:pPr>
              <w:jc w:val="center"/>
              <w:rPr>
                <w:rFonts w:cstheme="minorHAnsi"/>
                <w:sz w:val="18"/>
                <w:szCs w:val="18"/>
              </w:rPr>
            </w:pPr>
            <w:r w:rsidRPr="007A6AA1">
              <w:rPr>
                <w:rFonts w:cstheme="minorHAnsi"/>
                <w:sz w:val="18"/>
                <w:szCs w:val="18"/>
              </w:rPr>
              <w:t>Jednostki organizacyjne Powiatu</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6229B11" w14:textId="0E9E4B01" w:rsidR="00A93D94" w:rsidRPr="005558AE" w:rsidRDefault="00A93D94" w:rsidP="003F0873">
            <w:pPr>
              <w:jc w:val="center"/>
              <w:rPr>
                <w:rFonts w:cstheme="minorHAnsi"/>
                <w:sz w:val="18"/>
                <w:szCs w:val="18"/>
              </w:rPr>
            </w:pPr>
            <w:r w:rsidRPr="00F237CE">
              <w:rPr>
                <w:rFonts w:cstheme="minorHAnsi"/>
                <w:sz w:val="18"/>
                <w:szCs w:val="18"/>
              </w:rPr>
              <w:t>Wydział Rozwoju, Integracji Europejskiej i Promocji (PI)</w:t>
            </w:r>
          </w:p>
        </w:tc>
      </w:tr>
      <w:tr w:rsidR="00A93D94" w14:paraId="6F63A2EB" w14:textId="77777777" w:rsidTr="00303371">
        <w:trPr>
          <w:trHeight w:val="20"/>
        </w:trPr>
        <w:tc>
          <w:tcPr>
            <w:tcW w:w="2537" w:type="dxa"/>
            <w:vMerge w:val="restart"/>
            <w:tcBorders>
              <w:top w:val="double" w:sz="4" w:space="0" w:color="D9D9D9" w:themeColor="background1" w:themeShade="D9"/>
              <w:left w:val="double" w:sz="4" w:space="0" w:color="D9D9D9" w:themeColor="background1" w:themeShade="D9"/>
              <w:right w:val="double" w:sz="4" w:space="0" w:color="D9D9D9" w:themeColor="background1" w:themeShade="D9"/>
            </w:tcBorders>
            <w:vAlign w:val="center"/>
          </w:tcPr>
          <w:p w14:paraId="67B5568B" w14:textId="23657A5F" w:rsidR="00A93D94" w:rsidRPr="00A93D94" w:rsidRDefault="00A93D94" w:rsidP="003F0873">
            <w:pPr>
              <w:jc w:val="center"/>
              <w:rPr>
                <w:rFonts w:cstheme="minorHAnsi"/>
                <w:sz w:val="18"/>
                <w:szCs w:val="18"/>
              </w:rPr>
            </w:pPr>
            <w:r w:rsidRPr="00A93D94">
              <w:rPr>
                <w:rFonts w:cstheme="minorHAnsi"/>
                <w:sz w:val="18"/>
                <w:szCs w:val="18"/>
              </w:rPr>
              <w:t>V.2 Rozwój współpracy międzysektorowej i międzynarodowej</w:t>
            </w: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2C5F4E1" w14:textId="5926E9C1" w:rsidR="00A93D94" w:rsidRPr="00DF41F1" w:rsidRDefault="00A93D94" w:rsidP="003F0873">
            <w:pPr>
              <w:jc w:val="center"/>
              <w:rPr>
                <w:rFonts w:cstheme="minorHAnsi"/>
                <w:sz w:val="18"/>
                <w:szCs w:val="18"/>
              </w:rPr>
            </w:pPr>
            <w:r w:rsidRPr="00A93D94">
              <w:rPr>
                <w:rFonts w:cstheme="minorHAnsi"/>
                <w:sz w:val="18"/>
                <w:szCs w:val="18"/>
              </w:rPr>
              <w:t>V.2.1 Rozwój współpracy między samorządem, sektorem prywatnym i organizacjami pozarządowymi oraz budowanie partnerstw na rzecz rozwoju Powiatu</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4C150BD3" w14:textId="77777777" w:rsidR="00ED2F17" w:rsidRDefault="00A93D94" w:rsidP="003F0873">
            <w:pPr>
              <w:jc w:val="center"/>
              <w:rPr>
                <w:rFonts w:cstheme="minorHAnsi"/>
                <w:sz w:val="18"/>
                <w:szCs w:val="18"/>
              </w:rPr>
            </w:pPr>
            <w:r w:rsidRPr="005558AE">
              <w:rPr>
                <w:rFonts w:cstheme="minorHAnsi"/>
                <w:sz w:val="18"/>
                <w:szCs w:val="18"/>
              </w:rPr>
              <w:t xml:space="preserve">Powiat Lwówecki: </w:t>
            </w:r>
          </w:p>
          <w:p w14:paraId="6F50222B" w14:textId="07B8800C" w:rsidR="00A93D94" w:rsidRPr="005558AE" w:rsidRDefault="00A93D94" w:rsidP="003F0873">
            <w:pPr>
              <w:jc w:val="center"/>
              <w:rPr>
                <w:rFonts w:cstheme="minorHAnsi"/>
                <w:sz w:val="18"/>
                <w:szCs w:val="18"/>
              </w:rPr>
            </w:pPr>
            <w:r w:rsidRPr="005558AE">
              <w:rPr>
                <w:rFonts w:cstheme="minorHAnsi"/>
                <w:sz w:val="18"/>
                <w:szCs w:val="18"/>
              </w:rPr>
              <w:t>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03BC1EE" w14:textId="779A4244" w:rsidR="00A93D94" w:rsidRPr="007A6AA1" w:rsidRDefault="00A93D94" w:rsidP="003F0873">
            <w:pPr>
              <w:jc w:val="center"/>
              <w:rPr>
                <w:rFonts w:cstheme="minorHAnsi"/>
                <w:sz w:val="18"/>
                <w:szCs w:val="18"/>
              </w:rPr>
            </w:pPr>
            <w:r>
              <w:rPr>
                <w:rFonts w:cstheme="minorHAnsi"/>
                <w:sz w:val="18"/>
                <w:szCs w:val="18"/>
              </w:rPr>
              <w:t>Organizacje pozarządowe, przedsiębiorcy, jednostki samorządu terytorialnego na szczeblu lokalnym i ponadlokalnym</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F8BC078" w14:textId="6910AC65" w:rsidR="00A93D94" w:rsidRPr="005558AE" w:rsidRDefault="00A93D94" w:rsidP="003F0873">
            <w:pPr>
              <w:jc w:val="center"/>
              <w:rPr>
                <w:rFonts w:cstheme="minorHAnsi"/>
                <w:sz w:val="18"/>
                <w:szCs w:val="18"/>
              </w:rPr>
            </w:pPr>
            <w:r w:rsidRPr="00F237CE">
              <w:rPr>
                <w:rFonts w:cstheme="minorHAnsi"/>
                <w:sz w:val="18"/>
                <w:szCs w:val="18"/>
              </w:rPr>
              <w:t>Wydział Rozwoju, Integracji Europejskiej i Promocji (PI)</w:t>
            </w:r>
          </w:p>
        </w:tc>
      </w:tr>
      <w:tr w:rsidR="00A93D94" w14:paraId="261586DF" w14:textId="77777777" w:rsidTr="00303371">
        <w:trPr>
          <w:trHeight w:val="20"/>
        </w:trPr>
        <w:tc>
          <w:tcPr>
            <w:tcW w:w="2537" w:type="dxa"/>
            <w:vMerge/>
            <w:tcBorders>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7CC833FC" w14:textId="77777777" w:rsidR="00A93D94" w:rsidRPr="00A93D94" w:rsidRDefault="00A93D94" w:rsidP="003F0873">
            <w:pPr>
              <w:jc w:val="center"/>
              <w:rPr>
                <w:rFonts w:cstheme="minorHAnsi"/>
                <w:sz w:val="18"/>
                <w:szCs w:val="18"/>
              </w:rPr>
            </w:pPr>
          </w:p>
        </w:tc>
        <w:tc>
          <w:tcPr>
            <w:tcW w:w="24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277F45E1" w14:textId="5EC9276D" w:rsidR="00A93D94" w:rsidRPr="00DF41F1" w:rsidRDefault="00A93D94" w:rsidP="003F0873">
            <w:pPr>
              <w:jc w:val="center"/>
              <w:rPr>
                <w:rFonts w:cstheme="minorHAnsi"/>
                <w:sz w:val="18"/>
                <w:szCs w:val="18"/>
              </w:rPr>
            </w:pPr>
            <w:r w:rsidRPr="00A93D94">
              <w:rPr>
                <w:rFonts w:cstheme="minorHAnsi"/>
                <w:sz w:val="18"/>
                <w:szCs w:val="18"/>
              </w:rPr>
              <w:t>V.2.2. Rozwój współpracy z partnerami zagranicznymi i pozyskiwanie nowych partnerstw</w:t>
            </w:r>
          </w:p>
        </w:tc>
        <w:tc>
          <w:tcPr>
            <w:tcW w:w="4110"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0DDE9868" w14:textId="77777777" w:rsidR="00ED2F17" w:rsidRDefault="00A93D94" w:rsidP="003F0873">
            <w:pPr>
              <w:jc w:val="center"/>
              <w:rPr>
                <w:rFonts w:cstheme="minorHAnsi"/>
                <w:sz w:val="18"/>
                <w:szCs w:val="18"/>
              </w:rPr>
            </w:pPr>
            <w:r w:rsidRPr="005558AE">
              <w:rPr>
                <w:rFonts w:cstheme="minorHAnsi"/>
                <w:sz w:val="18"/>
                <w:szCs w:val="18"/>
              </w:rPr>
              <w:t xml:space="preserve">Powiat Lwówecki: </w:t>
            </w:r>
          </w:p>
          <w:p w14:paraId="58A8A1FA" w14:textId="5E7371B8" w:rsidR="00A93D94" w:rsidRPr="005558AE" w:rsidRDefault="00A93D94" w:rsidP="003F0873">
            <w:pPr>
              <w:jc w:val="center"/>
              <w:rPr>
                <w:rFonts w:cstheme="minorHAnsi"/>
                <w:sz w:val="18"/>
                <w:szCs w:val="18"/>
              </w:rPr>
            </w:pPr>
            <w:r w:rsidRPr="005558AE">
              <w:rPr>
                <w:rFonts w:cstheme="minorHAnsi"/>
                <w:sz w:val="18"/>
                <w:szCs w:val="18"/>
              </w:rPr>
              <w:t>Wydział Budżetu i Finansów (FN), Wydział Rozwoju, Integracji Europejskiej i Promocji (PI)</w:t>
            </w:r>
          </w:p>
        </w:tc>
        <w:tc>
          <w:tcPr>
            <w:tcW w:w="3159"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585ADA79" w14:textId="08F9FFD6" w:rsidR="00A93D94" w:rsidRPr="007A6AA1" w:rsidRDefault="005D3F45" w:rsidP="003F0873">
            <w:pPr>
              <w:jc w:val="center"/>
              <w:rPr>
                <w:rFonts w:cstheme="minorHAnsi"/>
                <w:sz w:val="18"/>
                <w:szCs w:val="18"/>
              </w:rPr>
            </w:pPr>
            <w:r>
              <w:rPr>
                <w:rFonts w:cstheme="minorHAnsi"/>
                <w:sz w:val="18"/>
                <w:szCs w:val="18"/>
              </w:rPr>
              <w:t>Organizacje pozarządowe, przedsiębiorcy, jednostki samorządu terytorialnego</w:t>
            </w:r>
          </w:p>
        </w:tc>
        <w:tc>
          <w:tcPr>
            <w:tcW w:w="1758" w:type="dxa"/>
            <w:tc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tcBorders>
            <w:vAlign w:val="center"/>
          </w:tcPr>
          <w:p w14:paraId="307C27F4" w14:textId="004EC92F" w:rsidR="00A93D94" w:rsidRPr="005558AE" w:rsidRDefault="005D3F45" w:rsidP="003F0873">
            <w:pPr>
              <w:jc w:val="center"/>
              <w:rPr>
                <w:rFonts w:cstheme="minorHAnsi"/>
                <w:sz w:val="18"/>
                <w:szCs w:val="18"/>
              </w:rPr>
            </w:pPr>
            <w:r w:rsidRPr="00F237CE">
              <w:rPr>
                <w:rFonts w:cstheme="minorHAnsi"/>
                <w:sz w:val="18"/>
                <w:szCs w:val="18"/>
              </w:rPr>
              <w:t>Wydział Rozwoju, Integracji Europejskiej i Promocji (PI)</w:t>
            </w:r>
          </w:p>
        </w:tc>
      </w:tr>
    </w:tbl>
    <w:bookmarkEnd w:id="110"/>
    <w:p w14:paraId="12DDD935" w14:textId="77777777" w:rsidR="00244D3D" w:rsidRDefault="00244D3D" w:rsidP="00244D3D">
      <w:pPr>
        <w:spacing w:before="120"/>
        <w:jc w:val="center"/>
        <w:rPr>
          <w:i/>
          <w:iCs/>
          <w:sz w:val="20"/>
          <w:szCs w:val="20"/>
        </w:rPr>
      </w:pPr>
      <w:r>
        <w:rPr>
          <w:i/>
          <w:iCs/>
          <w:sz w:val="20"/>
          <w:szCs w:val="20"/>
        </w:rPr>
        <w:t>Źródło: Opracowanie własne</w:t>
      </w:r>
    </w:p>
    <w:p w14:paraId="0692E355" w14:textId="77777777" w:rsidR="00244D3D" w:rsidRDefault="00244D3D" w:rsidP="00990688">
      <w:pPr>
        <w:sectPr w:rsidR="00244D3D" w:rsidSect="00244D3D">
          <w:pgSz w:w="16838" w:h="11906" w:orient="landscape"/>
          <w:pgMar w:top="1417" w:right="1417" w:bottom="1417" w:left="1417" w:header="708" w:footer="708" w:gutter="0"/>
          <w:cols w:space="708"/>
          <w:docGrid w:linePitch="360"/>
        </w:sectPr>
      </w:pPr>
    </w:p>
    <w:p w14:paraId="164E3FC0" w14:textId="09B75498" w:rsidR="00244D3D" w:rsidRPr="00244D3D" w:rsidRDefault="00244D3D" w:rsidP="00244D3D">
      <w:pPr>
        <w:jc w:val="both"/>
        <w:rPr>
          <w:b/>
          <w:bCs/>
          <w:u w:val="single"/>
        </w:rPr>
      </w:pPr>
      <w:r w:rsidRPr="00244D3D">
        <w:rPr>
          <w:b/>
          <w:bCs/>
          <w:u w:val="single"/>
        </w:rPr>
        <w:lastRenderedPageBreak/>
        <w:t>Wytyczne do sporządzania dokumentów wykonawczych</w:t>
      </w:r>
    </w:p>
    <w:p w14:paraId="228A5507" w14:textId="2F898B39" w:rsidR="00244D3D" w:rsidRDefault="00ED2F17" w:rsidP="00ED2F17">
      <w:pPr>
        <w:jc w:val="both"/>
      </w:pPr>
      <w:r>
        <w:tab/>
      </w:r>
      <w:r w:rsidR="00244D3D">
        <w:t>Strategia wyznacza cele oraz kierunki rozwoju Powiatu Lwóweckiego. Założenia Strategii będą wdrażane z wykorzystaniem różnych instrumentów realizacji m.in. poprzez realizację planów, programów itd. funkcjonujących w Powiecie ze względu na ustawowe obowiązki ich opracowania bądź inicjatywy własne władz samorządowych. Poniżej przedstawiono dokumenty wykonawcze i inne obowiązujące w Powiecie Lwóweckim wraz z informacją o ich aktualności i wytycznymi do ich opracowania.</w:t>
      </w:r>
    </w:p>
    <w:p w14:paraId="2FECA0DF" w14:textId="75CE313E" w:rsidR="00244D3D" w:rsidRPr="00B20687" w:rsidRDefault="00244D3D" w:rsidP="00B20687">
      <w:pPr>
        <w:pStyle w:val="Podpistabel"/>
      </w:pPr>
      <w:bookmarkStart w:id="111" w:name="_Toc83727983"/>
      <w:bookmarkStart w:id="112" w:name="_Toc88819056"/>
      <w:r w:rsidRPr="00B20687">
        <w:t xml:space="preserve">Tabela </w:t>
      </w:r>
      <w:fldSimple w:instr=" SEQ Tabela \* ARABIC ">
        <w:r w:rsidR="008156DD">
          <w:rPr>
            <w:noProof/>
          </w:rPr>
          <w:t>21</w:t>
        </w:r>
      </w:fldSimple>
      <w:r w:rsidRPr="00B20687">
        <w:t>. Weryfikacja i wytyczne do sporządzania dokumentów wykonawczych</w:t>
      </w:r>
      <w:bookmarkEnd w:id="111"/>
      <w:bookmarkEnd w:id="112"/>
    </w:p>
    <w:tbl>
      <w:tblPr>
        <w:tblStyle w:val="Tabela-Siatka"/>
        <w:tblW w:w="0" w:type="auto"/>
        <w:tbl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insideH w:val="double" w:sz="4" w:space="0" w:color="D9D9D9" w:themeColor="background1" w:themeShade="D9"/>
          <w:insideV w:val="double" w:sz="4" w:space="0" w:color="D9D9D9" w:themeColor="background1" w:themeShade="D9"/>
        </w:tblBorders>
        <w:tblLook w:val="04A0" w:firstRow="1" w:lastRow="0" w:firstColumn="1" w:lastColumn="0" w:noHBand="0" w:noVBand="1"/>
      </w:tblPr>
      <w:tblGrid>
        <w:gridCol w:w="3529"/>
        <w:gridCol w:w="1559"/>
        <w:gridCol w:w="3952"/>
      </w:tblGrid>
      <w:tr w:rsidR="00244D3D" w:rsidRPr="004D1324" w14:paraId="032B180C" w14:textId="77777777" w:rsidTr="003F0873">
        <w:trPr>
          <w:trHeight w:val="636"/>
        </w:trPr>
        <w:tc>
          <w:tcPr>
            <w:tcW w:w="3529" w:type="dxa"/>
            <w:shd w:val="clear" w:color="auto" w:fill="D9E2F3" w:themeFill="accent1" w:themeFillTint="33"/>
            <w:vAlign w:val="center"/>
          </w:tcPr>
          <w:p w14:paraId="23E44EC0" w14:textId="77777777" w:rsidR="00244D3D" w:rsidRPr="004D1324" w:rsidRDefault="00244D3D" w:rsidP="003F0873">
            <w:pPr>
              <w:jc w:val="center"/>
              <w:rPr>
                <w:rFonts w:cstheme="minorHAnsi"/>
                <w:b/>
                <w:bCs/>
                <w:sz w:val="20"/>
                <w:szCs w:val="20"/>
              </w:rPr>
            </w:pPr>
            <w:r w:rsidRPr="004D1324">
              <w:rPr>
                <w:rFonts w:cstheme="minorHAnsi"/>
                <w:b/>
                <w:bCs/>
                <w:sz w:val="20"/>
                <w:szCs w:val="20"/>
              </w:rPr>
              <w:t>Nazwa dokumentu</w:t>
            </w:r>
          </w:p>
        </w:tc>
        <w:tc>
          <w:tcPr>
            <w:tcW w:w="1559" w:type="dxa"/>
            <w:shd w:val="clear" w:color="auto" w:fill="D9E2F3" w:themeFill="accent1" w:themeFillTint="33"/>
            <w:vAlign w:val="center"/>
          </w:tcPr>
          <w:p w14:paraId="08ADD706" w14:textId="77777777" w:rsidR="00244D3D" w:rsidRPr="004D1324" w:rsidRDefault="00244D3D" w:rsidP="003F0873">
            <w:pPr>
              <w:jc w:val="center"/>
              <w:rPr>
                <w:rFonts w:cstheme="minorHAnsi"/>
                <w:b/>
                <w:bCs/>
                <w:sz w:val="20"/>
                <w:szCs w:val="20"/>
              </w:rPr>
            </w:pPr>
            <w:r w:rsidRPr="004D1324">
              <w:rPr>
                <w:rFonts w:cstheme="minorHAnsi"/>
                <w:b/>
                <w:bCs/>
                <w:sz w:val="20"/>
                <w:szCs w:val="20"/>
              </w:rPr>
              <w:t>Okres obowiązywania</w:t>
            </w:r>
          </w:p>
        </w:tc>
        <w:tc>
          <w:tcPr>
            <w:tcW w:w="3952" w:type="dxa"/>
            <w:shd w:val="clear" w:color="auto" w:fill="D9E2F3" w:themeFill="accent1" w:themeFillTint="33"/>
            <w:vAlign w:val="center"/>
          </w:tcPr>
          <w:p w14:paraId="101EA84C" w14:textId="77777777" w:rsidR="00244D3D" w:rsidRPr="004D1324" w:rsidRDefault="00244D3D" w:rsidP="003F0873">
            <w:pPr>
              <w:jc w:val="center"/>
              <w:rPr>
                <w:rFonts w:cstheme="minorHAnsi"/>
                <w:b/>
                <w:bCs/>
                <w:sz w:val="20"/>
                <w:szCs w:val="20"/>
              </w:rPr>
            </w:pPr>
            <w:r w:rsidRPr="004D1324">
              <w:rPr>
                <w:rFonts w:cstheme="minorHAnsi"/>
                <w:b/>
                <w:bCs/>
                <w:sz w:val="20"/>
                <w:szCs w:val="20"/>
              </w:rPr>
              <w:t>Uwagi i wytyczne</w:t>
            </w:r>
          </w:p>
        </w:tc>
      </w:tr>
      <w:tr w:rsidR="00244D3D" w:rsidRPr="004D1324" w14:paraId="5F324BB8" w14:textId="77777777" w:rsidTr="003F0873">
        <w:trPr>
          <w:trHeight w:val="977"/>
        </w:trPr>
        <w:tc>
          <w:tcPr>
            <w:tcW w:w="3529" w:type="dxa"/>
            <w:vAlign w:val="center"/>
          </w:tcPr>
          <w:p w14:paraId="222DED46" w14:textId="3A581C3C" w:rsidR="00244D3D" w:rsidRPr="004D1324" w:rsidRDefault="00244D3D" w:rsidP="00ED2F17">
            <w:pPr>
              <w:jc w:val="center"/>
              <w:rPr>
                <w:rFonts w:cstheme="minorHAnsi"/>
                <w:sz w:val="20"/>
                <w:szCs w:val="20"/>
              </w:rPr>
            </w:pPr>
            <w:r w:rsidRPr="0065511C">
              <w:rPr>
                <w:rFonts w:cstheme="minorHAnsi"/>
                <w:sz w:val="20"/>
                <w:szCs w:val="20"/>
              </w:rPr>
              <w:t>Program Ochrony Środowiska</w:t>
            </w:r>
            <w:r w:rsidR="00ED2F17">
              <w:rPr>
                <w:rFonts w:cstheme="minorHAnsi"/>
                <w:sz w:val="20"/>
                <w:szCs w:val="20"/>
              </w:rPr>
              <w:t xml:space="preserve"> </w:t>
            </w:r>
            <w:r w:rsidRPr="0065511C">
              <w:rPr>
                <w:rFonts w:cstheme="minorHAnsi"/>
                <w:sz w:val="20"/>
                <w:szCs w:val="20"/>
              </w:rPr>
              <w:t>dla Powiatu Lwóweckiego</w:t>
            </w:r>
            <w:r w:rsidR="00ED2F17">
              <w:rPr>
                <w:rFonts w:cstheme="minorHAnsi"/>
                <w:sz w:val="20"/>
                <w:szCs w:val="20"/>
              </w:rPr>
              <w:t xml:space="preserve"> </w:t>
            </w:r>
            <w:r w:rsidRPr="0065511C">
              <w:rPr>
                <w:rFonts w:cstheme="minorHAnsi"/>
                <w:sz w:val="20"/>
                <w:szCs w:val="20"/>
              </w:rPr>
              <w:t>na lata 2018 – 2021 z perspektywą do roku 2025</w:t>
            </w:r>
          </w:p>
        </w:tc>
        <w:tc>
          <w:tcPr>
            <w:tcW w:w="1559" w:type="dxa"/>
            <w:vAlign w:val="center"/>
          </w:tcPr>
          <w:p w14:paraId="56F44F99" w14:textId="77777777" w:rsidR="00244D3D" w:rsidRPr="004D1324" w:rsidRDefault="00244D3D" w:rsidP="003F0873">
            <w:pPr>
              <w:jc w:val="center"/>
              <w:rPr>
                <w:rFonts w:cstheme="minorHAnsi"/>
                <w:sz w:val="20"/>
                <w:szCs w:val="20"/>
              </w:rPr>
            </w:pPr>
            <w:r>
              <w:rPr>
                <w:rFonts w:cstheme="minorHAnsi"/>
                <w:sz w:val="20"/>
                <w:szCs w:val="20"/>
              </w:rPr>
              <w:t>2018-2021 z perspektywą do roku 2025</w:t>
            </w:r>
          </w:p>
        </w:tc>
        <w:tc>
          <w:tcPr>
            <w:tcW w:w="3952" w:type="dxa"/>
            <w:vAlign w:val="center"/>
          </w:tcPr>
          <w:p w14:paraId="759E911F" w14:textId="77777777" w:rsidR="00244D3D" w:rsidRPr="004D1324" w:rsidRDefault="00244D3D" w:rsidP="003F0873">
            <w:pPr>
              <w:jc w:val="center"/>
              <w:rPr>
                <w:rFonts w:cstheme="minorHAnsi"/>
                <w:sz w:val="20"/>
                <w:szCs w:val="20"/>
              </w:rPr>
            </w:pPr>
            <w:r w:rsidRPr="0065511C">
              <w:rPr>
                <w:rFonts w:cstheme="minorHAnsi"/>
                <w:sz w:val="20"/>
                <w:szCs w:val="20"/>
              </w:rPr>
              <w:t>Obowiązujący, zgodny z założeniami strategicznymi opisanymi w Strategii Rozwoju. Wymaga aktualizacji po</w:t>
            </w:r>
            <w:r>
              <w:rPr>
                <w:rFonts w:cstheme="minorHAnsi"/>
                <w:sz w:val="20"/>
                <w:szCs w:val="20"/>
              </w:rPr>
              <w:t xml:space="preserve"> 2025 roku.</w:t>
            </w:r>
          </w:p>
        </w:tc>
      </w:tr>
      <w:tr w:rsidR="00244D3D" w:rsidRPr="004D1324" w14:paraId="78B81BD7" w14:textId="77777777" w:rsidTr="003F0873">
        <w:trPr>
          <w:trHeight w:val="977"/>
        </w:trPr>
        <w:tc>
          <w:tcPr>
            <w:tcW w:w="3529" w:type="dxa"/>
            <w:vAlign w:val="center"/>
          </w:tcPr>
          <w:p w14:paraId="278FBC9E" w14:textId="77777777" w:rsidR="00244D3D" w:rsidRPr="0065511C" w:rsidRDefault="00244D3D" w:rsidP="003F0873">
            <w:pPr>
              <w:jc w:val="center"/>
              <w:rPr>
                <w:rFonts w:cstheme="minorHAnsi"/>
                <w:sz w:val="20"/>
                <w:szCs w:val="20"/>
              </w:rPr>
            </w:pPr>
            <w:r>
              <w:rPr>
                <w:rFonts w:cstheme="minorHAnsi"/>
                <w:sz w:val="20"/>
                <w:szCs w:val="20"/>
              </w:rPr>
              <w:t>Strategia Rozwiązywania Problemów Społecznych Powiatu Lwóweckiego na lata 2016-2025</w:t>
            </w:r>
          </w:p>
        </w:tc>
        <w:tc>
          <w:tcPr>
            <w:tcW w:w="1559" w:type="dxa"/>
            <w:vAlign w:val="center"/>
          </w:tcPr>
          <w:p w14:paraId="5043CD05" w14:textId="77777777" w:rsidR="00244D3D" w:rsidRDefault="00244D3D" w:rsidP="003F0873">
            <w:pPr>
              <w:jc w:val="center"/>
              <w:rPr>
                <w:rFonts w:cstheme="minorHAnsi"/>
                <w:sz w:val="20"/>
                <w:szCs w:val="20"/>
              </w:rPr>
            </w:pPr>
            <w:r>
              <w:rPr>
                <w:rFonts w:cstheme="minorHAnsi"/>
                <w:sz w:val="20"/>
                <w:szCs w:val="20"/>
              </w:rPr>
              <w:t>2016-2025</w:t>
            </w:r>
          </w:p>
        </w:tc>
        <w:tc>
          <w:tcPr>
            <w:tcW w:w="3952" w:type="dxa"/>
            <w:vAlign w:val="center"/>
          </w:tcPr>
          <w:p w14:paraId="541D0791" w14:textId="77777777" w:rsidR="00244D3D" w:rsidRPr="0065511C" w:rsidRDefault="00244D3D" w:rsidP="003F0873">
            <w:pPr>
              <w:jc w:val="center"/>
              <w:rPr>
                <w:rFonts w:cstheme="minorHAnsi"/>
                <w:sz w:val="20"/>
                <w:szCs w:val="20"/>
              </w:rPr>
            </w:pPr>
            <w:r>
              <w:rPr>
                <w:rFonts w:cstheme="minorHAnsi"/>
                <w:sz w:val="20"/>
                <w:szCs w:val="20"/>
              </w:rPr>
              <w:t>Obowiązująca, zgodna z założeniami strategicznymi opisanymi w Strategii Rozwoju. Wymaga aktualizacji po 2025 roku.</w:t>
            </w:r>
          </w:p>
        </w:tc>
      </w:tr>
      <w:tr w:rsidR="00244D3D" w:rsidRPr="004D1324" w14:paraId="7F515645" w14:textId="77777777" w:rsidTr="003F0873">
        <w:trPr>
          <w:trHeight w:val="977"/>
        </w:trPr>
        <w:tc>
          <w:tcPr>
            <w:tcW w:w="3529" w:type="dxa"/>
            <w:vAlign w:val="center"/>
          </w:tcPr>
          <w:p w14:paraId="4A1102F6" w14:textId="77777777" w:rsidR="00244D3D" w:rsidRDefault="00244D3D" w:rsidP="003F0873">
            <w:pPr>
              <w:jc w:val="center"/>
              <w:rPr>
                <w:rFonts w:cstheme="minorHAnsi"/>
                <w:sz w:val="20"/>
                <w:szCs w:val="20"/>
              </w:rPr>
            </w:pPr>
            <w:r>
              <w:rPr>
                <w:rFonts w:cstheme="minorHAnsi"/>
                <w:sz w:val="20"/>
                <w:szCs w:val="20"/>
              </w:rPr>
              <w:t>Roczny Program Współpracy Powiatu Lwóweckiego z Organizacjami Pozarządowymi oraz Podmiotami Wymienionymi w art. 3 ust. 3 Ustawy o Działalności Pożytku Publicznego i o Wolontariacie na Rok 2021</w:t>
            </w:r>
          </w:p>
        </w:tc>
        <w:tc>
          <w:tcPr>
            <w:tcW w:w="1559" w:type="dxa"/>
            <w:vAlign w:val="center"/>
          </w:tcPr>
          <w:p w14:paraId="09AB7AF3" w14:textId="77777777" w:rsidR="00244D3D" w:rsidRDefault="00244D3D" w:rsidP="003F0873">
            <w:pPr>
              <w:jc w:val="center"/>
              <w:rPr>
                <w:rFonts w:cstheme="minorHAnsi"/>
                <w:sz w:val="20"/>
                <w:szCs w:val="20"/>
              </w:rPr>
            </w:pPr>
            <w:r>
              <w:rPr>
                <w:rFonts w:cstheme="minorHAnsi"/>
                <w:sz w:val="20"/>
                <w:szCs w:val="20"/>
              </w:rPr>
              <w:t>2021</w:t>
            </w:r>
          </w:p>
        </w:tc>
        <w:tc>
          <w:tcPr>
            <w:tcW w:w="3952" w:type="dxa"/>
            <w:vAlign w:val="center"/>
          </w:tcPr>
          <w:p w14:paraId="12987F1E" w14:textId="77777777" w:rsidR="00244D3D" w:rsidRDefault="00244D3D" w:rsidP="003F0873">
            <w:pPr>
              <w:jc w:val="center"/>
              <w:rPr>
                <w:rFonts w:cstheme="minorHAnsi"/>
                <w:sz w:val="20"/>
                <w:szCs w:val="20"/>
              </w:rPr>
            </w:pPr>
            <w:r w:rsidRPr="004D1324">
              <w:rPr>
                <w:rFonts w:cstheme="minorHAnsi"/>
                <w:sz w:val="20"/>
                <w:szCs w:val="20"/>
              </w:rPr>
              <w:t>Program uchwalany jest na dany rok, wymaga corocznego opracowania</w:t>
            </w:r>
          </w:p>
        </w:tc>
      </w:tr>
      <w:tr w:rsidR="00244D3D" w:rsidRPr="004D1324" w14:paraId="3744AC0E" w14:textId="77777777" w:rsidTr="003F0873">
        <w:trPr>
          <w:trHeight w:val="977"/>
        </w:trPr>
        <w:tc>
          <w:tcPr>
            <w:tcW w:w="3529" w:type="dxa"/>
            <w:vAlign w:val="center"/>
          </w:tcPr>
          <w:p w14:paraId="16A56C17" w14:textId="6ECA220A" w:rsidR="00244D3D" w:rsidRPr="004D1324" w:rsidRDefault="00244D3D" w:rsidP="00ED2F17">
            <w:pPr>
              <w:jc w:val="center"/>
              <w:rPr>
                <w:rFonts w:cstheme="minorHAnsi"/>
                <w:sz w:val="20"/>
                <w:szCs w:val="20"/>
              </w:rPr>
            </w:pPr>
            <w:r>
              <w:rPr>
                <w:rFonts w:cstheme="minorHAnsi"/>
                <w:sz w:val="20"/>
                <w:szCs w:val="20"/>
              </w:rPr>
              <w:t>W</w:t>
            </w:r>
            <w:r w:rsidRPr="00642883">
              <w:rPr>
                <w:rFonts w:cstheme="minorHAnsi"/>
                <w:sz w:val="20"/>
                <w:szCs w:val="20"/>
              </w:rPr>
              <w:t>ieloletni</w:t>
            </w:r>
            <w:r>
              <w:rPr>
                <w:rFonts w:cstheme="minorHAnsi"/>
                <w:sz w:val="20"/>
                <w:szCs w:val="20"/>
              </w:rPr>
              <w:t>a</w:t>
            </w:r>
            <w:r w:rsidRPr="00642883">
              <w:rPr>
                <w:rFonts w:cstheme="minorHAnsi"/>
                <w:sz w:val="20"/>
                <w:szCs w:val="20"/>
              </w:rPr>
              <w:t xml:space="preserve"> </w:t>
            </w:r>
            <w:r>
              <w:rPr>
                <w:rFonts w:cstheme="minorHAnsi"/>
                <w:sz w:val="20"/>
                <w:szCs w:val="20"/>
              </w:rPr>
              <w:t>P</w:t>
            </w:r>
            <w:r w:rsidRPr="00642883">
              <w:rPr>
                <w:rFonts w:cstheme="minorHAnsi"/>
                <w:sz w:val="20"/>
                <w:szCs w:val="20"/>
              </w:rPr>
              <w:t>rognoz</w:t>
            </w:r>
            <w:r>
              <w:rPr>
                <w:rFonts w:cstheme="minorHAnsi"/>
                <w:sz w:val="20"/>
                <w:szCs w:val="20"/>
              </w:rPr>
              <w:t>a</w:t>
            </w:r>
            <w:r w:rsidR="00ED2F17">
              <w:rPr>
                <w:rFonts w:cstheme="minorHAnsi"/>
                <w:sz w:val="20"/>
                <w:szCs w:val="20"/>
              </w:rPr>
              <w:t xml:space="preserve"> </w:t>
            </w:r>
            <w:r>
              <w:rPr>
                <w:rFonts w:cstheme="minorHAnsi"/>
                <w:sz w:val="20"/>
                <w:szCs w:val="20"/>
              </w:rPr>
              <w:t>F</w:t>
            </w:r>
            <w:r w:rsidRPr="00642883">
              <w:rPr>
                <w:rFonts w:cstheme="minorHAnsi"/>
                <w:sz w:val="20"/>
                <w:szCs w:val="20"/>
              </w:rPr>
              <w:t>inansow</w:t>
            </w:r>
            <w:r>
              <w:rPr>
                <w:rFonts w:cstheme="minorHAnsi"/>
                <w:sz w:val="20"/>
                <w:szCs w:val="20"/>
              </w:rPr>
              <w:t xml:space="preserve">a </w:t>
            </w:r>
            <w:r w:rsidRPr="00642883">
              <w:rPr>
                <w:rFonts w:cstheme="minorHAnsi"/>
                <w:sz w:val="20"/>
                <w:szCs w:val="20"/>
              </w:rPr>
              <w:t>Powiatu Lwóweckiego na lata 2020-2028</w:t>
            </w:r>
          </w:p>
        </w:tc>
        <w:tc>
          <w:tcPr>
            <w:tcW w:w="1559" w:type="dxa"/>
            <w:vAlign w:val="center"/>
          </w:tcPr>
          <w:p w14:paraId="633068B9" w14:textId="77777777" w:rsidR="00244D3D" w:rsidRPr="004D1324" w:rsidRDefault="00244D3D" w:rsidP="003F0873">
            <w:pPr>
              <w:jc w:val="center"/>
              <w:rPr>
                <w:rFonts w:cstheme="minorHAnsi"/>
                <w:sz w:val="20"/>
                <w:szCs w:val="20"/>
              </w:rPr>
            </w:pPr>
            <w:r>
              <w:rPr>
                <w:rFonts w:cstheme="minorHAnsi"/>
                <w:sz w:val="20"/>
                <w:szCs w:val="20"/>
              </w:rPr>
              <w:t>2020-2028</w:t>
            </w:r>
          </w:p>
        </w:tc>
        <w:tc>
          <w:tcPr>
            <w:tcW w:w="3952" w:type="dxa"/>
            <w:vAlign w:val="center"/>
          </w:tcPr>
          <w:p w14:paraId="532E6E27" w14:textId="77777777" w:rsidR="00244D3D" w:rsidRPr="004D1324" w:rsidRDefault="00244D3D" w:rsidP="003F0873">
            <w:pPr>
              <w:jc w:val="center"/>
              <w:rPr>
                <w:rFonts w:cstheme="minorHAnsi"/>
                <w:sz w:val="20"/>
                <w:szCs w:val="20"/>
              </w:rPr>
            </w:pPr>
            <w:r w:rsidRPr="0065511C">
              <w:rPr>
                <w:rFonts w:cstheme="minorHAnsi"/>
                <w:sz w:val="20"/>
                <w:szCs w:val="20"/>
              </w:rPr>
              <w:t>Obowiązując</w:t>
            </w:r>
            <w:r>
              <w:rPr>
                <w:rFonts w:cstheme="minorHAnsi"/>
                <w:sz w:val="20"/>
                <w:szCs w:val="20"/>
              </w:rPr>
              <w:t>a. Wymaga bieżącej aktualizacji i weryfikacji – zgodnie z potrzebami, z zachowaniem spójności ze Strategią Rozwoju.</w:t>
            </w:r>
          </w:p>
        </w:tc>
      </w:tr>
      <w:tr w:rsidR="00244D3D" w:rsidRPr="004D1324" w14:paraId="7627B441" w14:textId="77777777" w:rsidTr="003F0873">
        <w:trPr>
          <w:trHeight w:val="977"/>
        </w:trPr>
        <w:tc>
          <w:tcPr>
            <w:tcW w:w="3529" w:type="dxa"/>
            <w:vAlign w:val="center"/>
          </w:tcPr>
          <w:p w14:paraId="60895F6A" w14:textId="77777777" w:rsidR="00244D3D" w:rsidRPr="004D1324" w:rsidRDefault="00244D3D" w:rsidP="003F0873">
            <w:pPr>
              <w:jc w:val="center"/>
              <w:rPr>
                <w:rFonts w:cstheme="minorHAnsi"/>
                <w:sz w:val="20"/>
                <w:szCs w:val="20"/>
              </w:rPr>
            </w:pPr>
            <w:r>
              <w:rPr>
                <w:rFonts w:cstheme="minorHAnsi"/>
                <w:sz w:val="20"/>
                <w:szCs w:val="20"/>
              </w:rPr>
              <w:t>Uchwała budżetowa</w:t>
            </w:r>
          </w:p>
        </w:tc>
        <w:tc>
          <w:tcPr>
            <w:tcW w:w="1559" w:type="dxa"/>
            <w:shd w:val="clear" w:color="auto" w:fill="auto"/>
            <w:vAlign w:val="center"/>
          </w:tcPr>
          <w:p w14:paraId="111E468B" w14:textId="77777777" w:rsidR="00244D3D" w:rsidRPr="004D1324" w:rsidRDefault="00244D3D" w:rsidP="003F0873">
            <w:pPr>
              <w:jc w:val="center"/>
              <w:rPr>
                <w:rFonts w:cstheme="minorHAnsi"/>
                <w:sz w:val="20"/>
                <w:szCs w:val="20"/>
              </w:rPr>
            </w:pPr>
            <w:r>
              <w:rPr>
                <w:rFonts w:cstheme="minorHAnsi"/>
                <w:sz w:val="20"/>
                <w:szCs w:val="20"/>
              </w:rPr>
              <w:t>obowiązująca</w:t>
            </w:r>
          </w:p>
        </w:tc>
        <w:tc>
          <w:tcPr>
            <w:tcW w:w="3952" w:type="dxa"/>
            <w:vAlign w:val="center"/>
          </w:tcPr>
          <w:p w14:paraId="5184FE96" w14:textId="77777777" w:rsidR="00244D3D" w:rsidRPr="004D1324" w:rsidRDefault="00244D3D" w:rsidP="003F0873">
            <w:pPr>
              <w:jc w:val="center"/>
              <w:rPr>
                <w:rFonts w:cstheme="minorHAnsi"/>
                <w:sz w:val="20"/>
                <w:szCs w:val="20"/>
              </w:rPr>
            </w:pPr>
            <w:r w:rsidRPr="00642883">
              <w:rPr>
                <w:rFonts w:cstheme="minorHAnsi"/>
                <w:sz w:val="20"/>
                <w:szCs w:val="20"/>
              </w:rPr>
              <w:t>Budżet Gminy przyjmowany jest na dany rok, stąd w trakcie opracowania uchwały budżetowej należy (w miarę możliwości finansowych) uwzględniać planowane działania inwestycyjne i nieinwestycyjnie służące wdrożeniu Strategii.</w:t>
            </w:r>
          </w:p>
        </w:tc>
      </w:tr>
      <w:tr w:rsidR="00244D3D" w:rsidRPr="004D1324" w14:paraId="189F1938" w14:textId="77777777" w:rsidTr="003F0873">
        <w:trPr>
          <w:trHeight w:val="977"/>
        </w:trPr>
        <w:tc>
          <w:tcPr>
            <w:tcW w:w="3529" w:type="dxa"/>
            <w:vAlign w:val="center"/>
          </w:tcPr>
          <w:p w14:paraId="317398C8" w14:textId="2C9832CD" w:rsidR="00244D3D" w:rsidRDefault="00244D3D" w:rsidP="00ED2F17">
            <w:pPr>
              <w:jc w:val="center"/>
              <w:rPr>
                <w:rFonts w:cstheme="minorHAnsi"/>
                <w:sz w:val="20"/>
                <w:szCs w:val="20"/>
              </w:rPr>
            </w:pPr>
            <w:r w:rsidRPr="00CB6945">
              <w:rPr>
                <w:rFonts w:cstheme="minorHAnsi"/>
                <w:sz w:val="20"/>
                <w:szCs w:val="20"/>
              </w:rPr>
              <w:t>Strategia rozwoju społeczno-gospodarczego</w:t>
            </w:r>
            <w:r>
              <w:rPr>
                <w:rFonts w:cstheme="minorHAnsi"/>
                <w:sz w:val="20"/>
                <w:szCs w:val="20"/>
              </w:rPr>
              <w:t xml:space="preserve"> </w:t>
            </w:r>
            <w:r w:rsidRPr="00CB6945">
              <w:rPr>
                <w:rFonts w:cstheme="minorHAnsi"/>
                <w:sz w:val="20"/>
                <w:szCs w:val="20"/>
              </w:rPr>
              <w:t>południowej i zachodniej części województwa dolnośląskiego na lata 2020–2030,</w:t>
            </w:r>
            <w:r>
              <w:rPr>
                <w:rFonts w:cstheme="minorHAnsi"/>
                <w:sz w:val="20"/>
                <w:szCs w:val="20"/>
              </w:rPr>
              <w:t xml:space="preserve"> </w:t>
            </w:r>
            <w:r w:rsidRPr="00CB6945">
              <w:rPr>
                <w:rFonts w:cstheme="minorHAnsi"/>
                <w:sz w:val="20"/>
                <w:szCs w:val="20"/>
              </w:rPr>
              <w:t>obejmująca swoim zasięgiem subregiony wałbrzyski i jeleniogórski (NUTS 3) –</w:t>
            </w:r>
            <w:r w:rsidR="00ED2F17">
              <w:rPr>
                <w:rFonts w:cstheme="minorHAnsi"/>
                <w:sz w:val="20"/>
                <w:szCs w:val="20"/>
              </w:rPr>
              <w:t xml:space="preserve"> </w:t>
            </w:r>
            <w:r w:rsidRPr="00CB6945">
              <w:rPr>
                <w:rFonts w:cstheme="minorHAnsi"/>
                <w:sz w:val="20"/>
                <w:szCs w:val="20"/>
              </w:rPr>
              <w:t>Strategia Rozwoju Sudety 2030</w:t>
            </w:r>
          </w:p>
        </w:tc>
        <w:tc>
          <w:tcPr>
            <w:tcW w:w="1559" w:type="dxa"/>
            <w:shd w:val="clear" w:color="auto" w:fill="auto"/>
            <w:vAlign w:val="center"/>
          </w:tcPr>
          <w:p w14:paraId="3AB90D7E" w14:textId="77777777" w:rsidR="00244D3D" w:rsidRDefault="00244D3D" w:rsidP="003F0873">
            <w:pPr>
              <w:jc w:val="center"/>
              <w:rPr>
                <w:rFonts w:cstheme="minorHAnsi"/>
                <w:sz w:val="20"/>
                <w:szCs w:val="20"/>
              </w:rPr>
            </w:pPr>
            <w:r>
              <w:rPr>
                <w:rFonts w:cstheme="minorHAnsi"/>
                <w:sz w:val="20"/>
                <w:szCs w:val="20"/>
              </w:rPr>
              <w:t>2020-2030</w:t>
            </w:r>
          </w:p>
        </w:tc>
        <w:tc>
          <w:tcPr>
            <w:tcW w:w="3952" w:type="dxa"/>
            <w:vAlign w:val="center"/>
          </w:tcPr>
          <w:p w14:paraId="684776A2" w14:textId="77777777" w:rsidR="00244D3D" w:rsidRPr="00642883" w:rsidRDefault="00244D3D" w:rsidP="003F0873">
            <w:pPr>
              <w:jc w:val="center"/>
              <w:rPr>
                <w:rFonts w:cstheme="minorHAnsi"/>
                <w:sz w:val="20"/>
                <w:szCs w:val="20"/>
              </w:rPr>
            </w:pPr>
            <w:r w:rsidRPr="00CB6945">
              <w:rPr>
                <w:rFonts w:cstheme="minorHAnsi"/>
                <w:sz w:val="20"/>
                <w:szCs w:val="20"/>
              </w:rPr>
              <w:t>Obowiązująca, zgodna z założeniami strategicznymi opisanymi w Strategii Rozwoju. Wymaga aktualizacji po 20</w:t>
            </w:r>
            <w:r>
              <w:rPr>
                <w:rFonts w:cstheme="minorHAnsi"/>
                <w:sz w:val="20"/>
                <w:szCs w:val="20"/>
              </w:rPr>
              <w:t>30</w:t>
            </w:r>
            <w:r w:rsidRPr="00CB6945">
              <w:rPr>
                <w:rFonts w:cstheme="minorHAnsi"/>
                <w:sz w:val="20"/>
                <w:szCs w:val="20"/>
              </w:rPr>
              <w:t xml:space="preserve"> roku.</w:t>
            </w:r>
          </w:p>
        </w:tc>
      </w:tr>
    </w:tbl>
    <w:p w14:paraId="2A973031" w14:textId="65E1A6F5" w:rsidR="00244D3D" w:rsidRDefault="00244D3D" w:rsidP="00244D3D">
      <w:pPr>
        <w:spacing w:before="120"/>
        <w:jc w:val="center"/>
        <w:rPr>
          <w:i/>
          <w:iCs/>
          <w:sz w:val="20"/>
          <w:szCs w:val="20"/>
        </w:rPr>
      </w:pPr>
      <w:r w:rsidRPr="00A10C61">
        <w:rPr>
          <w:i/>
          <w:iCs/>
          <w:sz w:val="20"/>
          <w:szCs w:val="20"/>
        </w:rPr>
        <w:t>Źródło: Opracowanie własne</w:t>
      </w:r>
    </w:p>
    <w:p w14:paraId="1CCEDF98" w14:textId="77777777" w:rsidR="00ED2F17" w:rsidRDefault="00ED2F17" w:rsidP="00244D3D">
      <w:pPr>
        <w:spacing w:before="120"/>
        <w:jc w:val="center"/>
        <w:rPr>
          <w:i/>
          <w:iCs/>
          <w:sz w:val="20"/>
          <w:szCs w:val="20"/>
        </w:rPr>
      </w:pPr>
    </w:p>
    <w:p w14:paraId="19E47DA1" w14:textId="741E7D8A" w:rsidR="00990688" w:rsidRDefault="00244D3D" w:rsidP="00244D3D">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113" w:name="_Toc88050788"/>
      <w:r w:rsidRPr="00244D3D">
        <w:rPr>
          <w:rFonts w:eastAsiaTheme="majorEastAsia" w:cstheme="minorHAnsi"/>
          <w:b/>
          <w:bCs/>
          <w:color w:val="2F5496" w:themeColor="accent1" w:themeShade="BF"/>
          <w:sz w:val="32"/>
          <w:szCs w:val="32"/>
        </w:rPr>
        <w:lastRenderedPageBreak/>
        <w:t>Monitoring, ewaluacja i aktualizacja Strategii Rozwoju</w:t>
      </w:r>
      <w:bookmarkEnd w:id="113"/>
    </w:p>
    <w:p w14:paraId="50C313E3" w14:textId="66DED5F0" w:rsidR="00244D3D" w:rsidRDefault="00244D3D" w:rsidP="00244D3D">
      <w:pPr>
        <w:rPr>
          <w:rFonts w:eastAsiaTheme="majorEastAsia" w:cstheme="minorHAnsi"/>
          <w:b/>
          <w:bCs/>
          <w:color w:val="2F5496" w:themeColor="accent1" w:themeShade="BF"/>
          <w:sz w:val="32"/>
          <w:szCs w:val="32"/>
        </w:rPr>
      </w:pPr>
    </w:p>
    <w:p w14:paraId="0DC2364D" w14:textId="6727F19B" w:rsidR="00244D3D" w:rsidRDefault="005F15D5" w:rsidP="00244D3D">
      <w:pPr>
        <w:rPr>
          <w:b/>
          <w:bCs/>
          <w:u w:val="single"/>
        </w:rPr>
      </w:pPr>
      <w:r w:rsidRPr="005F15D5">
        <w:rPr>
          <w:b/>
          <w:bCs/>
          <w:u w:val="single"/>
        </w:rPr>
        <w:t>Monitoring</w:t>
      </w:r>
    </w:p>
    <w:p w14:paraId="60BBEAD9" w14:textId="476494D9" w:rsidR="005F15D5" w:rsidRPr="00ED161A" w:rsidRDefault="005F15D5" w:rsidP="005F15D5">
      <w:pPr>
        <w:spacing w:before="240"/>
        <w:ind w:firstLine="708"/>
        <w:jc w:val="both"/>
        <w:rPr>
          <w:rFonts w:cstheme="minorHAnsi"/>
        </w:rPr>
      </w:pPr>
      <w:r w:rsidRPr="00ED161A">
        <w:rPr>
          <w:rFonts w:cstheme="minorHAnsi"/>
        </w:rPr>
        <w:t xml:space="preserve">Monitoring </w:t>
      </w:r>
      <w:r>
        <w:rPr>
          <w:rFonts w:cstheme="minorHAnsi"/>
        </w:rPr>
        <w:t>Strategii</w:t>
      </w:r>
      <w:r w:rsidRPr="00ED161A">
        <w:rPr>
          <w:rFonts w:cstheme="minorHAnsi"/>
        </w:rPr>
        <w:t xml:space="preserve"> Rozwoju będzie prowadzony w celu sprawdzenia skuteczności podejmowanych działań zdefiniowanych w ramach poszczególnych celów strategicznych </w:t>
      </w:r>
      <w:r w:rsidR="00ED2F17">
        <w:rPr>
          <w:rFonts w:cstheme="minorHAnsi"/>
        </w:rPr>
        <w:br/>
      </w:r>
      <w:r w:rsidRPr="00ED161A">
        <w:rPr>
          <w:rFonts w:cstheme="minorHAnsi"/>
        </w:rPr>
        <w:t xml:space="preserve">i operacyjnych. Monitorowanie postępów wdrażania pozwoli zweryfikować czy </w:t>
      </w:r>
      <w:r>
        <w:rPr>
          <w:rFonts w:cstheme="minorHAnsi"/>
        </w:rPr>
        <w:t xml:space="preserve">Strategia </w:t>
      </w:r>
      <w:r w:rsidRPr="00ED161A">
        <w:rPr>
          <w:rFonts w:cstheme="minorHAnsi"/>
        </w:rPr>
        <w:t>Rozwoju jest realizowan</w:t>
      </w:r>
      <w:r>
        <w:rPr>
          <w:rFonts w:cstheme="minorHAnsi"/>
        </w:rPr>
        <w:t>a</w:t>
      </w:r>
      <w:r w:rsidRPr="00ED161A">
        <w:rPr>
          <w:rFonts w:cstheme="minorHAnsi"/>
        </w:rPr>
        <w:t xml:space="preserve"> zgodnie z przyjętymi założeniami. Monitoring będzie zatem prowadzony poprzez weryfikację osiąganych rezultatów i odpowiadających im wskaźników, o których informacja będzie pochodziła z poszczególnych zadań. </w:t>
      </w:r>
    </w:p>
    <w:p w14:paraId="242D82D7" w14:textId="160C7646" w:rsidR="005F15D5" w:rsidRPr="00ED161A" w:rsidRDefault="005F15D5" w:rsidP="005F15D5">
      <w:pPr>
        <w:spacing w:before="240"/>
        <w:ind w:firstLine="708"/>
        <w:jc w:val="both"/>
        <w:rPr>
          <w:rFonts w:cstheme="minorHAnsi"/>
        </w:rPr>
      </w:pPr>
      <w:r w:rsidRPr="00ED161A">
        <w:rPr>
          <w:rFonts w:cstheme="minorHAnsi"/>
        </w:rPr>
        <w:t xml:space="preserve">Za prowadzenie monitoringu realizacji </w:t>
      </w:r>
      <w:r>
        <w:rPr>
          <w:rFonts w:cstheme="minorHAnsi"/>
        </w:rPr>
        <w:t>Strategii</w:t>
      </w:r>
      <w:r w:rsidRPr="00ED161A">
        <w:rPr>
          <w:rFonts w:cstheme="minorHAnsi"/>
        </w:rPr>
        <w:t xml:space="preserve"> Rozwoju, w tym osiąganych rezultatów oraz uzyskiwanych wskaźników odpowiedzialny będzie wyznaczony podmiot zarządzający procesem wdrażania </w:t>
      </w:r>
      <w:r w:rsidR="00AD7527">
        <w:rPr>
          <w:rFonts w:cstheme="minorHAnsi"/>
        </w:rPr>
        <w:t>Strategii</w:t>
      </w:r>
      <w:r w:rsidRPr="00ED161A">
        <w:rPr>
          <w:rFonts w:cstheme="minorHAnsi"/>
        </w:rPr>
        <w:t xml:space="preserve"> Rozw</w:t>
      </w:r>
      <w:r>
        <w:rPr>
          <w:rFonts w:cstheme="minorHAnsi"/>
        </w:rPr>
        <w:t>o</w:t>
      </w:r>
      <w:r w:rsidRPr="00ED161A">
        <w:rPr>
          <w:rFonts w:cstheme="minorHAnsi"/>
        </w:rPr>
        <w:t xml:space="preserve">ju, wyznaczony w ramach struktur Starostwa Powiatowego a nadzór nad jego działaniami będzie sprawował Starosta Powiatu </w:t>
      </w:r>
      <w:r>
        <w:rPr>
          <w:rFonts w:cstheme="minorHAnsi"/>
        </w:rPr>
        <w:t>Lwóweckiego</w:t>
      </w:r>
      <w:r w:rsidRPr="00ED161A">
        <w:rPr>
          <w:rFonts w:cstheme="minorHAnsi"/>
        </w:rPr>
        <w:t>.</w:t>
      </w:r>
    </w:p>
    <w:p w14:paraId="01013D30" w14:textId="7722089C" w:rsidR="005F15D5" w:rsidRPr="00ED161A" w:rsidRDefault="00AD7527" w:rsidP="00AD7527">
      <w:pPr>
        <w:spacing w:after="0"/>
        <w:jc w:val="both"/>
        <w:rPr>
          <w:rFonts w:cstheme="minorHAnsi"/>
        </w:rPr>
      </w:pPr>
      <w:r>
        <w:rPr>
          <w:rFonts w:cstheme="minorHAnsi"/>
        </w:rPr>
        <w:tab/>
      </w:r>
      <w:r w:rsidR="005F15D5" w:rsidRPr="00ED161A">
        <w:rPr>
          <w:rFonts w:cstheme="minorHAnsi"/>
        </w:rPr>
        <w:t>Wśród najważniejszych zadań w ramach prowadzonego monitoringu można wymienić:</w:t>
      </w:r>
    </w:p>
    <w:p w14:paraId="27950E11" w14:textId="5986A426" w:rsidR="005F15D5" w:rsidRPr="00ED161A" w:rsidRDefault="005F15D5" w:rsidP="00F60351">
      <w:pPr>
        <w:pStyle w:val="Akapitzlist"/>
        <w:numPr>
          <w:ilvl w:val="0"/>
          <w:numId w:val="52"/>
        </w:numPr>
        <w:spacing w:after="0"/>
        <w:jc w:val="both"/>
        <w:rPr>
          <w:rFonts w:cstheme="minorHAnsi"/>
        </w:rPr>
      </w:pPr>
      <w:r w:rsidRPr="00ED161A">
        <w:rPr>
          <w:rFonts w:cstheme="minorHAnsi"/>
        </w:rPr>
        <w:t>monitorowanie stopnia wdrażania poszczególnych celów/</w:t>
      </w:r>
      <w:r w:rsidR="00AD7527">
        <w:rPr>
          <w:rFonts w:cstheme="minorHAnsi"/>
        </w:rPr>
        <w:t xml:space="preserve">kierunków </w:t>
      </w:r>
      <w:r w:rsidRPr="00ED161A">
        <w:rPr>
          <w:rFonts w:cstheme="minorHAnsi"/>
        </w:rPr>
        <w:t>działań, jak również ocena efektywności i skuteczności wdrażania;</w:t>
      </w:r>
    </w:p>
    <w:p w14:paraId="1C495B6D" w14:textId="18875508" w:rsidR="005F15D5" w:rsidRPr="00ED161A" w:rsidRDefault="005F15D5" w:rsidP="00F60351">
      <w:pPr>
        <w:pStyle w:val="Akapitzlist"/>
        <w:numPr>
          <w:ilvl w:val="0"/>
          <w:numId w:val="52"/>
        </w:numPr>
        <w:spacing w:after="0"/>
        <w:jc w:val="both"/>
        <w:rPr>
          <w:rFonts w:cstheme="minorHAnsi"/>
        </w:rPr>
      </w:pPr>
      <w:r w:rsidRPr="00ED161A">
        <w:rPr>
          <w:rFonts w:cstheme="minorHAnsi"/>
        </w:rPr>
        <w:t xml:space="preserve">ocenianie postępów wdrażania konkretnych </w:t>
      </w:r>
      <w:r w:rsidR="00AD7527">
        <w:rPr>
          <w:rFonts w:cstheme="minorHAnsi"/>
        </w:rPr>
        <w:t>kierunków działań</w:t>
      </w:r>
      <w:r w:rsidRPr="00ED161A">
        <w:rPr>
          <w:rFonts w:cstheme="minorHAnsi"/>
        </w:rPr>
        <w:t xml:space="preserve"> zaplanowanych w </w:t>
      </w:r>
      <w:r>
        <w:rPr>
          <w:rFonts w:cstheme="minorHAnsi"/>
        </w:rPr>
        <w:t>Strategii,</w:t>
      </w:r>
    </w:p>
    <w:p w14:paraId="45451AE2" w14:textId="77777777" w:rsidR="005F15D5" w:rsidRPr="00ED161A" w:rsidRDefault="005F15D5" w:rsidP="00F60351">
      <w:pPr>
        <w:pStyle w:val="Akapitzlist"/>
        <w:numPr>
          <w:ilvl w:val="0"/>
          <w:numId w:val="52"/>
        </w:numPr>
        <w:spacing w:after="0"/>
        <w:jc w:val="both"/>
        <w:rPr>
          <w:rFonts w:cstheme="minorHAnsi"/>
        </w:rPr>
      </w:pPr>
      <w:r w:rsidRPr="00ED161A">
        <w:rPr>
          <w:rFonts w:cstheme="minorHAnsi"/>
        </w:rPr>
        <w:t>tworzenie rekomendacji i opinii dla podmiotów biorących udział we wdrażaniu strategii;</w:t>
      </w:r>
    </w:p>
    <w:p w14:paraId="07252DBA" w14:textId="77777777" w:rsidR="005F15D5" w:rsidRPr="00ED161A" w:rsidRDefault="005F15D5" w:rsidP="00F60351">
      <w:pPr>
        <w:pStyle w:val="Akapitzlist"/>
        <w:numPr>
          <w:ilvl w:val="0"/>
          <w:numId w:val="52"/>
        </w:numPr>
        <w:spacing w:after="0"/>
        <w:jc w:val="both"/>
        <w:rPr>
          <w:rFonts w:cstheme="minorHAnsi"/>
        </w:rPr>
      </w:pPr>
      <w:r w:rsidRPr="00ED161A">
        <w:rPr>
          <w:rFonts w:cstheme="minorHAnsi"/>
        </w:rPr>
        <w:t xml:space="preserve">zapewnienie odpowiedniej komunikacji z podmiotami uczestniczącymi we wdrażaniu </w:t>
      </w:r>
      <w:r>
        <w:rPr>
          <w:rFonts w:cstheme="minorHAnsi"/>
        </w:rPr>
        <w:t>Strategii</w:t>
      </w:r>
      <w:r w:rsidRPr="00ED161A">
        <w:rPr>
          <w:rFonts w:cstheme="minorHAnsi"/>
        </w:rPr>
        <w:t xml:space="preserve"> Rozw</w:t>
      </w:r>
      <w:r>
        <w:rPr>
          <w:rFonts w:cstheme="minorHAnsi"/>
        </w:rPr>
        <w:t>o</w:t>
      </w:r>
      <w:r w:rsidRPr="00ED161A">
        <w:rPr>
          <w:rFonts w:cstheme="minorHAnsi"/>
        </w:rPr>
        <w:t xml:space="preserve">ju oraz pozostałych interesariuszy </w:t>
      </w:r>
      <w:r>
        <w:rPr>
          <w:rFonts w:cstheme="minorHAnsi"/>
        </w:rPr>
        <w:t>Strategii</w:t>
      </w:r>
      <w:r w:rsidRPr="00ED161A">
        <w:rPr>
          <w:rFonts w:cstheme="minorHAnsi"/>
        </w:rPr>
        <w:t>;</w:t>
      </w:r>
    </w:p>
    <w:p w14:paraId="3857FDA8" w14:textId="1AD5E2A9" w:rsidR="005F15D5" w:rsidRPr="00ED161A" w:rsidRDefault="005F15D5" w:rsidP="00F60351">
      <w:pPr>
        <w:pStyle w:val="Akapitzlist"/>
        <w:numPr>
          <w:ilvl w:val="0"/>
          <w:numId w:val="52"/>
        </w:numPr>
        <w:spacing w:after="0"/>
        <w:jc w:val="both"/>
        <w:rPr>
          <w:rFonts w:cstheme="minorHAnsi"/>
        </w:rPr>
      </w:pPr>
      <w:r w:rsidRPr="00ED161A">
        <w:rPr>
          <w:rFonts w:cstheme="minorHAnsi"/>
        </w:rPr>
        <w:t xml:space="preserve">zbieranie danych i ich analiza na potrzeby tworzenia raportów o stopniu wdrażania </w:t>
      </w:r>
      <w:r>
        <w:rPr>
          <w:rFonts w:cstheme="minorHAnsi"/>
        </w:rPr>
        <w:t>Strategii</w:t>
      </w:r>
      <w:r w:rsidR="00AD7527">
        <w:rPr>
          <w:rFonts w:cstheme="minorHAnsi"/>
        </w:rPr>
        <w:t>,</w:t>
      </w:r>
    </w:p>
    <w:p w14:paraId="22AADBA4" w14:textId="77777777" w:rsidR="005F15D5" w:rsidRPr="00ED161A" w:rsidRDefault="005F15D5" w:rsidP="00F60351">
      <w:pPr>
        <w:pStyle w:val="Akapitzlist"/>
        <w:numPr>
          <w:ilvl w:val="0"/>
          <w:numId w:val="52"/>
        </w:numPr>
        <w:spacing w:after="0"/>
        <w:jc w:val="both"/>
        <w:rPr>
          <w:rFonts w:cstheme="minorHAnsi"/>
        </w:rPr>
      </w:pPr>
      <w:r w:rsidRPr="00ED161A">
        <w:rPr>
          <w:rFonts w:cstheme="minorHAnsi"/>
        </w:rPr>
        <w:t>opracowanie, przyjmowanie i prezentacja raportów z wdrażania Zarządowi Powiatu oraz Radzie Powiatu,</w:t>
      </w:r>
    </w:p>
    <w:p w14:paraId="0FB8F29B" w14:textId="1A651D34" w:rsidR="005F15D5" w:rsidRPr="00ED161A" w:rsidRDefault="005F15D5" w:rsidP="00F60351">
      <w:pPr>
        <w:pStyle w:val="Akapitzlist"/>
        <w:numPr>
          <w:ilvl w:val="0"/>
          <w:numId w:val="52"/>
        </w:numPr>
        <w:spacing w:after="0"/>
        <w:jc w:val="both"/>
        <w:rPr>
          <w:rFonts w:cstheme="minorHAnsi"/>
        </w:rPr>
      </w:pPr>
      <w:r w:rsidRPr="00ED161A">
        <w:rPr>
          <w:rFonts w:cstheme="minorHAnsi"/>
        </w:rPr>
        <w:t xml:space="preserve">inne, istotne dla realizacji założeń strategicznych. </w:t>
      </w:r>
    </w:p>
    <w:p w14:paraId="453FD77C" w14:textId="07D26834" w:rsidR="005F15D5" w:rsidRPr="00ED161A" w:rsidRDefault="005F15D5" w:rsidP="005F15D5">
      <w:pPr>
        <w:spacing w:before="240"/>
        <w:jc w:val="both"/>
        <w:rPr>
          <w:rFonts w:cstheme="minorHAnsi"/>
        </w:rPr>
      </w:pPr>
      <w:r>
        <w:rPr>
          <w:rFonts w:cstheme="minorHAnsi"/>
        </w:rPr>
        <w:tab/>
      </w:r>
      <w:r w:rsidRPr="00ED161A">
        <w:rPr>
          <w:rFonts w:cstheme="minorHAnsi"/>
        </w:rPr>
        <w:t xml:space="preserve">Prowadzony właściwie monitoring pozwala na zgodną z zamierzeniami realizację zamierzonych celów. Monitoringowi podlegają wskaźniki ujęte w </w:t>
      </w:r>
      <w:r w:rsidR="00AD7527">
        <w:rPr>
          <w:rFonts w:cstheme="minorHAnsi"/>
        </w:rPr>
        <w:t>Strategii</w:t>
      </w:r>
      <w:r w:rsidRPr="00ED161A">
        <w:rPr>
          <w:rFonts w:cstheme="minorHAnsi"/>
        </w:rPr>
        <w:t xml:space="preserve"> Rozwoju przypisane poszczególnym kierunkom działań, wskaźniki ujęte w opracowanych na podstawie </w:t>
      </w:r>
      <w:r w:rsidR="00AD7527">
        <w:rPr>
          <w:rFonts w:cstheme="minorHAnsi"/>
        </w:rPr>
        <w:t>Strategii</w:t>
      </w:r>
      <w:r w:rsidRPr="00ED161A">
        <w:rPr>
          <w:rFonts w:cstheme="minorHAnsi"/>
        </w:rPr>
        <w:t xml:space="preserve"> dokumentach, planach, koncepcjach. W wyniku prowadzenia monitoringu możliwa będzie ocena poziomu realizacji celów strategicznych, operacyjnych oraz kierunków działań. Weryfikacji podlegać będzie w jaki sposób założenia i zdefiniowane w </w:t>
      </w:r>
      <w:r w:rsidR="00AD7527">
        <w:rPr>
          <w:rFonts w:cstheme="minorHAnsi"/>
        </w:rPr>
        <w:t>Strategii</w:t>
      </w:r>
      <w:r w:rsidRPr="00ED161A">
        <w:rPr>
          <w:rFonts w:cstheme="minorHAnsi"/>
        </w:rPr>
        <w:t xml:space="preserve"> cele są realizowane przez przyjęte działania, czy występują zagrożenia dla osiągnięcia celów oraz czy wymagana będzie aktualizacja (korekta/uzupełnienie) dokumentu, ponieważ wymagana jest modyfikacja działań lub podmiotów realizujących dane działanie. </w:t>
      </w:r>
    </w:p>
    <w:p w14:paraId="3D3A8C36" w14:textId="7503CC3E" w:rsidR="005F15D5" w:rsidRPr="00ED161A" w:rsidRDefault="005F15D5" w:rsidP="005F15D5">
      <w:pPr>
        <w:spacing w:before="240"/>
        <w:jc w:val="both"/>
        <w:rPr>
          <w:rFonts w:cstheme="minorHAnsi"/>
        </w:rPr>
      </w:pPr>
      <w:r>
        <w:rPr>
          <w:rFonts w:cstheme="minorHAnsi"/>
        </w:rPr>
        <w:tab/>
      </w:r>
      <w:r w:rsidRPr="00ED161A">
        <w:rPr>
          <w:rFonts w:cstheme="minorHAnsi"/>
        </w:rPr>
        <w:t>Źródłami danych do monitorowania będą własne dane i informacje, statystyka publiczna (pochodząca m.in. z danych GUS oraz danych Powiatu</w:t>
      </w:r>
      <w:r>
        <w:rPr>
          <w:rFonts w:cstheme="minorHAnsi"/>
        </w:rPr>
        <w:t xml:space="preserve"> Lwóweckiego</w:t>
      </w:r>
      <w:r w:rsidRPr="00ED161A">
        <w:rPr>
          <w:rFonts w:cstheme="minorHAnsi"/>
        </w:rPr>
        <w:t xml:space="preserve"> i jego jednostek), jak również danych innych podmiotów uczestniczących w realizacji </w:t>
      </w:r>
      <w:r>
        <w:rPr>
          <w:rFonts w:cstheme="minorHAnsi"/>
        </w:rPr>
        <w:t>Strategii</w:t>
      </w:r>
      <w:r w:rsidRPr="00ED161A">
        <w:rPr>
          <w:rFonts w:cstheme="minorHAnsi"/>
        </w:rPr>
        <w:t xml:space="preserve"> Rozwoju, w tym realizatorów </w:t>
      </w:r>
      <w:r w:rsidR="00AD7527">
        <w:rPr>
          <w:rFonts w:cstheme="minorHAnsi"/>
        </w:rPr>
        <w:br/>
      </w:r>
      <w:r w:rsidRPr="00ED161A">
        <w:rPr>
          <w:rFonts w:cstheme="minorHAnsi"/>
        </w:rPr>
        <w:t xml:space="preserve">i partnerów. Jednym ze źródeł danych na potrzeby monitowania realizacji </w:t>
      </w:r>
      <w:r>
        <w:rPr>
          <w:rFonts w:cstheme="minorHAnsi"/>
        </w:rPr>
        <w:t>Strategii</w:t>
      </w:r>
      <w:r w:rsidRPr="00ED161A">
        <w:rPr>
          <w:rFonts w:cstheme="minorHAnsi"/>
        </w:rPr>
        <w:t xml:space="preserve"> będą raporty </w:t>
      </w:r>
      <w:r w:rsidR="00AD7527">
        <w:rPr>
          <w:rFonts w:cstheme="minorHAnsi"/>
        </w:rPr>
        <w:br/>
      </w:r>
      <w:r w:rsidRPr="00ED161A">
        <w:rPr>
          <w:rFonts w:cstheme="minorHAnsi"/>
        </w:rPr>
        <w:t xml:space="preserve">o stanie powiatu – stanowią one podsumowanie działalności władz samorządowych w roku poprzednim, w realizacji polityk, strategii, programów i uchwał rady powiatu i budżetu obywatelskiego </w:t>
      </w:r>
      <w:r w:rsidRPr="00ED161A">
        <w:rPr>
          <w:rFonts w:cstheme="minorHAnsi"/>
        </w:rPr>
        <w:br/>
        <w:t xml:space="preserve">(na podstawie art. 30a ust. 2 ustawy o samorządzie powiatowym). Prowadzony w ten sposób monitoring pozwoli na identyfikację zaistniałych nieprawidłowości, a następnie rozwiązanie oraz </w:t>
      </w:r>
      <w:r w:rsidRPr="00ED161A">
        <w:rPr>
          <w:rFonts w:cstheme="minorHAnsi"/>
        </w:rPr>
        <w:lastRenderedPageBreak/>
        <w:t xml:space="preserve">zapobieganie ich negatywnym skutkom w przyszłości. Ponadto dane do monitoringu będą pochodziły również z raportów z realizacji poszczególnych działań, który będzie przygotowywany przez osobę/osoby/jednostki nadzorującą dane działanie – w tym celu jednostki organizacyjne Powiatu oraz komórki Starostwa Powiatowego odpowiedzialne za realizację danego zadania przekazują osobie odpowiedzialnej za przygotowanie raportu informację m.in. o stanie realizacji projektów, uzyskanych wskaźników, aktualnych wartości wskaźników oraz trudności i problemów w realizacji zadań </w:t>
      </w:r>
      <w:r w:rsidRPr="00ED161A">
        <w:rPr>
          <w:rFonts w:cstheme="minorHAnsi"/>
        </w:rPr>
        <w:br/>
        <w:t>w terminie do końca września</w:t>
      </w:r>
      <w:r w:rsidRPr="00ED161A">
        <w:rPr>
          <w:rFonts w:cstheme="minorHAnsi"/>
          <w:b/>
          <w:bCs/>
        </w:rPr>
        <w:t>.</w:t>
      </w:r>
    </w:p>
    <w:p w14:paraId="0A21B722" w14:textId="7AE4E942" w:rsidR="005F15D5" w:rsidRPr="00ED161A" w:rsidRDefault="005F15D5" w:rsidP="005F15D5">
      <w:pPr>
        <w:ind w:firstLine="708"/>
        <w:jc w:val="both"/>
        <w:rPr>
          <w:rFonts w:cstheme="minorHAnsi"/>
        </w:rPr>
      </w:pPr>
      <w:r w:rsidRPr="00ED161A">
        <w:rPr>
          <w:rFonts w:cstheme="minorHAnsi"/>
        </w:rPr>
        <w:t xml:space="preserve">Dodatkowym narzędziem wspomagającym monitorowanie wdrażania </w:t>
      </w:r>
      <w:r>
        <w:rPr>
          <w:rFonts w:cstheme="minorHAnsi"/>
        </w:rPr>
        <w:t>Strategii</w:t>
      </w:r>
      <w:r w:rsidRPr="00ED161A">
        <w:rPr>
          <w:rFonts w:cstheme="minorHAnsi"/>
        </w:rPr>
        <w:t xml:space="preserve"> będzie tabela ewaluacyjna. W tabeli monitorowaniu podlegać będzie realizacja kierunków działań, jak i przyczyn braku ich realizacji. Tabela stanowić będzie narzędzie oceny stopnia osiągnięcia celu operacyjnego i strategicznego. Monitorowaniu podlegać będzie również wskaźniki przypisane do działań i określone dla danych celów operacyjnych.</w:t>
      </w:r>
    </w:p>
    <w:p w14:paraId="4A7B39B7" w14:textId="0F635BD1" w:rsidR="005F15D5" w:rsidRPr="00ED161A" w:rsidRDefault="005F15D5" w:rsidP="005F15D5">
      <w:pPr>
        <w:spacing w:before="240"/>
        <w:ind w:firstLine="708"/>
        <w:jc w:val="both"/>
        <w:rPr>
          <w:rFonts w:cstheme="minorHAnsi"/>
        </w:rPr>
      </w:pPr>
      <w:r w:rsidRPr="00ED161A">
        <w:rPr>
          <w:rFonts w:cstheme="minorHAnsi"/>
        </w:rPr>
        <w:t>Sprawozdawczość w ramach monitoringu będzie prowadzona systematycznie</w:t>
      </w:r>
      <w:r w:rsidR="00AD7527">
        <w:rPr>
          <w:rFonts w:cstheme="minorHAnsi"/>
        </w:rPr>
        <w:t>,</w:t>
      </w:r>
      <w:r w:rsidRPr="00ED161A">
        <w:rPr>
          <w:rFonts w:cstheme="minorHAnsi"/>
        </w:rPr>
        <w:t xml:space="preserve"> a wnioski z niej płynące będą opracowane w formie raportu z monitoringu </w:t>
      </w:r>
      <w:r>
        <w:rPr>
          <w:rFonts w:cstheme="minorHAnsi"/>
        </w:rPr>
        <w:t>Strategii</w:t>
      </w:r>
      <w:r w:rsidRPr="00ED161A">
        <w:rPr>
          <w:rFonts w:cstheme="minorHAnsi"/>
        </w:rPr>
        <w:t xml:space="preserve"> Rozwoju, który będzie przedstawiany Zarządowi Powiatu oraz Radzie Powiatu.</w:t>
      </w:r>
    </w:p>
    <w:p w14:paraId="7461FB51" w14:textId="4CAE74B9" w:rsidR="005F15D5" w:rsidRPr="00ED161A" w:rsidRDefault="005F15D5" w:rsidP="00AD7527">
      <w:pPr>
        <w:spacing w:before="240"/>
        <w:ind w:firstLine="708"/>
        <w:jc w:val="both"/>
        <w:rPr>
          <w:rFonts w:cstheme="minorHAnsi"/>
        </w:rPr>
      </w:pPr>
      <w:r w:rsidRPr="00ED161A">
        <w:rPr>
          <w:rFonts w:cstheme="minorHAnsi"/>
        </w:rPr>
        <w:t xml:space="preserve">Monitoring </w:t>
      </w:r>
      <w:r>
        <w:rPr>
          <w:rFonts w:cstheme="minorHAnsi"/>
        </w:rPr>
        <w:t>Strategii</w:t>
      </w:r>
      <w:r w:rsidRPr="00ED161A">
        <w:rPr>
          <w:rFonts w:cstheme="minorHAnsi"/>
        </w:rPr>
        <w:t xml:space="preserve"> Rozwoju Powiatu </w:t>
      </w:r>
      <w:r>
        <w:rPr>
          <w:rFonts w:cstheme="minorHAnsi"/>
        </w:rPr>
        <w:t>Lwóweckiego</w:t>
      </w:r>
      <w:r w:rsidRPr="00ED161A">
        <w:rPr>
          <w:rFonts w:cstheme="minorHAnsi"/>
        </w:rPr>
        <w:t xml:space="preserve"> odbywał się będzie raz na </w:t>
      </w:r>
      <w:r w:rsidR="006C0FAB">
        <w:rPr>
          <w:rFonts w:cstheme="minorHAnsi"/>
        </w:rPr>
        <w:t>trzy</w:t>
      </w:r>
      <w:r w:rsidRPr="00ED161A">
        <w:rPr>
          <w:rFonts w:cstheme="minorHAnsi"/>
        </w:rPr>
        <w:t xml:space="preserve"> lata </w:t>
      </w:r>
      <w:r w:rsidR="00AD7527">
        <w:rPr>
          <w:rFonts w:cstheme="minorHAnsi"/>
        </w:rPr>
        <w:br/>
      </w:r>
      <w:r w:rsidRPr="00ED161A">
        <w:rPr>
          <w:rFonts w:cstheme="minorHAnsi"/>
        </w:rPr>
        <w:t>i będzie realizowany do końca października.</w:t>
      </w:r>
    </w:p>
    <w:p w14:paraId="5D696ED7" w14:textId="2B9C38F9" w:rsidR="005F15D5" w:rsidRDefault="005F15D5" w:rsidP="00244D3D">
      <w:pPr>
        <w:rPr>
          <w:b/>
          <w:bCs/>
          <w:u w:val="single"/>
        </w:rPr>
      </w:pPr>
      <w:r>
        <w:rPr>
          <w:b/>
          <w:bCs/>
          <w:u w:val="single"/>
        </w:rPr>
        <w:t>Ewaluacja</w:t>
      </w:r>
    </w:p>
    <w:p w14:paraId="56294E38" w14:textId="77777777" w:rsidR="005F15D5" w:rsidRPr="00ED161A" w:rsidRDefault="005F15D5" w:rsidP="005F15D5">
      <w:pPr>
        <w:spacing w:before="240"/>
        <w:ind w:firstLine="708"/>
        <w:jc w:val="both"/>
        <w:rPr>
          <w:rFonts w:cstheme="minorHAnsi"/>
          <w:b/>
          <w:bCs/>
        </w:rPr>
      </w:pPr>
      <w:r w:rsidRPr="00ED161A">
        <w:rPr>
          <w:rFonts w:cstheme="minorHAnsi"/>
        </w:rPr>
        <w:t xml:space="preserve">Oprócz monitoringu zaplanowano również ewaluację, która dostarcza praktycznych wniosków </w:t>
      </w:r>
      <w:r w:rsidRPr="00ED161A">
        <w:rPr>
          <w:rFonts w:cstheme="minorHAnsi"/>
        </w:rPr>
        <w:br/>
        <w:t>i rekomendacji, które służą udoskonaleniu bieżącej lub przyszłej interwencji. Przewiduje się przeprowadzenie ewaluacji ex-</w:t>
      </w:r>
      <w:proofErr w:type="spellStart"/>
      <w:r w:rsidRPr="00ED161A">
        <w:rPr>
          <w:rFonts w:cstheme="minorHAnsi"/>
        </w:rPr>
        <w:t>ante</w:t>
      </w:r>
      <w:proofErr w:type="spellEnd"/>
      <w:r w:rsidRPr="00ED161A">
        <w:rPr>
          <w:rFonts w:cstheme="minorHAnsi"/>
        </w:rPr>
        <w:t>, on-</w:t>
      </w:r>
      <w:proofErr w:type="spellStart"/>
      <w:r w:rsidRPr="00ED161A">
        <w:rPr>
          <w:rFonts w:cstheme="minorHAnsi"/>
        </w:rPr>
        <w:t>going</w:t>
      </w:r>
      <w:proofErr w:type="spellEnd"/>
      <w:r w:rsidRPr="00ED161A">
        <w:rPr>
          <w:rFonts w:cstheme="minorHAnsi"/>
        </w:rPr>
        <w:t xml:space="preserve"> oraz ex-post „</w:t>
      </w:r>
      <w:r>
        <w:rPr>
          <w:rFonts w:cstheme="minorHAnsi"/>
        </w:rPr>
        <w:t>Strategii</w:t>
      </w:r>
      <w:r w:rsidRPr="00ED161A">
        <w:rPr>
          <w:rFonts w:cstheme="minorHAnsi"/>
        </w:rPr>
        <w:t xml:space="preserve"> Rozwoju Powiatu </w:t>
      </w:r>
      <w:r>
        <w:rPr>
          <w:rFonts w:cstheme="minorHAnsi"/>
        </w:rPr>
        <w:t>Lwóweckiego</w:t>
      </w:r>
      <w:r w:rsidRPr="00ED161A">
        <w:rPr>
          <w:rFonts w:cstheme="minorHAnsi"/>
        </w:rPr>
        <w:t xml:space="preserve"> na lata 2021-20</w:t>
      </w:r>
      <w:r>
        <w:rPr>
          <w:rFonts w:cstheme="minorHAnsi"/>
        </w:rPr>
        <w:t>27</w:t>
      </w:r>
      <w:r w:rsidRPr="00ED161A">
        <w:rPr>
          <w:rFonts w:cstheme="minorHAnsi"/>
        </w:rPr>
        <w:t>”, by zapewnić wysoką jakość działań.</w:t>
      </w:r>
    </w:p>
    <w:p w14:paraId="09AAA319" w14:textId="77777777" w:rsidR="005F15D5" w:rsidRPr="00ED161A" w:rsidRDefault="005F15D5" w:rsidP="005F15D5">
      <w:pPr>
        <w:spacing w:before="240"/>
        <w:ind w:firstLine="708"/>
        <w:jc w:val="both"/>
        <w:rPr>
          <w:rFonts w:cstheme="minorHAnsi"/>
        </w:rPr>
      </w:pPr>
      <w:r w:rsidRPr="00ED161A">
        <w:rPr>
          <w:rFonts w:cstheme="minorHAnsi"/>
        </w:rPr>
        <w:t>Na potrzeby przeprowadzenia ewaluacji ex-</w:t>
      </w:r>
      <w:proofErr w:type="spellStart"/>
      <w:r w:rsidRPr="00ED161A">
        <w:rPr>
          <w:rFonts w:cstheme="minorHAnsi"/>
        </w:rPr>
        <w:t>ante</w:t>
      </w:r>
      <w:proofErr w:type="spellEnd"/>
      <w:r w:rsidRPr="00ED161A">
        <w:rPr>
          <w:rFonts w:cstheme="minorHAnsi"/>
        </w:rPr>
        <w:t xml:space="preserve"> stosuje się metodę </w:t>
      </w:r>
      <w:proofErr w:type="spellStart"/>
      <w:r w:rsidRPr="00ED161A">
        <w:rPr>
          <w:rFonts w:cstheme="minorHAnsi"/>
        </w:rPr>
        <w:t>desk</w:t>
      </w:r>
      <w:proofErr w:type="spellEnd"/>
      <w:r w:rsidRPr="00ED161A">
        <w:rPr>
          <w:rFonts w:cstheme="minorHAnsi"/>
        </w:rPr>
        <w:t xml:space="preserve"> </w:t>
      </w:r>
      <w:proofErr w:type="spellStart"/>
      <w:r w:rsidRPr="00ED161A">
        <w:rPr>
          <w:rFonts w:cstheme="minorHAnsi"/>
        </w:rPr>
        <w:t>research</w:t>
      </w:r>
      <w:proofErr w:type="spellEnd"/>
      <w:r w:rsidRPr="00ED161A">
        <w:rPr>
          <w:rFonts w:cstheme="minorHAnsi"/>
        </w:rPr>
        <w:t xml:space="preserve"> – analizie poddano raporty o stanie powiatu, dane ogólnodostępne - dane statystyczne dotyczące jednostki udostępniane przez Główny Urząd Statystyczny oraz dane zbierane przez poszczególne jednostki Powiatu. </w:t>
      </w:r>
    </w:p>
    <w:p w14:paraId="723FA702" w14:textId="77777777" w:rsidR="005F15D5" w:rsidRPr="00ED161A" w:rsidRDefault="005F15D5" w:rsidP="005F15D5">
      <w:pPr>
        <w:spacing w:before="240"/>
        <w:ind w:firstLine="708"/>
        <w:jc w:val="both"/>
        <w:rPr>
          <w:rFonts w:cstheme="minorHAnsi"/>
        </w:rPr>
      </w:pPr>
      <w:r w:rsidRPr="00ED161A">
        <w:rPr>
          <w:rFonts w:cstheme="minorHAnsi"/>
        </w:rPr>
        <w:t>Ewaluacja on-</w:t>
      </w:r>
      <w:proofErr w:type="spellStart"/>
      <w:r w:rsidRPr="00ED161A">
        <w:rPr>
          <w:rFonts w:cstheme="minorHAnsi"/>
        </w:rPr>
        <w:t>going</w:t>
      </w:r>
      <w:proofErr w:type="spellEnd"/>
      <w:r w:rsidRPr="00ED161A">
        <w:rPr>
          <w:rFonts w:cstheme="minorHAnsi"/>
        </w:rPr>
        <w:t xml:space="preserve"> przeprowadzona zostanie w okresie obowiązywania strategii (w połowie okresu obowiązywania), natomiast ewaluacja ex-post na koniec 20</w:t>
      </w:r>
      <w:r>
        <w:rPr>
          <w:rFonts w:cstheme="minorHAnsi"/>
        </w:rPr>
        <w:t>27</w:t>
      </w:r>
      <w:r w:rsidRPr="00ED161A">
        <w:rPr>
          <w:rFonts w:cstheme="minorHAnsi"/>
        </w:rPr>
        <w:t xml:space="preserve"> roku. W wyniku przeprowadzenia ewaluacji on-</w:t>
      </w:r>
      <w:proofErr w:type="spellStart"/>
      <w:r w:rsidRPr="00ED161A">
        <w:rPr>
          <w:rFonts w:cstheme="minorHAnsi"/>
        </w:rPr>
        <w:t>going</w:t>
      </w:r>
      <w:proofErr w:type="spellEnd"/>
      <w:r w:rsidRPr="00ED161A">
        <w:rPr>
          <w:rFonts w:cstheme="minorHAnsi"/>
        </w:rPr>
        <w:t xml:space="preserve"> możliwa będzie ocena poziomu realizacji celów strategicznych, celów operacyjnych oraz kierunków działań. Celem ewaluacji bieżącej jest weryfikacja w jaki sposób założenia </w:t>
      </w:r>
      <w:r w:rsidRPr="00ED161A">
        <w:rPr>
          <w:rFonts w:cstheme="minorHAnsi"/>
        </w:rPr>
        <w:br/>
        <w:t xml:space="preserve">i zdefiniowane w </w:t>
      </w:r>
      <w:r>
        <w:rPr>
          <w:rFonts w:cstheme="minorHAnsi"/>
        </w:rPr>
        <w:t>Strategii</w:t>
      </w:r>
      <w:r w:rsidRPr="00ED161A">
        <w:rPr>
          <w:rFonts w:cstheme="minorHAnsi"/>
        </w:rPr>
        <w:t xml:space="preserve"> Rozwoju cele są realizowane przez przyjęte działania, czy występują zagrożenia dla osiągnięcia celów oraz czy wymagana będzie aktualizacja (korekta/uzupełnienie) dokumentu, ponieważ wymagana jest modyfikacja </w:t>
      </w:r>
      <w:r>
        <w:rPr>
          <w:rFonts w:cstheme="minorHAnsi"/>
        </w:rPr>
        <w:t>zadań</w:t>
      </w:r>
      <w:r w:rsidRPr="00ED161A">
        <w:rPr>
          <w:rFonts w:cstheme="minorHAnsi"/>
        </w:rPr>
        <w:t xml:space="preserve"> lub podmiotów realizujących dane </w:t>
      </w:r>
      <w:r>
        <w:rPr>
          <w:rFonts w:cstheme="minorHAnsi"/>
        </w:rPr>
        <w:t>zadanie</w:t>
      </w:r>
      <w:r w:rsidRPr="00ED161A">
        <w:rPr>
          <w:rFonts w:cstheme="minorHAnsi"/>
        </w:rPr>
        <w:t>. Jednym z źródeł danych do ewaluacji on-</w:t>
      </w:r>
      <w:proofErr w:type="spellStart"/>
      <w:r w:rsidRPr="00ED161A">
        <w:rPr>
          <w:rFonts w:cstheme="minorHAnsi"/>
        </w:rPr>
        <w:t>going</w:t>
      </w:r>
      <w:proofErr w:type="spellEnd"/>
      <w:r w:rsidRPr="00ED161A">
        <w:rPr>
          <w:rFonts w:cstheme="minorHAnsi"/>
        </w:rPr>
        <w:t xml:space="preserve"> będą raporty o stanie powiatu – stanowią one podsumowanie działalności władz samorządowych w roku poprzednim, w realizacji polityk, strategii, programów i uchwał rady powiatu. Wykorzystywane będą również dane zbierane przez Starostwo Powiatowe, instytucje powiatowe, GUS (BDL).</w:t>
      </w:r>
    </w:p>
    <w:p w14:paraId="0EF6E905" w14:textId="77777777" w:rsidR="005F15D5" w:rsidRPr="00ED161A" w:rsidRDefault="005F15D5" w:rsidP="005F15D5">
      <w:pPr>
        <w:spacing w:before="240"/>
        <w:ind w:firstLine="708"/>
        <w:jc w:val="both"/>
        <w:rPr>
          <w:rFonts w:cstheme="minorHAnsi"/>
        </w:rPr>
      </w:pPr>
      <w:r w:rsidRPr="00ED161A">
        <w:rPr>
          <w:rFonts w:cstheme="minorHAnsi"/>
        </w:rPr>
        <w:t xml:space="preserve">Po zakończeniu okresu obowiązywania </w:t>
      </w:r>
      <w:r>
        <w:rPr>
          <w:rFonts w:cstheme="minorHAnsi"/>
        </w:rPr>
        <w:t>Strategii</w:t>
      </w:r>
      <w:r w:rsidRPr="00ED161A">
        <w:rPr>
          <w:rFonts w:cstheme="minorHAnsi"/>
        </w:rPr>
        <w:t xml:space="preserve"> Rozwoju przeprowadzona zostanie ewaluacja ex-post w formie raportu końcowego zawierającego analizę podjętych działań, efektywności wydatkowania środków finansowych. Raport końcowy ma na celu odpowiedź w jakim stopniu </w:t>
      </w:r>
      <w:r w:rsidRPr="00ED161A">
        <w:rPr>
          <w:rFonts w:cstheme="minorHAnsi"/>
        </w:rPr>
        <w:lastRenderedPageBreak/>
        <w:t>osiągnięte zostały założone cele, do czego służyć będzie m.in. analiza osiągnięcia wskaźników założonych dla działań.</w:t>
      </w:r>
    </w:p>
    <w:p w14:paraId="23427975" w14:textId="088C59B0" w:rsidR="005F15D5" w:rsidRDefault="005F15D5" w:rsidP="00244D3D">
      <w:pPr>
        <w:rPr>
          <w:b/>
          <w:bCs/>
          <w:u w:val="single"/>
        </w:rPr>
      </w:pPr>
      <w:r>
        <w:rPr>
          <w:b/>
          <w:bCs/>
          <w:u w:val="single"/>
        </w:rPr>
        <w:t>Aktualizacja</w:t>
      </w:r>
    </w:p>
    <w:p w14:paraId="55B0E586" w14:textId="220423EC" w:rsidR="005F15D5" w:rsidRPr="00ED161A" w:rsidRDefault="0059374F" w:rsidP="0059374F">
      <w:pPr>
        <w:spacing w:before="240"/>
        <w:jc w:val="both"/>
        <w:rPr>
          <w:rFonts w:cstheme="minorHAnsi"/>
        </w:rPr>
      </w:pPr>
      <w:r>
        <w:rPr>
          <w:rFonts w:cstheme="minorHAnsi"/>
        </w:rPr>
        <w:tab/>
      </w:r>
      <w:r w:rsidR="005F15D5" w:rsidRPr="00ED161A">
        <w:rPr>
          <w:rFonts w:cstheme="minorHAnsi"/>
        </w:rPr>
        <w:t xml:space="preserve">W związku z tym, że </w:t>
      </w:r>
      <w:r w:rsidR="005F15D5">
        <w:rPr>
          <w:rFonts w:cstheme="minorHAnsi"/>
        </w:rPr>
        <w:t>Strategii</w:t>
      </w:r>
      <w:r w:rsidR="005F15D5" w:rsidRPr="00ED161A">
        <w:rPr>
          <w:rFonts w:cstheme="minorHAnsi"/>
        </w:rPr>
        <w:t xml:space="preserve"> Rozwoju Powiatu </w:t>
      </w:r>
      <w:r w:rsidR="005F15D5">
        <w:rPr>
          <w:rFonts w:cstheme="minorHAnsi"/>
        </w:rPr>
        <w:t>Lwóweckiego</w:t>
      </w:r>
      <w:r w:rsidR="005F15D5" w:rsidRPr="00ED161A">
        <w:rPr>
          <w:rFonts w:cstheme="minorHAnsi"/>
        </w:rPr>
        <w:t xml:space="preserve"> jest dokumentem obejmującym okres kilkuletni, niezbędne jest wzięcie pod uwagę, że zmianie będą ulegały zarówno uwarunkowania wewnętrzne i zewnętrzne, zmieniały będą się oczekiwania społeczności lokalnej itd. Ponadto </w:t>
      </w:r>
      <w:r w:rsidR="005F15D5" w:rsidRPr="00ED161A">
        <w:rPr>
          <w:rFonts w:cstheme="minorHAnsi"/>
        </w:rPr>
        <w:br/>
        <w:t>w perspektywie kilkuletnie</w:t>
      </w:r>
      <w:r w:rsidR="005F15D5">
        <w:rPr>
          <w:rFonts w:cstheme="minorHAnsi"/>
        </w:rPr>
        <w:t>j</w:t>
      </w:r>
      <w:r w:rsidR="005F15D5" w:rsidRPr="00ED161A">
        <w:rPr>
          <w:rFonts w:cstheme="minorHAnsi"/>
        </w:rPr>
        <w:t xml:space="preserve"> trudno jest przewidzieć z całkowit</w:t>
      </w:r>
      <w:r w:rsidR="005F15D5">
        <w:rPr>
          <w:rFonts w:cstheme="minorHAnsi"/>
        </w:rPr>
        <w:t>ą</w:t>
      </w:r>
      <w:r w:rsidR="005F15D5" w:rsidRPr="00ED161A">
        <w:rPr>
          <w:rFonts w:cstheme="minorHAnsi"/>
        </w:rPr>
        <w:t xml:space="preserve"> pewnością jak będzie kształtował się budżet Powiatu i dostępność środków zewnętrznych, wspierających realizację przedsięwzięć strategicznych. </w:t>
      </w:r>
    </w:p>
    <w:p w14:paraId="7E623791" w14:textId="77777777" w:rsidR="005F15D5" w:rsidRPr="00ED161A" w:rsidRDefault="005F15D5" w:rsidP="0059374F">
      <w:pPr>
        <w:spacing w:before="240"/>
        <w:ind w:firstLine="708"/>
        <w:jc w:val="both"/>
        <w:rPr>
          <w:rFonts w:cstheme="minorHAnsi"/>
        </w:rPr>
      </w:pPr>
      <w:r w:rsidRPr="00ED161A">
        <w:rPr>
          <w:rFonts w:cstheme="minorHAnsi"/>
        </w:rPr>
        <w:t xml:space="preserve">Uwzględniając ww. przesłanki, jak również inne okoliczności trudne obecnie do przewidzenia, ale które mogą pojawić się w przyszłości, oraz wyniki prowadzonego monitoringu i ewaluacji </w:t>
      </w:r>
      <w:r>
        <w:rPr>
          <w:rFonts w:cstheme="minorHAnsi"/>
        </w:rPr>
        <w:t>Strategii</w:t>
      </w:r>
      <w:r w:rsidRPr="00ED161A">
        <w:rPr>
          <w:rFonts w:cstheme="minorHAnsi"/>
        </w:rPr>
        <w:t xml:space="preserve"> Rozwoju, możliwe będzie podjęcie decyzji o aktualizacji </w:t>
      </w:r>
      <w:r>
        <w:rPr>
          <w:rFonts w:cstheme="minorHAnsi"/>
        </w:rPr>
        <w:t>dokumentu</w:t>
      </w:r>
      <w:r w:rsidRPr="00ED161A">
        <w:rPr>
          <w:rFonts w:cstheme="minorHAnsi"/>
        </w:rPr>
        <w:t>.</w:t>
      </w:r>
    </w:p>
    <w:p w14:paraId="0B597920" w14:textId="13E2D2DA" w:rsidR="005F15D5" w:rsidRPr="005F15D5" w:rsidRDefault="0059374F" w:rsidP="0059374F">
      <w:pPr>
        <w:spacing w:before="240"/>
        <w:jc w:val="both"/>
        <w:rPr>
          <w:rFonts w:cstheme="minorHAnsi"/>
        </w:rPr>
      </w:pPr>
      <w:r>
        <w:rPr>
          <w:rFonts w:cstheme="minorHAnsi"/>
        </w:rPr>
        <w:tab/>
      </w:r>
      <w:r w:rsidR="005F15D5">
        <w:rPr>
          <w:rFonts w:cstheme="minorHAnsi"/>
        </w:rPr>
        <w:t>Strategia</w:t>
      </w:r>
      <w:r w:rsidR="005F15D5" w:rsidRPr="00ED161A">
        <w:rPr>
          <w:rFonts w:cstheme="minorHAnsi"/>
        </w:rPr>
        <w:t xml:space="preserve"> Rozw</w:t>
      </w:r>
      <w:r w:rsidR="005F15D5">
        <w:rPr>
          <w:rFonts w:cstheme="minorHAnsi"/>
        </w:rPr>
        <w:t>o</w:t>
      </w:r>
      <w:r w:rsidR="005F15D5" w:rsidRPr="00ED161A">
        <w:rPr>
          <w:rFonts w:cstheme="minorHAnsi"/>
        </w:rPr>
        <w:t>ju będzie m</w:t>
      </w:r>
      <w:r w:rsidR="005F15D5">
        <w:rPr>
          <w:rFonts w:cstheme="minorHAnsi"/>
        </w:rPr>
        <w:t>ogła</w:t>
      </w:r>
      <w:r w:rsidR="005F15D5" w:rsidRPr="00ED161A">
        <w:rPr>
          <w:rFonts w:cstheme="minorHAnsi"/>
        </w:rPr>
        <w:t xml:space="preserve"> podlegać aktualizacji w każdym czasie, gdy będzie to uzasadnione. Koordynacja aktualizacji </w:t>
      </w:r>
      <w:r w:rsidR="005F15D5">
        <w:rPr>
          <w:rFonts w:cstheme="minorHAnsi"/>
        </w:rPr>
        <w:t>Strategii</w:t>
      </w:r>
      <w:r w:rsidR="005F15D5" w:rsidRPr="00ED161A">
        <w:rPr>
          <w:rFonts w:cstheme="minorHAnsi"/>
        </w:rPr>
        <w:t xml:space="preserve"> Rozwoju będzie należała do wyznaczonego podmiotu w ramach struktur Starostwa Powiatowego  bądź konkretnego pracownika Starostwa. Wprowadzenie aktualizacji będzie wymagało określenia zakresu aktualizacji i uzasadnienia konieczności jej wprowadzenia.   </w:t>
      </w:r>
    </w:p>
    <w:p w14:paraId="737DB2AA" w14:textId="4367DE91" w:rsidR="005F15D5" w:rsidRPr="005F15D5" w:rsidRDefault="005F15D5" w:rsidP="005F15D5">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114" w:name="_Toc88050789"/>
      <w:r w:rsidRPr="005F15D5">
        <w:rPr>
          <w:rFonts w:eastAsiaTheme="majorEastAsia" w:cstheme="minorHAnsi"/>
          <w:b/>
          <w:bCs/>
          <w:color w:val="2F5496" w:themeColor="accent1" w:themeShade="BF"/>
          <w:sz w:val="32"/>
          <w:szCs w:val="32"/>
        </w:rPr>
        <w:t>Ramy finansowe i źródła finansowania</w:t>
      </w:r>
      <w:bookmarkEnd w:id="114"/>
    </w:p>
    <w:p w14:paraId="3B8E4A61" w14:textId="3F76752E" w:rsidR="005F15D5" w:rsidRPr="00623457" w:rsidRDefault="005F15D5" w:rsidP="005F15D5">
      <w:pPr>
        <w:spacing w:before="240"/>
        <w:jc w:val="both"/>
        <w:rPr>
          <w:rFonts w:cstheme="minorHAnsi"/>
        </w:rPr>
      </w:pPr>
      <w:r>
        <w:rPr>
          <w:rFonts w:cstheme="minorHAnsi"/>
        </w:rPr>
        <w:tab/>
      </w:r>
      <w:r w:rsidRPr="00ED161A">
        <w:rPr>
          <w:rFonts w:cstheme="minorHAnsi"/>
        </w:rPr>
        <w:t>Osiągnięcie założonych celów wy</w:t>
      </w:r>
      <w:r w:rsidR="00D76DF8">
        <w:rPr>
          <w:rFonts w:cstheme="minorHAnsi"/>
        </w:rPr>
        <w:t>ma</w:t>
      </w:r>
      <w:r w:rsidRPr="00ED161A">
        <w:rPr>
          <w:rFonts w:cstheme="minorHAnsi"/>
        </w:rPr>
        <w:t xml:space="preserve">ga podjęcia działań inwestycyjnych oraz nieinwestycyjnych, na które niezbędne jest posiadanie środków finansowych. Określając działania strategiczne wzięto pod uwagę możliwości finansowe Powiatu </w:t>
      </w:r>
      <w:r>
        <w:rPr>
          <w:rFonts w:cstheme="minorHAnsi"/>
        </w:rPr>
        <w:t>Lwóweckiego</w:t>
      </w:r>
      <w:r w:rsidRPr="00ED161A">
        <w:rPr>
          <w:rFonts w:cstheme="minorHAnsi"/>
        </w:rPr>
        <w:t xml:space="preserve">, jak również obecne </w:t>
      </w:r>
      <w:r w:rsidR="00D76DF8">
        <w:rPr>
          <w:rFonts w:cstheme="minorHAnsi"/>
        </w:rPr>
        <w:br/>
      </w:r>
      <w:r w:rsidRPr="00ED161A">
        <w:rPr>
          <w:rFonts w:cstheme="minorHAnsi"/>
        </w:rPr>
        <w:t xml:space="preserve">i planowane możliwości pozyskania środków zewnętrznych, w tym bezzwrotnych form wsparcia. </w:t>
      </w:r>
    </w:p>
    <w:p w14:paraId="5CC82D40" w14:textId="74013E93" w:rsidR="005F15D5" w:rsidRDefault="005F15D5" w:rsidP="005F15D5">
      <w:pPr>
        <w:jc w:val="both"/>
      </w:pPr>
      <w:r>
        <w:tab/>
        <w:t>Ramy finansowe realizacji Strategii zostały określone ogólnie na dany cel strategiczny. Wskazane wartości mają charakter szacunkowy, gdyż ceny podlegają ciągłej aktualizacji rynkowej i nie ma możliwości dokładnego oszacowania tych wartości, jak również ze względu na długofalowe obowiązywanie Strategii ulegną one dezaktualizacji. Niemniej ze względu na konieczność oszacowania możliwości wykonania poszczególnych działań konieczne było dokonanie szacunków. Koszty zostały oszacowane na podstawie dotychczasowych doświadczeń samorządu w realizacji zadań inwestycyjnych i nieinwestycyjnych, jak również informacji na temat potencjalnych źródeł finansowania zewnętrznego.</w:t>
      </w:r>
    </w:p>
    <w:p w14:paraId="067CCB11" w14:textId="6DCEFEEB" w:rsidR="005F15D5" w:rsidRPr="00ED161A" w:rsidRDefault="005F15D5" w:rsidP="005F15D5">
      <w:pPr>
        <w:jc w:val="both"/>
        <w:rPr>
          <w:rFonts w:cstheme="minorHAnsi"/>
        </w:rPr>
      </w:pPr>
      <w:r>
        <w:rPr>
          <w:rFonts w:cstheme="minorHAnsi"/>
        </w:rPr>
        <w:tab/>
      </w:r>
      <w:r w:rsidRPr="00ED161A">
        <w:rPr>
          <w:rFonts w:cstheme="minorHAnsi"/>
        </w:rPr>
        <w:t>Powiat</w:t>
      </w:r>
      <w:r>
        <w:rPr>
          <w:rFonts w:cstheme="minorHAnsi"/>
        </w:rPr>
        <w:t xml:space="preserve"> Lwówecki</w:t>
      </w:r>
      <w:r w:rsidRPr="00ED161A">
        <w:rPr>
          <w:rFonts w:cstheme="minorHAnsi"/>
        </w:rPr>
        <w:t xml:space="preserve"> zapewni środki na realizację </w:t>
      </w:r>
      <w:r>
        <w:rPr>
          <w:rFonts w:cstheme="minorHAnsi"/>
        </w:rPr>
        <w:t>zadań</w:t>
      </w:r>
      <w:r w:rsidRPr="00ED161A">
        <w:rPr>
          <w:rFonts w:cstheme="minorHAnsi"/>
        </w:rPr>
        <w:t xml:space="preserve"> jakie przewidziano w ramach </w:t>
      </w:r>
      <w:r>
        <w:rPr>
          <w:rFonts w:cstheme="minorHAnsi"/>
        </w:rPr>
        <w:t>Strategii</w:t>
      </w:r>
      <w:r w:rsidRPr="00ED161A">
        <w:rPr>
          <w:rFonts w:cstheme="minorHAnsi"/>
        </w:rPr>
        <w:t xml:space="preserve"> </w:t>
      </w:r>
      <w:r>
        <w:rPr>
          <w:rFonts w:cstheme="minorHAnsi"/>
        </w:rPr>
        <w:br/>
      </w:r>
      <w:r w:rsidRPr="00ED161A">
        <w:rPr>
          <w:rFonts w:cstheme="minorHAnsi"/>
        </w:rPr>
        <w:t xml:space="preserve">w ramach swoich możliwości finansowych, ale będzie starał się również pozyskiwać fundusze z innych źródeł, w tym zwrotnych oraz bezzwrotnych. Duże możliwości finansowania działania upatruje się </w:t>
      </w:r>
      <w:r>
        <w:rPr>
          <w:rFonts w:cstheme="minorHAnsi"/>
        </w:rPr>
        <w:br/>
      </w:r>
      <w:r w:rsidRPr="00ED161A">
        <w:rPr>
          <w:rFonts w:cstheme="minorHAnsi"/>
        </w:rPr>
        <w:t xml:space="preserve">w środkach planowanych do rozdysponowania z programów regionalnych oraz krajowych czy też międzynarodowych w ramach nowej perspektywy finansowej UE na lata 2021-2027. Dodatkowo władze Powiatu </w:t>
      </w:r>
      <w:r>
        <w:rPr>
          <w:rFonts w:cstheme="minorHAnsi"/>
        </w:rPr>
        <w:t>Lwóweckiego</w:t>
      </w:r>
      <w:r w:rsidRPr="00ED161A">
        <w:rPr>
          <w:rFonts w:cstheme="minorHAnsi"/>
        </w:rPr>
        <w:t xml:space="preserve"> będą poszukiwały innych możliwości finansowania swoich działań także ze środków krajowych znajdujących się w dyspozycji różnych instytucji i podmiotów.</w:t>
      </w:r>
    </w:p>
    <w:p w14:paraId="7C870458" w14:textId="64F8163A" w:rsidR="005F15D5" w:rsidRPr="00ED161A" w:rsidRDefault="0059374F" w:rsidP="0059374F">
      <w:pPr>
        <w:spacing w:before="240"/>
        <w:jc w:val="both"/>
        <w:rPr>
          <w:rFonts w:cstheme="minorHAnsi"/>
        </w:rPr>
      </w:pPr>
      <w:r>
        <w:rPr>
          <w:rFonts w:cstheme="minorHAnsi"/>
        </w:rPr>
        <w:tab/>
      </w:r>
      <w:r w:rsidR="005F15D5" w:rsidRPr="00ED161A">
        <w:rPr>
          <w:rFonts w:cstheme="minorHAnsi"/>
        </w:rPr>
        <w:t xml:space="preserve">Potencjalnymi źródłami finansowania ww. działań będą zatem: budżet Powiatu </w:t>
      </w:r>
      <w:r w:rsidR="005F15D5">
        <w:rPr>
          <w:rFonts w:cstheme="minorHAnsi"/>
        </w:rPr>
        <w:t>Lwóweckiego</w:t>
      </w:r>
      <w:r w:rsidR="005F15D5" w:rsidRPr="00ED161A">
        <w:rPr>
          <w:rFonts w:cstheme="minorHAnsi"/>
        </w:rPr>
        <w:t xml:space="preserve"> – corocznie uwzgledniający strategiczne zamierzenia inwestycyjne, budżet Państwa, środki UE </w:t>
      </w:r>
      <w:r>
        <w:rPr>
          <w:rFonts w:cstheme="minorHAnsi"/>
        </w:rPr>
        <w:br/>
      </w:r>
      <w:r w:rsidR="005F15D5" w:rsidRPr="00ED161A">
        <w:rPr>
          <w:rFonts w:cstheme="minorHAnsi"/>
        </w:rPr>
        <w:lastRenderedPageBreak/>
        <w:t>w ramach RPO oraz krajowych Programów Operacyjnych,</w:t>
      </w:r>
      <w:r w:rsidR="005F15D5">
        <w:rPr>
          <w:rFonts w:cstheme="minorHAnsi"/>
        </w:rPr>
        <w:t xml:space="preserve"> programy rządowe,</w:t>
      </w:r>
      <w:r w:rsidR="005F15D5" w:rsidRPr="00ED161A">
        <w:rPr>
          <w:rFonts w:cstheme="minorHAnsi"/>
        </w:rPr>
        <w:t xml:space="preserve"> inne środki zewnętrzne zwrotne oraz bezzwrotne. Uszczegóławiając finansowanie </w:t>
      </w:r>
      <w:r w:rsidR="005F15D5">
        <w:rPr>
          <w:rFonts w:cstheme="minorHAnsi"/>
        </w:rPr>
        <w:t>Strategii</w:t>
      </w:r>
      <w:r w:rsidR="005F15D5" w:rsidRPr="00ED161A">
        <w:rPr>
          <w:rFonts w:cstheme="minorHAnsi"/>
        </w:rPr>
        <w:t xml:space="preserve"> Rozw</w:t>
      </w:r>
      <w:r w:rsidR="005F15D5">
        <w:rPr>
          <w:rFonts w:cstheme="minorHAnsi"/>
        </w:rPr>
        <w:t>o</w:t>
      </w:r>
      <w:r w:rsidR="005F15D5" w:rsidRPr="00ED161A">
        <w:rPr>
          <w:rFonts w:cstheme="minorHAnsi"/>
        </w:rPr>
        <w:t xml:space="preserve">ju będzie odbywało się </w:t>
      </w:r>
      <w:r w:rsidR="005F15D5">
        <w:rPr>
          <w:rFonts w:cstheme="minorHAnsi"/>
        </w:rPr>
        <w:br/>
      </w:r>
      <w:r w:rsidR="005F15D5" w:rsidRPr="00ED161A">
        <w:rPr>
          <w:rFonts w:cstheme="minorHAnsi"/>
        </w:rPr>
        <w:t xml:space="preserve">z wykorzystaniem: </w:t>
      </w:r>
    </w:p>
    <w:p w14:paraId="62BE9482" w14:textId="77777777" w:rsidR="005F15D5" w:rsidRPr="00ED161A" w:rsidRDefault="005F15D5" w:rsidP="00F60351">
      <w:pPr>
        <w:numPr>
          <w:ilvl w:val="0"/>
          <w:numId w:val="53"/>
        </w:numPr>
        <w:spacing w:before="240" w:after="160"/>
        <w:contextualSpacing/>
        <w:jc w:val="both"/>
        <w:rPr>
          <w:rFonts w:cstheme="minorHAnsi"/>
        </w:rPr>
      </w:pPr>
      <w:r w:rsidRPr="00ED161A">
        <w:rPr>
          <w:rFonts w:cstheme="minorHAnsi"/>
        </w:rPr>
        <w:t>środków budżetowych Powiatu, jak również innych jednostek samorządowych;</w:t>
      </w:r>
    </w:p>
    <w:p w14:paraId="445438D6" w14:textId="77777777" w:rsidR="005F15D5" w:rsidRPr="00ED161A" w:rsidRDefault="005F15D5" w:rsidP="00F60351">
      <w:pPr>
        <w:numPr>
          <w:ilvl w:val="0"/>
          <w:numId w:val="53"/>
        </w:numPr>
        <w:spacing w:before="240" w:after="160"/>
        <w:contextualSpacing/>
        <w:jc w:val="both"/>
        <w:rPr>
          <w:rFonts w:cstheme="minorHAnsi"/>
        </w:rPr>
      </w:pPr>
      <w:r w:rsidRPr="00ED161A">
        <w:rPr>
          <w:rFonts w:cstheme="minorHAnsi"/>
        </w:rPr>
        <w:t>środków z budżetu Państwa w dyspozycji poszczególnych ministerstw, z dedykowanych programów i funduszy;</w:t>
      </w:r>
    </w:p>
    <w:p w14:paraId="6E153C03" w14:textId="018B3606" w:rsidR="005F15D5" w:rsidRPr="00ED161A" w:rsidRDefault="005F15D5" w:rsidP="00F60351">
      <w:pPr>
        <w:numPr>
          <w:ilvl w:val="0"/>
          <w:numId w:val="53"/>
        </w:numPr>
        <w:spacing w:before="240" w:after="160"/>
        <w:contextualSpacing/>
        <w:jc w:val="both"/>
        <w:rPr>
          <w:rFonts w:cstheme="minorHAnsi"/>
        </w:rPr>
      </w:pPr>
      <w:r w:rsidRPr="00ED161A">
        <w:rPr>
          <w:rFonts w:cstheme="minorHAnsi"/>
        </w:rPr>
        <w:t>środków z funduszy celowych będących w dyspozycji różnych instytucji</w:t>
      </w:r>
      <w:r w:rsidR="0059374F">
        <w:rPr>
          <w:rFonts w:cstheme="minorHAnsi"/>
        </w:rPr>
        <w:t>,</w:t>
      </w:r>
      <w:r w:rsidRPr="00ED161A">
        <w:rPr>
          <w:rFonts w:cstheme="minorHAnsi"/>
        </w:rPr>
        <w:t xml:space="preserve"> m.in. Narodowego Funduszu Ochrony Środowiska i Gospodarki Wodnej w Warszawie, Wojewódzkiego Funduszu Ochrony Środowiska i Gospodarki Wodnej, Banku Gospodarstwa Krajowego, Funduszu Pracy, Państwowego Funduszu Rehabilitacji Osób Niepełnosprawnych, Funduszu Rozwoju Kultury Fizycznej i innych;</w:t>
      </w:r>
    </w:p>
    <w:p w14:paraId="3FAC29DD" w14:textId="77777777" w:rsidR="005F15D5" w:rsidRPr="00ED161A" w:rsidRDefault="005F15D5" w:rsidP="00F60351">
      <w:pPr>
        <w:numPr>
          <w:ilvl w:val="0"/>
          <w:numId w:val="53"/>
        </w:numPr>
        <w:spacing w:before="240" w:after="160"/>
        <w:contextualSpacing/>
        <w:jc w:val="both"/>
        <w:rPr>
          <w:rFonts w:cstheme="minorHAnsi"/>
        </w:rPr>
      </w:pPr>
      <w:r w:rsidRPr="00ED161A">
        <w:rPr>
          <w:rFonts w:cstheme="minorHAnsi"/>
        </w:rPr>
        <w:t>środków pochodzących z UE w ramach różnych funduszy, inicjatyw ze środków europejskich;</w:t>
      </w:r>
    </w:p>
    <w:p w14:paraId="4ACED6FB" w14:textId="77777777" w:rsidR="005F15D5" w:rsidRPr="00ED161A" w:rsidRDefault="005F15D5" w:rsidP="00F60351">
      <w:pPr>
        <w:numPr>
          <w:ilvl w:val="0"/>
          <w:numId w:val="53"/>
        </w:numPr>
        <w:spacing w:before="240" w:after="160"/>
        <w:contextualSpacing/>
        <w:jc w:val="both"/>
        <w:rPr>
          <w:rFonts w:cstheme="minorHAnsi"/>
        </w:rPr>
      </w:pPr>
      <w:r w:rsidRPr="00ED161A">
        <w:rPr>
          <w:rFonts w:cstheme="minorHAnsi"/>
        </w:rPr>
        <w:t>środk</w:t>
      </w:r>
      <w:r>
        <w:rPr>
          <w:rFonts w:cstheme="minorHAnsi"/>
        </w:rPr>
        <w:t>ów</w:t>
      </w:r>
      <w:r w:rsidRPr="00ED161A">
        <w:rPr>
          <w:rFonts w:cstheme="minorHAnsi"/>
        </w:rPr>
        <w:t xml:space="preserve"> pochodząc</w:t>
      </w:r>
      <w:r>
        <w:rPr>
          <w:rFonts w:cstheme="minorHAnsi"/>
        </w:rPr>
        <w:t>ych</w:t>
      </w:r>
      <w:r w:rsidRPr="00ED161A">
        <w:rPr>
          <w:rFonts w:cstheme="minorHAnsi"/>
        </w:rPr>
        <w:t xml:space="preserve"> z innych niż europejskie funduszy finansowych;</w:t>
      </w:r>
    </w:p>
    <w:p w14:paraId="7C1A30E6" w14:textId="77777777" w:rsidR="005F15D5" w:rsidRPr="00ED161A" w:rsidRDefault="005F15D5" w:rsidP="00F60351">
      <w:pPr>
        <w:numPr>
          <w:ilvl w:val="0"/>
          <w:numId w:val="53"/>
        </w:numPr>
        <w:spacing w:before="240" w:after="160"/>
        <w:contextualSpacing/>
        <w:jc w:val="both"/>
        <w:rPr>
          <w:rFonts w:cstheme="minorHAnsi"/>
        </w:rPr>
      </w:pPr>
      <w:r w:rsidRPr="00ED161A">
        <w:rPr>
          <w:rFonts w:cstheme="minorHAnsi"/>
        </w:rPr>
        <w:t>środków pochodzących z sektora prywatnego;</w:t>
      </w:r>
    </w:p>
    <w:p w14:paraId="13D2DFF8" w14:textId="77777777" w:rsidR="005F15D5" w:rsidRPr="00ED161A" w:rsidRDefault="005F15D5" w:rsidP="00F60351">
      <w:pPr>
        <w:numPr>
          <w:ilvl w:val="0"/>
          <w:numId w:val="53"/>
        </w:numPr>
        <w:spacing w:before="240" w:after="160"/>
        <w:contextualSpacing/>
        <w:jc w:val="both"/>
        <w:rPr>
          <w:rFonts w:cstheme="minorHAnsi"/>
        </w:rPr>
      </w:pPr>
      <w:r w:rsidRPr="00ED161A">
        <w:rPr>
          <w:rFonts w:cstheme="minorHAnsi"/>
        </w:rPr>
        <w:t>finansowania przez banki i inne instytucje finansujące;</w:t>
      </w:r>
    </w:p>
    <w:p w14:paraId="1BE6DCAD" w14:textId="77777777" w:rsidR="005F15D5" w:rsidRPr="00ED161A" w:rsidRDefault="005F15D5" w:rsidP="00F60351">
      <w:pPr>
        <w:numPr>
          <w:ilvl w:val="0"/>
          <w:numId w:val="53"/>
        </w:numPr>
        <w:spacing w:before="240" w:after="160"/>
        <w:contextualSpacing/>
        <w:jc w:val="both"/>
        <w:rPr>
          <w:rFonts w:cstheme="minorHAnsi"/>
          <w:b/>
          <w:bCs/>
          <w:i/>
          <w:iCs/>
          <w:u w:val="single"/>
        </w:rPr>
      </w:pPr>
      <w:r w:rsidRPr="00ED161A">
        <w:rPr>
          <w:rFonts w:cstheme="minorHAnsi"/>
        </w:rPr>
        <w:t>innych dostępnych źródeł finansowania.</w:t>
      </w:r>
    </w:p>
    <w:p w14:paraId="02AC9971" w14:textId="384618BE" w:rsidR="005F15D5" w:rsidRDefault="0059374F" w:rsidP="0059374F">
      <w:pPr>
        <w:spacing w:before="240"/>
        <w:jc w:val="both"/>
        <w:rPr>
          <w:rFonts w:cstheme="minorHAnsi"/>
        </w:rPr>
      </w:pPr>
      <w:r>
        <w:rPr>
          <w:rFonts w:cstheme="minorHAnsi"/>
        </w:rPr>
        <w:tab/>
      </w:r>
      <w:r w:rsidR="005F15D5" w:rsidRPr="00ED161A">
        <w:rPr>
          <w:rFonts w:cstheme="minorHAnsi"/>
        </w:rPr>
        <w:t xml:space="preserve">Wskazane potencjalne źródła finansowania realizacji </w:t>
      </w:r>
      <w:r w:rsidR="005F15D5">
        <w:rPr>
          <w:rFonts w:cstheme="minorHAnsi"/>
        </w:rPr>
        <w:t>Strategii</w:t>
      </w:r>
      <w:r w:rsidR="005F15D5" w:rsidRPr="00ED161A">
        <w:rPr>
          <w:rFonts w:cstheme="minorHAnsi"/>
        </w:rPr>
        <w:t xml:space="preserve"> Rozw</w:t>
      </w:r>
      <w:r w:rsidR="005F15D5">
        <w:rPr>
          <w:rFonts w:cstheme="minorHAnsi"/>
        </w:rPr>
        <w:t>o</w:t>
      </w:r>
      <w:r w:rsidR="005F15D5" w:rsidRPr="00ED161A">
        <w:rPr>
          <w:rFonts w:cstheme="minorHAnsi"/>
        </w:rPr>
        <w:t xml:space="preserve">ju Powiatu </w:t>
      </w:r>
      <w:r w:rsidR="005F15D5">
        <w:rPr>
          <w:rFonts w:cstheme="minorHAnsi"/>
        </w:rPr>
        <w:t>Lwóweckiego</w:t>
      </w:r>
      <w:r w:rsidR="005F15D5" w:rsidRPr="00ED161A">
        <w:rPr>
          <w:rFonts w:cstheme="minorHAnsi"/>
        </w:rPr>
        <w:t xml:space="preserve"> nie stanowią katalogu zamkniętego, Powiat </w:t>
      </w:r>
      <w:r w:rsidR="005F15D5">
        <w:rPr>
          <w:rFonts w:cstheme="minorHAnsi"/>
        </w:rPr>
        <w:t>Lwówecki</w:t>
      </w:r>
      <w:r w:rsidR="005F15D5" w:rsidRPr="00ED161A">
        <w:rPr>
          <w:rFonts w:cstheme="minorHAnsi"/>
        </w:rPr>
        <w:t xml:space="preserve"> będzie starał się wykorzystywać wszystkie możliwości współfinansowania przedsięwzięć. W tym celu konieczne będzie bieżące monitorowanie </w:t>
      </w:r>
      <w:r>
        <w:rPr>
          <w:rFonts w:cstheme="minorHAnsi"/>
        </w:rPr>
        <w:br/>
      </w:r>
      <w:r w:rsidR="005F15D5" w:rsidRPr="00ED161A">
        <w:rPr>
          <w:rFonts w:cstheme="minorHAnsi"/>
        </w:rPr>
        <w:t>w możliwości pozyskiwania środków finansowych.</w:t>
      </w:r>
    </w:p>
    <w:p w14:paraId="32872731" w14:textId="52C14AE8" w:rsidR="005F15D5" w:rsidRDefault="005F15D5" w:rsidP="005F15D5">
      <w:pPr>
        <w:jc w:val="both"/>
      </w:pPr>
      <w:r>
        <w:t>W poniższej tabeli przedstawiono ramy finansowe oraz źródła finansowania działań w ramach poszczególnych celów:</w:t>
      </w:r>
    </w:p>
    <w:p w14:paraId="57E7B29E" w14:textId="77777777" w:rsidR="00D17416" w:rsidRDefault="00D17416" w:rsidP="005F15D5">
      <w:pPr>
        <w:jc w:val="both"/>
        <w:sectPr w:rsidR="00D17416" w:rsidSect="00D76DF8">
          <w:pgSz w:w="11906" w:h="16838"/>
          <w:pgMar w:top="1417" w:right="1417" w:bottom="1417" w:left="1417" w:header="708" w:footer="708" w:gutter="0"/>
          <w:cols w:space="708"/>
          <w:titlePg/>
          <w:docGrid w:linePitch="360"/>
        </w:sectPr>
      </w:pPr>
    </w:p>
    <w:p w14:paraId="5C637E05" w14:textId="116B2E9B" w:rsidR="00D17416" w:rsidRDefault="00D17416" w:rsidP="005F15D5">
      <w:pPr>
        <w:jc w:val="both"/>
      </w:pPr>
    </w:p>
    <w:p w14:paraId="490C710B" w14:textId="63FE1494" w:rsidR="00D17416" w:rsidRDefault="005F15D5" w:rsidP="005F15D5">
      <w:pPr>
        <w:pStyle w:val="Podpistabel"/>
      </w:pPr>
      <w:bookmarkStart w:id="115" w:name="_Toc88819057"/>
      <w:r>
        <w:t xml:space="preserve">Tabela </w:t>
      </w:r>
      <w:fldSimple w:instr=" SEQ Tabela \* ARABIC ">
        <w:r w:rsidR="008156DD">
          <w:rPr>
            <w:noProof/>
          </w:rPr>
          <w:t>22</w:t>
        </w:r>
      </w:fldSimple>
      <w:r>
        <w:t xml:space="preserve">. </w:t>
      </w:r>
      <w:r w:rsidR="00D17416" w:rsidRPr="00D17416">
        <w:t>Ramy finansowe i źródła finansowania działań w ramach Strategii Roz</w:t>
      </w:r>
      <w:r w:rsidR="00D17416">
        <w:t>woju Powiatu Lwóweckiego na lata 2021-2027</w:t>
      </w:r>
      <w:bookmarkEnd w:id="115"/>
    </w:p>
    <w:tbl>
      <w:tblPr>
        <w:tblStyle w:val="Tabela-Siatka"/>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012"/>
        <w:gridCol w:w="4555"/>
        <w:gridCol w:w="1830"/>
        <w:gridCol w:w="1555"/>
        <w:gridCol w:w="4036"/>
      </w:tblGrid>
      <w:tr w:rsidR="00D17416" w:rsidRPr="00141AC7" w14:paraId="6F715168" w14:textId="77777777" w:rsidTr="0059374F">
        <w:trPr>
          <w:tblCellSpacing w:w="20" w:type="dxa"/>
        </w:trPr>
        <w:tc>
          <w:tcPr>
            <w:tcW w:w="4971" w:type="pct"/>
            <w:gridSpan w:val="5"/>
            <w:shd w:val="clear" w:color="auto" w:fill="D9E2F3" w:themeFill="accent1" w:themeFillTint="33"/>
            <w:vAlign w:val="center"/>
          </w:tcPr>
          <w:p w14:paraId="738FD1D2" w14:textId="77777777" w:rsidR="00D17416" w:rsidRPr="00D17416" w:rsidRDefault="00D17416" w:rsidP="0059374F">
            <w:pPr>
              <w:jc w:val="center"/>
              <w:rPr>
                <w:rFonts w:cstheme="minorHAnsi"/>
                <w:b/>
                <w:bCs/>
                <w:sz w:val="20"/>
                <w:szCs w:val="20"/>
              </w:rPr>
            </w:pPr>
            <w:r w:rsidRPr="00D17416">
              <w:rPr>
                <w:rFonts w:cstheme="minorHAnsi"/>
                <w:b/>
                <w:bCs/>
                <w:sz w:val="20"/>
                <w:szCs w:val="20"/>
              </w:rPr>
              <w:t>Obszar: Społeczeństwo</w:t>
            </w:r>
          </w:p>
        </w:tc>
      </w:tr>
      <w:tr w:rsidR="00D17416" w:rsidRPr="00141AC7" w14:paraId="4B19480D" w14:textId="77777777" w:rsidTr="0059374F">
        <w:trPr>
          <w:tblCellSpacing w:w="20" w:type="dxa"/>
        </w:trPr>
        <w:tc>
          <w:tcPr>
            <w:tcW w:w="4971" w:type="pct"/>
            <w:gridSpan w:val="5"/>
            <w:shd w:val="clear" w:color="auto" w:fill="F7CAAC" w:themeFill="accent2" w:themeFillTint="66"/>
            <w:vAlign w:val="center"/>
          </w:tcPr>
          <w:p w14:paraId="694D072D" w14:textId="77777777" w:rsidR="00D17416" w:rsidRPr="00D17416" w:rsidRDefault="00D17416" w:rsidP="0059374F">
            <w:pPr>
              <w:jc w:val="center"/>
              <w:rPr>
                <w:rFonts w:cstheme="minorHAnsi"/>
                <w:b/>
                <w:bCs/>
                <w:sz w:val="20"/>
                <w:szCs w:val="20"/>
              </w:rPr>
            </w:pPr>
            <w:r w:rsidRPr="00D17416">
              <w:rPr>
                <w:rFonts w:cstheme="minorHAnsi"/>
                <w:b/>
                <w:bCs/>
                <w:sz w:val="20"/>
                <w:szCs w:val="20"/>
              </w:rPr>
              <w:t>Cel strategiczny I. Dostęp do wysokiej jakości usług publicznych: społecznych, edukacyjnych i zdrowotnych</w:t>
            </w:r>
          </w:p>
        </w:tc>
      </w:tr>
      <w:tr w:rsidR="00717046" w:rsidRPr="00141AC7" w14:paraId="01AFC3EE" w14:textId="77777777" w:rsidTr="0059374F">
        <w:trPr>
          <w:tblCellSpacing w:w="20" w:type="dxa"/>
        </w:trPr>
        <w:tc>
          <w:tcPr>
            <w:tcW w:w="706" w:type="pct"/>
            <w:vAlign w:val="center"/>
          </w:tcPr>
          <w:p w14:paraId="23EDFA7C" w14:textId="77777777" w:rsidR="00D17416" w:rsidRPr="00D17416" w:rsidRDefault="00D17416" w:rsidP="0059374F">
            <w:pPr>
              <w:jc w:val="center"/>
              <w:rPr>
                <w:rFonts w:cstheme="minorHAnsi"/>
                <w:b/>
                <w:bCs/>
                <w:sz w:val="20"/>
                <w:szCs w:val="20"/>
              </w:rPr>
            </w:pPr>
            <w:r w:rsidRPr="00D17416">
              <w:rPr>
                <w:rFonts w:cstheme="minorHAnsi"/>
                <w:b/>
                <w:bCs/>
                <w:sz w:val="20"/>
                <w:szCs w:val="20"/>
              </w:rPr>
              <w:t>Cel operacyjny</w:t>
            </w:r>
          </w:p>
        </w:tc>
        <w:tc>
          <w:tcPr>
            <w:tcW w:w="1632" w:type="pct"/>
            <w:vAlign w:val="center"/>
          </w:tcPr>
          <w:p w14:paraId="7BAF1FC4" w14:textId="7153E415" w:rsidR="00D17416" w:rsidRPr="00D17416" w:rsidRDefault="00D17416" w:rsidP="0059374F">
            <w:pPr>
              <w:jc w:val="center"/>
              <w:rPr>
                <w:rFonts w:cstheme="minorHAnsi"/>
                <w:b/>
                <w:bCs/>
                <w:sz w:val="20"/>
                <w:szCs w:val="20"/>
              </w:rPr>
            </w:pPr>
            <w:r w:rsidRPr="00D17416">
              <w:rPr>
                <w:rFonts w:cstheme="minorHAnsi"/>
                <w:b/>
                <w:bCs/>
                <w:sz w:val="20"/>
                <w:szCs w:val="20"/>
              </w:rPr>
              <w:t>Kierunki</w:t>
            </w:r>
          </w:p>
        </w:tc>
        <w:tc>
          <w:tcPr>
            <w:tcW w:w="647" w:type="pct"/>
            <w:vAlign w:val="center"/>
          </w:tcPr>
          <w:p w14:paraId="08628F4D" w14:textId="77777777" w:rsidR="00D17416" w:rsidRPr="00D17416" w:rsidRDefault="00D17416" w:rsidP="00717046">
            <w:pPr>
              <w:jc w:val="center"/>
              <w:rPr>
                <w:rFonts w:cstheme="minorHAnsi"/>
                <w:b/>
                <w:bCs/>
                <w:sz w:val="20"/>
                <w:szCs w:val="20"/>
              </w:rPr>
            </w:pPr>
            <w:r w:rsidRPr="00D17416">
              <w:rPr>
                <w:rFonts w:cstheme="minorHAnsi"/>
                <w:b/>
                <w:bCs/>
                <w:sz w:val="20"/>
                <w:szCs w:val="20"/>
              </w:rPr>
              <w:t>Okres realizacji</w:t>
            </w:r>
          </w:p>
        </w:tc>
        <w:tc>
          <w:tcPr>
            <w:tcW w:w="548" w:type="pct"/>
            <w:vAlign w:val="center"/>
          </w:tcPr>
          <w:p w14:paraId="4820426E" w14:textId="3A61F9FB" w:rsidR="00D17416" w:rsidRPr="00D17416" w:rsidRDefault="00D17416" w:rsidP="00717046">
            <w:pPr>
              <w:jc w:val="center"/>
              <w:rPr>
                <w:rFonts w:cstheme="minorHAnsi"/>
                <w:b/>
                <w:bCs/>
                <w:sz w:val="20"/>
                <w:szCs w:val="20"/>
              </w:rPr>
            </w:pPr>
            <w:r w:rsidRPr="00D17416">
              <w:rPr>
                <w:rFonts w:cstheme="minorHAnsi"/>
                <w:b/>
                <w:bCs/>
                <w:sz w:val="20"/>
                <w:szCs w:val="20"/>
              </w:rPr>
              <w:t xml:space="preserve">Koszt </w:t>
            </w:r>
            <w:r w:rsidR="00717046">
              <w:rPr>
                <w:rFonts w:cstheme="minorHAnsi"/>
                <w:b/>
                <w:bCs/>
                <w:sz w:val="20"/>
                <w:szCs w:val="20"/>
              </w:rPr>
              <w:br/>
            </w:r>
            <w:r w:rsidRPr="00D17416">
              <w:rPr>
                <w:rFonts w:cstheme="minorHAnsi"/>
                <w:b/>
                <w:bCs/>
                <w:sz w:val="20"/>
                <w:szCs w:val="20"/>
              </w:rPr>
              <w:t>(w tys. zł)</w:t>
            </w:r>
          </w:p>
        </w:tc>
        <w:tc>
          <w:tcPr>
            <w:tcW w:w="1382" w:type="pct"/>
            <w:vAlign w:val="center"/>
          </w:tcPr>
          <w:p w14:paraId="18A15E6A" w14:textId="77777777" w:rsidR="00D17416" w:rsidRPr="00D17416" w:rsidRDefault="00D17416" w:rsidP="00717046">
            <w:pPr>
              <w:jc w:val="center"/>
              <w:rPr>
                <w:rFonts w:cstheme="minorHAnsi"/>
                <w:b/>
                <w:bCs/>
                <w:sz w:val="20"/>
                <w:szCs w:val="20"/>
              </w:rPr>
            </w:pPr>
            <w:r w:rsidRPr="00D17416">
              <w:rPr>
                <w:rFonts w:cstheme="minorHAnsi"/>
                <w:b/>
                <w:bCs/>
                <w:sz w:val="20"/>
                <w:szCs w:val="20"/>
              </w:rPr>
              <w:t>Źródła finansowania</w:t>
            </w:r>
          </w:p>
        </w:tc>
      </w:tr>
      <w:tr w:rsidR="00717046" w:rsidRPr="00141AC7" w14:paraId="03C0E27B" w14:textId="77777777" w:rsidTr="00942BEB">
        <w:trPr>
          <w:tblCellSpacing w:w="20" w:type="dxa"/>
        </w:trPr>
        <w:tc>
          <w:tcPr>
            <w:tcW w:w="706" w:type="pct"/>
            <w:vMerge w:val="restart"/>
            <w:vAlign w:val="center"/>
          </w:tcPr>
          <w:p w14:paraId="4EFC3682" w14:textId="77777777" w:rsidR="00D17416" w:rsidRPr="00141AC7" w:rsidRDefault="00D17416" w:rsidP="0059374F">
            <w:pPr>
              <w:jc w:val="center"/>
              <w:rPr>
                <w:rFonts w:cstheme="minorHAnsi"/>
                <w:sz w:val="20"/>
                <w:szCs w:val="20"/>
              </w:rPr>
            </w:pPr>
            <w:r w:rsidRPr="00141AC7">
              <w:rPr>
                <w:rFonts w:cstheme="minorHAnsi"/>
                <w:sz w:val="20"/>
                <w:szCs w:val="20"/>
              </w:rPr>
              <w:t>I.1. Wysokiej jakości zaplecze infrastrukturalne usług społecznych</w:t>
            </w:r>
          </w:p>
        </w:tc>
        <w:tc>
          <w:tcPr>
            <w:tcW w:w="1632" w:type="pct"/>
            <w:vAlign w:val="center"/>
          </w:tcPr>
          <w:p w14:paraId="3CC40A25" w14:textId="1AE7031F" w:rsidR="00D17416" w:rsidRPr="00141AC7" w:rsidRDefault="00D17416" w:rsidP="0059374F">
            <w:pPr>
              <w:jc w:val="center"/>
              <w:rPr>
                <w:rFonts w:cstheme="minorHAnsi"/>
                <w:sz w:val="20"/>
                <w:szCs w:val="20"/>
              </w:rPr>
            </w:pPr>
            <w:r w:rsidRPr="00141AC7">
              <w:rPr>
                <w:rFonts w:cstheme="minorHAnsi"/>
                <w:sz w:val="20"/>
                <w:szCs w:val="20"/>
              </w:rPr>
              <w:t xml:space="preserve">I.1.1. Budowa, przebudowa, modernizacja </w:t>
            </w:r>
            <w:r w:rsidR="00942BEB">
              <w:rPr>
                <w:rFonts w:cstheme="minorHAnsi"/>
                <w:sz w:val="20"/>
                <w:szCs w:val="20"/>
              </w:rPr>
              <w:br/>
            </w:r>
            <w:r w:rsidRPr="00141AC7">
              <w:rPr>
                <w:rFonts w:cstheme="minorHAnsi"/>
                <w:sz w:val="20"/>
                <w:szCs w:val="20"/>
              </w:rPr>
              <w:t>i doposażenie infrastruktury wykorzystywanej do świadczenia usług społecznych</w:t>
            </w:r>
          </w:p>
        </w:tc>
        <w:tc>
          <w:tcPr>
            <w:tcW w:w="647" w:type="pct"/>
            <w:vMerge w:val="restart"/>
            <w:vAlign w:val="center"/>
          </w:tcPr>
          <w:p w14:paraId="47C61405" w14:textId="77777777" w:rsidR="00D17416" w:rsidRPr="00141AC7" w:rsidRDefault="00D17416" w:rsidP="00D17416">
            <w:pPr>
              <w:jc w:val="center"/>
              <w:rPr>
                <w:rFonts w:cstheme="minorHAnsi"/>
                <w:sz w:val="20"/>
                <w:szCs w:val="20"/>
              </w:rPr>
            </w:pPr>
            <w:r w:rsidRPr="00141AC7">
              <w:rPr>
                <w:rFonts w:cstheme="minorHAnsi"/>
                <w:sz w:val="20"/>
                <w:szCs w:val="20"/>
              </w:rPr>
              <w:t>2021-2025</w:t>
            </w:r>
          </w:p>
        </w:tc>
        <w:tc>
          <w:tcPr>
            <w:tcW w:w="548" w:type="pct"/>
            <w:vMerge w:val="restart"/>
            <w:vAlign w:val="center"/>
          </w:tcPr>
          <w:p w14:paraId="14FAD0D8" w14:textId="77777777" w:rsidR="00D17416" w:rsidRPr="00141AC7" w:rsidRDefault="00D17416" w:rsidP="00D17416">
            <w:pPr>
              <w:jc w:val="center"/>
              <w:rPr>
                <w:rFonts w:cstheme="minorHAnsi"/>
                <w:sz w:val="20"/>
                <w:szCs w:val="20"/>
              </w:rPr>
            </w:pPr>
            <w:r w:rsidRPr="00141AC7">
              <w:rPr>
                <w:rFonts w:cstheme="minorHAnsi"/>
                <w:sz w:val="20"/>
                <w:szCs w:val="20"/>
              </w:rPr>
              <w:t>1840</w:t>
            </w:r>
          </w:p>
        </w:tc>
        <w:tc>
          <w:tcPr>
            <w:tcW w:w="1382" w:type="pct"/>
            <w:vMerge w:val="restart"/>
            <w:vAlign w:val="center"/>
          </w:tcPr>
          <w:p w14:paraId="752ABDD1"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w:t>
            </w:r>
          </w:p>
        </w:tc>
      </w:tr>
      <w:tr w:rsidR="00717046" w:rsidRPr="00141AC7" w14:paraId="7CFCF176" w14:textId="77777777" w:rsidTr="0059374F">
        <w:trPr>
          <w:tblCellSpacing w:w="20" w:type="dxa"/>
        </w:trPr>
        <w:tc>
          <w:tcPr>
            <w:tcW w:w="706" w:type="pct"/>
            <w:vMerge/>
            <w:vAlign w:val="center"/>
          </w:tcPr>
          <w:p w14:paraId="19BD3D5C" w14:textId="77777777" w:rsidR="00D17416" w:rsidRPr="00141AC7" w:rsidRDefault="00D17416" w:rsidP="0059374F">
            <w:pPr>
              <w:jc w:val="center"/>
              <w:rPr>
                <w:rFonts w:cstheme="minorHAnsi"/>
                <w:sz w:val="20"/>
                <w:szCs w:val="20"/>
              </w:rPr>
            </w:pPr>
          </w:p>
        </w:tc>
        <w:tc>
          <w:tcPr>
            <w:tcW w:w="1632" w:type="pct"/>
            <w:vAlign w:val="center"/>
          </w:tcPr>
          <w:p w14:paraId="0BE7C080" w14:textId="77777777" w:rsidR="00D17416" w:rsidRPr="00141AC7" w:rsidRDefault="00D17416" w:rsidP="0059374F">
            <w:pPr>
              <w:jc w:val="center"/>
              <w:rPr>
                <w:rFonts w:cstheme="minorHAnsi"/>
                <w:sz w:val="20"/>
                <w:szCs w:val="20"/>
              </w:rPr>
            </w:pPr>
            <w:r w:rsidRPr="00141AC7">
              <w:rPr>
                <w:rFonts w:cstheme="minorHAnsi"/>
                <w:sz w:val="20"/>
                <w:szCs w:val="20"/>
              </w:rPr>
              <w:t>I.1.2 Poprawa stanu technicznego i efektywności energetycznej obiektów wykorzystywanych do świadczenia usług społecznych</w:t>
            </w:r>
          </w:p>
        </w:tc>
        <w:tc>
          <w:tcPr>
            <w:tcW w:w="647" w:type="pct"/>
            <w:vMerge/>
            <w:vAlign w:val="center"/>
          </w:tcPr>
          <w:p w14:paraId="54D0AC51" w14:textId="77777777" w:rsidR="00D17416" w:rsidRPr="00141AC7" w:rsidRDefault="00D17416" w:rsidP="00D17416">
            <w:pPr>
              <w:jc w:val="center"/>
              <w:rPr>
                <w:rFonts w:cstheme="minorHAnsi"/>
                <w:sz w:val="20"/>
                <w:szCs w:val="20"/>
              </w:rPr>
            </w:pPr>
          </w:p>
        </w:tc>
        <w:tc>
          <w:tcPr>
            <w:tcW w:w="548" w:type="pct"/>
            <w:vMerge/>
            <w:vAlign w:val="center"/>
          </w:tcPr>
          <w:p w14:paraId="646F73A5" w14:textId="77777777" w:rsidR="00D17416" w:rsidRPr="00141AC7" w:rsidRDefault="00D17416" w:rsidP="00D17416">
            <w:pPr>
              <w:jc w:val="center"/>
              <w:rPr>
                <w:rFonts w:cstheme="minorHAnsi"/>
                <w:sz w:val="20"/>
                <w:szCs w:val="20"/>
              </w:rPr>
            </w:pPr>
          </w:p>
        </w:tc>
        <w:tc>
          <w:tcPr>
            <w:tcW w:w="1382" w:type="pct"/>
            <w:vMerge/>
            <w:vAlign w:val="center"/>
          </w:tcPr>
          <w:p w14:paraId="22B46114" w14:textId="77777777" w:rsidR="00D17416" w:rsidRPr="00141AC7" w:rsidRDefault="00D17416" w:rsidP="00D17416">
            <w:pPr>
              <w:rPr>
                <w:rFonts w:cstheme="minorHAnsi"/>
                <w:sz w:val="20"/>
                <w:szCs w:val="20"/>
              </w:rPr>
            </w:pPr>
          </w:p>
        </w:tc>
      </w:tr>
      <w:tr w:rsidR="00717046" w:rsidRPr="00141AC7" w14:paraId="6E84ECB8" w14:textId="77777777" w:rsidTr="00942BEB">
        <w:trPr>
          <w:tblCellSpacing w:w="20" w:type="dxa"/>
        </w:trPr>
        <w:tc>
          <w:tcPr>
            <w:tcW w:w="706" w:type="pct"/>
            <w:vMerge w:val="restart"/>
            <w:vAlign w:val="center"/>
          </w:tcPr>
          <w:p w14:paraId="0EC83AB9" w14:textId="77777777" w:rsidR="00D17416" w:rsidRPr="00141AC7" w:rsidRDefault="00D17416" w:rsidP="0059374F">
            <w:pPr>
              <w:jc w:val="center"/>
              <w:rPr>
                <w:rFonts w:cstheme="minorHAnsi"/>
                <w:sz w:val="20"/>
                <w:szCs w:val="20"/>
              </w:rPr>
            </w:pPr>
            <w:r w:rsidRPr="00141AC7">
              <w:rPr>
                <w:rFonts w:cstheme="minorHAnsi"/>
                <w:sz w:val="20"/>
                <w:szCs w:val="20"/>
              </w:rPr>
              <w:t>I.2. Opieka zdrowotna adekwatna do potrzeb społeczeństwa</w:t>
            </w:r>
          </w:p>
        </w:tc>
        <w:tc>
          <w:tcPr>
            <w:tcW w:w="1632" w:type="pct"/>
            <w:vAlign w:val="center"/>
          </w:tcPr>
          <w:p w14:paraId="3281929D" w14:textId="77777777" w:rsidR="00D17416" w:rsidRPr="00141AC7" w:rsidRDefault="00D17416" w:rsidP="0059374F">
            <w:pPr>
              <w:jc w:val="center"/>
              <w:rPr>
                <w:rFonts w:cstheme="minorHAnsi"/>
                <w:sz w:val="20"/>
                <w:szCs w:val="20"/>
              </w:rPr>
            </w:pPr>
            <w:r w:rsidRPr="00141AC7">
              <w:rPr>
                <w:rFonts w:cstheme="minorHAnsi"/>
                <w:sz w:val="20"/>
                <w:szCs w:val="20"/>
              </w:rPr>
              <w:t>I.2.1 Przebudowa, rozbudowa i modernizacja infrastruktury zdrowotnej, w tym dostosowanie do potrzeb osób z niepełnosprawnościami</w:t>
            </w:r>
          </w:p>
        </w:tc>
        <w:tc>
          <w:tcPr>
            <w:tcW w:w="647" w:type="pct"/>
            <w:vMerge w:val="restart"/>
            <w:vAlign w:val="center"/>
          </w:tcPr>
          <w:p w14:paraId="2FE26ED9" w14:textId="77777777" w:rsidR="00D17416" w:rsidRPr="00141AC7" w:rsidRDefault="00D17416" w:rsidP="00D17416">
            <w:pPr>
              <w:jc w:val="center"/>
              <w:rPr>
                <w:rFonts w:cstheme="minorHAnsi"/>
                <w:sz w:val="20"/>
                <w:szCs w:val="20"/>
              </w:rPr>
            </w:pPr>
            <w:r w:rsidRPr="00141AC7">
              <w:rPr>
                <w:rFonts w:cstheme="minorHAnsi"/>
                <w:sz w:val="20"/>
                <w:szCs w:val="20"/>
              </w:rPr>
              <w:t>2021-2022</w:t>
            </w:r>
          </w:p>
        </w:tc>
        <w:tc>
          <w:tcPr>
            <w:tcW w:w="548" w:type="pct"/>
            <w:vMerge w:val="restart"/>
            <w:vAlign w:val="center"/>
          </w:tcPr>
          <w:p w14:paraId="1CC33E32" w14:textId="77777777" w:rsidR="00D17416" w:rsidRPr="00141AC7" w:rsidRDefault="00D17416" w:rsidP="00D17416">
            <w:pPr>
              <w:jc w:val="center"/>
              <w:rPr>
                <w:rFonts w:cstheme="minorHAnsi"/>
                <w:sz w:val="20"/>
                <w:szCs w:val="20"/>
              </w:rPr>
            </w:pPr>
            <w:r w:rsidRPr="00141AC7">
              <w:rPr>
                <w:rFonts w:cstheme="minorHAnsi"/>
                <w:sz w:val="20"/>
                <w:szCs w:val="20"/>
              </w:rPr>
              <w:t>2500</w:t>
            </w:r>
          </w:p>
        </w:tc>
        <w:tc>
          <w:tcPr>
            <w:tcW w:w="1382" w:type="pct"/>
            <w:vMerge w:val="restart"/>
            <w:vAlign w:val="center"/>
          </w:tcPr>
          <w:p w14:paraId="0935C2F5"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w:t>
            </w:r>
          </w:p>
        </w:tc>
      </w:tr>
      <w:tr w:rsidR="00717046" w:rsidRPr="00141AC7" w14:paraId="7CD59357" w14:textId="77777777" w:rsidTr="0059374F">
        <w:trPr>
          <w:trHeight w:val="214"/>
          <w:tblCellSpacing w:w="20" w:type="dxa"/>
        </w:trPr>
        <w:tc>
          <w:tcPr>
            <w:tcW w:w="706" w:type="pct"/>
            <w:vMerge/>
            <w:vAlign w:val="center"/>
          </w:tcPr>
          <w:p w14:paraId="7C7A4620" w14:textId="77777777" w:rsidR="00D17416" w:rsidRPr="00141AC7" w:rsidRDefault="00D17416" w:rsidP="0059374F">
            <w:pPr>
              <w:jc w:val="center"/>
              <w:rPr>
                <w:rFonts w:cstheme="minorHAnsi"/>
                <w:sz w:val="20"/>
                <w:szCs w:val="20"/>
              </w:rPr>
            </w:pPr>
          </w:p>
        </w:tc>
        <w:tc>
          <w:tcPr>
            <w:tcW w:w="1632" w:type="pct"/>
            <w:vAlign w:val="center"/>
          </w:tcPr>
          <w:p w14:paraId="79E1406B" w14:textId="77777777" w:rsidR="00D17416" w:rsidRPr="00141AC7" w:rsidRDefault="00D17416" w:rsidP="0059374F">
            <w:pPr>
              <w:jc w:val="center"/>
              <w:rPr>
                <w:rFonts w:cstheme="minorHAnsi"/>
                <w:sz w:val="20"/>
                <w:szCs w:val="20"/>
              </w:rPr>
            </w:pPr>
            <w:r w:rsidRPr="00141AC7">
              <w:rPr>
                <w:rFonts w:cstheme="minorHAnsi"/>
                <w:sz w:val="20"/>
                <w:szCs w:val="20"/>
              </w:rPr>
              <w:t>I.2.2. Infrastruktura zdrowotna wyposażona w wysokiej jakości sprzęt medyczny i rehabilitacyjny</w:t>
            </w:r>
          </w:p>
        </w:tc>
        <w:tc>
          <w:tcPr>
            <w:tcW w:w="647" w:type="pct"/>
            <w:vMerge/>
            <w:vAlign w:val="center"/>
          </w:tcPr>
          <w:p w14:paraId="51714062" w14:textId="77777777" w:rsidR="00D17416" w:rsidRPr="00141AC7" w:rsidRDefault="00D17416" w:rsidP="00D17416">
            <w:pPr>
              <w:jc w:val="center"/>
              <w:rPr>
                <w:rFonts w:cstheme="minorHAnsi"/>
                <w:sz w:val="20"/>
                <w:szCs w:val="20"/>
              </w:rPr>
            </w:pPr>
          </w:p>
        </w:tc>
        <w:tc>
          <w:tcPr>
            <w:tcW w:w="548" w:type="pct"/>
            <w:vMerge/>
            <w:vAlign w:val="center"/>
          </w:tcPr>
          <w:p w14:paraId="00BFBEA8" w14:textId="77777777" w:rsidR="00D17416" w:rsidRPr="00141AC7" w:rsidRDefault="00D17416" w:rsidP="00D17416">
            <w:pPr>
              <w:jc w:val="center"/>
              <w:rPr>
                <w:rFonts w:cstheme="minorHAnsi"/>
                <w:sz w:val="20"/>
                <w:szCs w:val="20"/>
              </w:rPr>
            </w:pPr>
          </w:p>
        </w:tc>
        <w:tc>
          <w:tcPr>
            <w:tcW w:w="1382" w:type="pct"/>
            <w:vMerge/>
            <w:vAlign w:val="center"/>
          </w:tcPr>
          <w:p w14:paraId="5701D858" w14:textId="77777777" w:rsidR="00D17416" w:rsidRPr="00141AC7" w:rsidRDefault="00D17416" w:rsidP="00D17416">
            <w:pPr>
              <w:rPr>
                <w:rFonts w:cstheme="minorHAnsi"/>
                <w:sz w:val="20"/>
                <w:szCs w:val="20"/>
              </w:rPr>
            </w:pPr>
          </w:p>
        </w:tc>
      </w:tr>
      <w:tr w:rsidR="00717046" w:rsidRPr="00141AC7" w14:paraId="07665DD0" w14:textId="77777777" w:rsidTr="0059374F">
        <w:trPr>
          <w:trHeight w:val="214"/>
          <w:tblCellSpacing w:w="20" w:type="dxa"/>
        </w:trPr>
        <w:tc>
          <w:tcPr>
            <w:tcW w:w="706" w:type="pct"/>
            <w:vMerge/>
            <w:vAlign w:val="center"/>
          </w:tcPr>
          <w:p w14:paraId="28826113" w14:textId="77777777" w:rsidR="00D17416" w:rsidRPr="00141AC7" w:rsidRDefault="00D17416" w:rsidP="0059374F">
            <w:pPr>
              <w:jc w:val="center"/>
              <w:rPr>
                <w:rFonts w:cstheme="minorHAnsi"/>
                <w:sz w:val="20"/>
                <w:szCs w:val="20"/>
              </w:rPr>
            </w:pPr>
          </w:p>
        </w:tc>
        <w:tc>
          <w:tcPr>
            <w:tcW w:w="1632" w:type="pct"/>
            <w:vAlign w:val="center"/>
          </w:tcPr>
          <w:p w14:paraId="2CD2E21B" w14:textId="74300D7B" w:rsidR="00D17416" w:rsidRPr="00141AC7" w:rsidRDefault="00D17416" w:rsidP="0059374F">
            <w:pPr>
              <w:jc w:val="center"/>
              <w:rPr>
                <w:rFonts w:cstheme="minorHAnsi"/>
                <w:sz w:val="20"/>
                <w:szCs w:val="20"/>
              </w:rPr>
            </w:pPr>
            <w:r w:rsidRPr="00141AC7">
              <w:rPr>
                <w:rFonts w:cstheme="minorHAnsi"/>
                <w:sz w:val="20"/>
                <w:szCs w:val="20"/>
              </w:rPr>
              <w:t>I.2.3. Profilaktyka zdrowotna ukierunkowana na istotne problemy zdrowotne mieszkańców oraz kształtowanie postaw zdrowotnych dzieci i młodzieży</w:t>
            </w:r>
          </w:p>
        </w:tc>
        <w:tc>
          <w:tcPr>
            <w:tcW w:w="647" w:type="pct"/>
            <w:vMerge/>
            <w:vAlign w:val="center"/>
          </w:tcPr>
          <w:p w14:paraId="3138F53C" w14:textId="77777777" w:rsidR="00D17416" w:rsidRPr="00141AC7" w:rsidRDefault="00D17416" w:rsidP="00D17416">
            <w:pPr>
              <w:jc w:val="center"/>
              <w:rPr>
                <w:rFonts w:cstheme="minorHAnsi"/>
                <w:sz w:val="20"/>
                <w:szCs w:val="20"/>
              </w:rPr>
            </w:pPr>
          </w:p>
        </w:tc>
        <w:tc>
          <w:tcPr>
            <w:tcW w:w="548" w:type="pct"/>
            <w:vMerge/>
            <w:vAlign w:val="center"/>
          </w:tcPr>
          <w:p w14:paraId="7124C6F3" w14:textId="77777777" w:rsidR="00D17416" w:rsidRPr="00141AC7" w:rsidRDefault="00D17416" w:rsidP="00D17416">
            <w:pPr>
              <w:jc w:val="center"/>
              <w:rPr>
                <w:rFonts w:cstheme="minorHAnsi"/>
                <w:sz w:val="20"/>
                <w:szCs w:val="20"/>
              </w:rPr>
            </w:pPr>
          </w:p>
        </w:tc>
        <w:tc>
          <w:tcPr>
            <w:tcW w:w="1382" w:type="pct"/>
            <w:vMerge/>
            <w:vAlign w:val="center"/>
          </w:tcPr>
          <w:p w14:paraId="2AF15569" w14:textId="77777777" w:rsidR="00D17416" w:rsidRPr="00141AC7" w:rsidRDefault="00D17416" w:rsidP="00D17416">
            <w:pPr>
              <w:rPr>
                <w:rFonts w:cstheme="minorHAnsi"/>
                <w:sz w:val="20"/>
                <w:szCs w:val="20"/>
              </w:rPr>
            </w:pPr>
          </w:p>
        </w:tc>
      </w:tr>
      <w:tr w:rsidR="00717046" w:rsidRPr="00141AC7" w14:paraId="3E7D8329" w14:textId="77777777" w:rsidTr="00942BEB">
        <w:trPr>
          <w:trHeight w:val="214"/>
          <w:tblCellSpacing w:w="20" w:type="dxa"/>
        </w:trPr>
        <w:tc>
          <w:tcPr>
            <w:tcW w:w="706" w:type="pct"/>
            <w:vMerge w:val="restart"/>
            <w:vAlign w:val="center"/>
          </w:tcPr>
          <w:p w14:paraId="7D299EAB" w14:textId="77777777" w:rsidR="00D17416" w:rsidRPr="00141AC7" w:rsidRDefault="00D17416" w:rsidP="0059374F">
            <w:pPr>
              <w:jc w:val="center"/>
              <w:rPr>
                <w:rFonts w:cstheme="minorHAnsi"/>
                <w:sz w:val="20"/>
                <w:szCs w:val="20"/>
              </w:rPr>
            </w:pPr>
            <w:r w:rsidRPr="00141AC7">
              <w:rPr>
                <w:rFonts w:cstheme="minorHAnsi"/>
                <w:sz w:val="20"/>
                <w:szCs w:val="20"/>
              </w:rPr>
              <w:t xml:space="preserve">I.3. Poprawa infrastruktury oraz wyposażenia </w:t>
            </w:r>
            <w:r w:rsidRPr="00141AC7">
              <w:rPr>
                <w:rFonts w:cstheme="minorHAnsi"/>
                <w:sz w:val="20"/>
                <w:szCs w:val="20"/>
              </w:rPr>
              <w:lastRenderedPageBreak/>
              <w:t>placówek edukacyjnych</w:t>
            </w:r>
          </w:p>
        </w:tc>
        <w:tc>
          <w:tcPr>
            <w:tcW w:w="1632" w:type="pct"/>
            <w:vAlign w:val="center"/>
          </w:tcPr>
          <w:p w14:paraId="40B90978" w14:textId="77777777" w:rsidR="00D17416" w:rsidRPr="00141AC7" w:rsidRDefault="00D17416" w:rsidP="0059374F">
            <w:pPr>
              <w:jc w:val="center"/>
              <w:rPr>
                <w:rFonts w:cstheme="minorHAnsi"/>
                <w:sz w:val="20"/>
                <w:szCs w:val="20"/>
              </w:rPr>
            </w:pPr>
            <w:r w:rsidRPr="00141AC7">
              <w:rPr>
                <w:rFonts w:cstheme="minorHAnsi"/>
                <w:sz w:val="20"/>
                <w:szCs w:val="20"/>
              </w:rPr>
              <w:lastRenderedPageBreak/>
              <w:t>I.3.1. Budowa, rozbudowa, przebudowa, modernizacja i remont obiektów edukacyjnych zarządzanych przez powiat</w:t>
            </w:r>
          </w:p>
        </w:tc>
        <w:tc>
          <w:tcPr>
            <w:tcW w:w="647" w:type="pct"/>
            <w:vMerge w:val="restart"/>
            <w:vAlign w:val="center"/>
          </w:tcPr>
          <w:p w14:paraId="15AD2A78" w14:textId="77777777" w:rsidR="00D17416" w:rsidRPr="00141AC7" w:rsidRDefault="00D17416" w:rsidP="00D17416">
            <w:pPr>
              <w:jc w:val="center"/>
              <w:rPr>
                <w:rFonts w:cstheme="minorHAnsi"/>
                <w:sz w:val="20"/>
                <w:szCs w:val="20"/>
              </w:rPr>
            </w:pPr>
            <w:r w:rsidRPr="00141AC7">
              <w:rPr>
                <w:rFonts w:cstheme="minorHAnsi"/>
                <w:sz w:val="20"/>
                <w:szCs w:val="20"/>
              </w:rPr>
              <w:t>2021-2022</w:t>
            </w:r>
          </w:p>
        </w:tc>
        <w:tc>
          <w:tcPr>
            <w:tcW w:w="548" w:type="pct"/>
            <w:vMerge w:val="restart"/>
            <w:vAlign w:val="center"/>
          </w:tcPr>
          <w:p w14:paraId="2F430A52" w14:textId="77777777" w:rsidR="00D17416" w:rsidRPr="00141AC7" w:rsidRDefault="00D17416" w:rsidP="00D17416">
            <w:pPr>
              <w:jc w:val="center"/>
              <w:rPr>
                <w:rFonts w:cstheme="minorHAnsi"/>
                <w:sz w:val="20"/>
                <w:szCs w:val="20"/>
              </w:rPr>
            </w:pPr>
            <w:r w:rsidRPr="00141AC7">
              <w:rPr>
                <w:rFonts w:cstheme="minorHAnsi"/>
                <w:sz w:val="20"/>
                <w:szCs w:val="20"/>
              </w:rPr>
              <w:t>10475</w:t>
            </w:r>
          </w:p>
        </w:tc>
        <w:tc>
          <w:tcPr>
            <w:tcW w:w="1382" w:type="pct"/>
            <w:vMerge w:val="restart"/>
            <w:vAlign w:val="center"/>
          </w:tcPr>
          <w:p w14:paraId="39EFC5A1" w14:textId="77777777" w:rsidR="00D17416" w:rsidRPr="00141AC7" w:rsidRDefault="00D17416" w:rsidP="00942BEB">
            <w:pPr>
              <w:jc w:val="center"/>
              <w:rPr>
                <w:rFonts w:cstheme="minorHAnsi"/>
                <w:sz w:val="20"/>
                <w:szCs w:val="20"/>
              </w:rPr>
            </w:pPr>
            <w:r w:rsidRPr="00141AC7">
              <w:rPr>
                <w:rFonts w:cstheme="minorHAnsi"/>
                <w:sz w:val="20"/>
                <w:szCs w:val="20"/>
              </w:rPr>
              <w:t xml:space="preserve">Budżet Powiatu Lwóweckiego, Budżet Państwa, środki UE w ramach regionalnych </w:t>
            </w:r>
            <w:r w:rsidRPr="00141AC7">
              <w:rPr>
                <w:rFonts w:cstheme="minorHAnsi"/>
                <w:sz w:val="20"/>
                <w:szCs w:val="20"/>
              </w:rPr>
              <w:lastRenderedPageBreak/>
              <w:t>oraz krajowych Programów Operacyjnych, inne środki zewnętrzne</w:t>
            </w:r>
          </w:p>
        </w:tc>
      </w:tr>
      <w:tr w:rsidR="00717046" w:rsidRPr="00141AC7" w14:paraId="3218299E" w14:textId="77777777" w:rsidTr="0059374F">
        <w:trPr>
          <w:trHeight w:val="214"/>
          <w:tblCellSpacing w:w="20" w:type="dxa"/>
        </w:trPr>
        <w:tc>
          <w:tcPr>
            <w:tcW w:w="706" w:type="pct"/>
            <w:vMerge/>
            <w:vAlign w:val="center"/>
          </w:tcPr>
          <w:p w14:paraId="701D9548" w14:textId="77777777" w:rsidR="00D17416" w:rsidRPr="00141AC7" w:rsidRDefault="00D17416" w:rsidP="0059374F">
            <w:pPr>
              <w:jc w:val="center"/>
              <w:rPr>
                <w:rFonts w:cstheme="minorHAnsi"/>
                <w:sz w:val="20"/>
                <w:szCs w:val="20"/>
              </w:rPr>
            </w:pPr>
          </w:p>
        </w:tc>
        <w:tc>
          <w:tcPr>
            <w:tcW w:w="1632" w:type="pct"/>
            <w:vAlign w:val="center"/>
          </w:tcPr>
          <w:p w14:paraId="39F4DFBF" w14:textId="77777777" w:rsidR="00D17416" w:rsidRPr="00141AC7" w:rsidRDefault="00D17416" w:rsidP="0059374F">
            <w:pPr>
              <w:jc w:val="center"/>
              <w:rPr>
                <w:rFonts w:cstheme="minorHAnsi"/>
                <w:sz w:val="20"/>
                <w:szCs w:val="20"/>
              </w:rPr>
            </w:pPr>
            <w:r w:rsidRPr="00141AC7">
              <w:rPr>
                <w:rFonts w:cstheme="minorHAnsi"/>
                <w:sz w:val="20"/>
                <w:szCs w:val="20"/>
              </w:rPr>
              <w:t>I.3.2. Doposażenie szkół w nowoczesny sprzęt i wyposażenie</w:t>
            </w:r>
          </w:p>
        </w:tc>
        <w:tc>
          <w:tcPr>
            <w:tcW w:w="647" w:type="pct"/>
            <w:vMerge/>
          </w:tcPr>
          <w:p w14:paraId="02386E25" w14:textId="77777777" w:rsidR="00D17416" w:rsidRPr="00141AC7" w:rsidRDefault="00D17416" w:rsidP="00945428">
            <w:pPr>
              <w:rPr>
                <w:rFonts w:cstheme="minorHAnsi"/>
                <w:sz w:val="20"/>
                <w:szCs w:val="20"/>
              </w:rPr>
            </w:pPr>
          </w:p>
        </w:tc>
        <w:tc>
          <w:tcPr>
            <w:tcW w:w="548" w:type="pct"/>
            <w:vMerge/>
          </w:tcPr>
          <w:p w14:paraId="49E6270E" w14:textId="77777777" w:rsidR="00D17416" w:rsidRPr="00141AC7" w:rsidRDefault="00D17416" w:rsidP="00945428">
            <w:pPr>
              <w:rPr>
                <w:rFonts w:cstheme="minorHAnsi"/>
                <w:sz w:val="20"/>
                <w:szCs w:val="20"/>
              </w:rPr>
            </w:pPr>
          </w:p>
        </w:tc>
        <w:tc>
          <w:tcPr>
            <w:tcW w:w="1382" w:type="pct"/>
            <w:vMerge/>
            <w:vAlign w:val="center"/>
          </w:tcPr>
          <w:p w14:paraId="1D7524F9" w14:textId="77777777" w:rsidR="00D17416" w:rsidRPr="00141AC7" w:rsidRDefault="00D17416" w:rsidP="00D17416">
            <w:pPr>
              <w:rPr>
                <w:rFonts w:cstheme="minorHAnsi"/>
                <w:sz w:val="20"/>
                <w:szCs w:val="20"/>
              </w:rPr>
            </w:pPr>
          </w:p>
        </w:tc>
      </w:tr>
      <w:tr w:rsidR="00717046" w:rsidRPr="00141AC7" w14:paraId="7DEBB309" w14:textId="77777777" w:rsidTr="00942BEB">
        <w:trPr>
          <w:trHeight w:val="214"/>
          <w:tblCellSpacing w:w="20" w:type="dxa"/>
        </w:trPr>
        <w:tc>
          <w:tcPr>
            <w:tcW w:w="706" w:type="pct"/>
            <w:vMerge w:val="restart"/>
            <w:vAlign w:val="center"/>
          </w:tcPr>
          <w:p w14:paraId="64015EF9" w14:textId="77777777" w:rsidR="00D17416" w:rsidRPr="00141AC7" w:rsidRDefault="00D17416" w:rsidP="0059374F">
            <w:pPr>
              <w:jc w:val="center"/>
              <w:rPr>
                <w:rFonts w:cstheme="minorHAnsi"/>
                <w:sz w:val="20"/>
                <w:szCs w:val="20"/>
              </w:rPr>
            </w:pPr>
            <w:r w:rsidRPr="00141AC7">
              <w:rPr>
                <w:rFonts w:cstheme="minorHAnsi"/>
                <w:sz w:val="20"/>
                <w:szCs w:val="20"/>
              </w:rPr>
              <w:t>I.4. Wysoka jakość kształcenia w placówkach edukacyjnych Powiatu Lwóweckiego</w:t>
            </w:r>
          </w:p>
        </w:tc>
        <w:tc>
          <w:tcPr>
            <w:tcW w:w="1632" w:type="pct"/>
            <w:vAlign w:val="center"/>
          </w:tcPr>
          <w:p w14:paraId="23A568BA" w14:textId="77777777" w:rsidR="00D17416" w:rsidRPr="00141AC7" w:rsidRDefault="00D17416" w:rsidP="0059374F">
            <w:pPr>
              <w:jc w:val="center"/>
              <w:rPr>
                <w:rFonts w:cstheme="minorHAnsi"/>
                <w:sz w:val="20"/>
                <w:szCs w:val="20"/>
              </w:rPr>
            </w:pPr>
            <w:r w:rsidRPr="00141AC7">
              <w:rPr>
                <w:rFonts w:cstheme="minorHAnsi"/>
                <w:sz w:val="20"/>
                <w:szCs w:val="20"/>
              </w:rPr>
              <w:t>I.4.1. Dostosowanie kształcenia do potrzeb rynku pracy</w:t>
            </w:r>
          </w:p>
        </w:tc>
        <w:tc>
          <w:tcPr>
            <w:tcW w:w="647" w:type="pct"/>
            <w:vMerge w:val="restart"/>
            <w:vAlign w:val="center"/>
          </w:tcPr>
          <w:p w14:paraId="1BAF5B20" w14:textId="77777777" w:rsidR="00D17416" w:rsidRPr="00141AC7" w:rsidRDefault="00D17416" w:rsidP="00D17416">
            <w:pPr>
              <w:jc w:val="center"/>
              <w:rPr>
                <w:rFonts w:cstheme="minorHAnsi"/>
                <w:sz w:val="20"/>
                <w:szCs w:val="20"/>
              </w:rPr>
            </w:pPr>
            <w:r w:rsidRPr="00141AC7">
              <w:rPr>
                <w:rFonts w:cstheme="minorHAnsi"/>
                <w:sz w:val="20"/>
                <w:szCs w:val="20"/>
              </w:rPr>
              <w:t>2021-2026</w:t>
            </w:r>
          </w:p>
        </w:tc>
        <w:tc>
          <w:tcPr>
            <w:tcW w:w="548" w:type="pct"/>
            <w:vMerge w:val="restart"/>
            <w:vAlign w:val="center"/>
          </w:tcPr>
          <w:p w14:paraId="31478CE7" w14:textId="77777777" w:rsidR="00D17416" w:rsidRPr="00141AC7" w:rsidRDefault="00D17416" w:rsidP="00D17416">
            <w:pPr>
              <w:jc w:val="center"/>
              <w:rPr>
                <w:rFonts w:cstheme="minorHAnsi"/>
                <w:sz w:val="20"/>
                <w:szCs w:val="20"/>
              </w:rPr>
            </w:pPr>
            <w:r w:rsidRPr="00141AC7">
              <w:rPr>
                <w:rFonts w:cstheme="minorHAnsi"/>
                <w:sz w:val="20"/>
                <w:szCs w:val="20"/>
              </w:rPr>
              <w:t>5272</w:t>
            </w:r>
          </w:p>
        </w:tc>
        <w:tc>
          <w:tcPr>
            <w:tcW w:w="1382" w:type="pct"/>
            <w:vMerge w:val="restart"/>
            <w:vAlign w:val="center"/>
          </w:tcPr>
          <w:p w14:paraId="20F54F30"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w:t>
            </w:r>
          </w:p>
        </w:tc>
      </w:tr>
      <w:tr w:rsidR="00717046" w:rsidRPr="00141AC7" w14:paraId="2FB989F1" w14:textId="77777777" w:rsidTr="0059374F">
        <w:trPr>
          <w:trHeight w:val="214"/>
          <w:tblCellSpacing w:w="20" w:type="dxa"/>
        </w:trPr>
        <w:tc>
          <w:tcPr>
            <w:tcW w:w="706" w:type="pct"/>
            <w:vMerge/>
            <w:vAlign w:val="center"/>
          </w:tcPr>
          <w:p w14:paraId="56404EDD" w14:textId="77777777" w:rsidR="00D17416" w:rsidRPr="00141AC7" w:rsidRDefault="00D17416" w:rsidP="0059374F">
            <w:pPr>
              <w:jc w:val="center"/>
              <w:rPr>
                <w:rFonts w:cstheme="minorHAnsi"/>
                <w:sz w:val="20"/>
                <w:szCs w:val="20"/>
              </w:rPr>
            </w:pPr>
          </w:p>
        </w:tc>
        <w:tc>
          <w:tcPr>
            <w:tcW w:w="1632" w:type="pct"/>
            <w:vAlign w:val="center"/>
          </w:tcPr>
          <w:p w14:paraId="7C1E5204" w14:textId="77777777" w:rsidR="00D17416" w:rsidRPr="00141AC7" w:rsidRDefault="00D17416" w:rsidP="0059374F">
            <w:pPr>
              <w:jc w:val="center"/>
              <w:rPr>
                <w:rFonts w:cstheme="minorHAnsi"/>
                <w:sz w:val="20"/>
                <w:szCs w:val="20"/>
              </w:rPr>
            </w:pPr>
            <w:r w:rsidRPr="00141AC7">
              <w:rPr>
                <w:rFonts w:cstheme="minorHAnsi"/>
                <w:sz w:val="20"/>
                <w:szCs w:val="20"/>
              </w:rPr>
              <w:t>I.4.2. Rozwój kompetencji i kwalifikacji uczniów z placówek, dla których organem prowadzącym jest Powiat</w:t>
            </w:r>
          </w:p>
        </w:tc>
        <w:tc>
          <w:tcPr>
            <w:tcW w:w="647" w:type="pct"/>
            <w:vMerge/>
            <w:vAlign w:val="center"/>
          </w:tcPr>
          <w:p w14:paraId="323D6C93" w14:textId="77777777" w:rsidR="00D17416" w:rsidRPr="00141AC7" w:rsidRDefault="00D17416" w:rsidP="00D17416">
            <w:pPr>
              <w:jc w:val="center"/>
              <w:rPr>
                <w:rFonts w:cstheme="minorHAnsi"/>
                <w:sz w:val="20"/>
                <w:szCs w:val="20"/>
              </w:rPr>
            </w:pPr>
          </w:p>
        </w:tc>
        <w:tc>
          <w:tcPr>
            <w:tcW w:w="548" w:type="pct"/>
            <w:vMerge/>
            <w:vAlign w:val="center"/>
          </w:tcPr>
          <w:p w14:paraId="797B0676" w14:textId="77777777" w:rsidR="00D17416" w:rsidRPr="00141AC7" w:rsidRDefault="00D17416" w:rsidP="00D17416">
            <w:pPr>
              <w:jc w:val="center"/>
              <w:rPr>
                <w:rFonts w:cstheme="minorHAnsi"/>
                <w:sz w:val="20"/>
                <w:szCs w:val="20"/>
              </w:rPr>
            </w:pPr>
          </w:p>
        </w:tc>
        <w:tc>
          <w:tcPr>
            <w:tcW w:w="1382" w:type="pct"/>
            <w:vMerge/>
            <w:vAlign w:val="center"/>
          </w:tcPr>
          <w:p w14:paraId="7FB3CC82" w14:textId="77777777" w:rsidR="00D17416" w:rsidRPr="00141AC7" w:rsidRDefault="00D17416" w:rsidP="00D17416">
            <w:pPr>
              <w:rPr>
                <w:rFonts w:cstheme="minorHAnsi"/>
                <w:sz w:val="20"/>
                <w:szCs w:val="20"/>
              </w:rPr>
            </w:pPr>
          </w:p>
        </w:tc>
      </w:tr>
      <w:tr w:rsidR="00717046" w:rsidRPr="00141AC7" w14:paraId="26D06364" w14:textId="77777777" w:rsidTr="00942BEB">
        <w:trPr>
          <w:trHeight w:val="214"/>
          <w:tblCellSpacing w:w="20" w:type="dxa"/>
        </w:trPr>
        <w:tc>
          <w:tcPr>
            <w:tcW w:w="706" w:type="pct"/>
            <w:vMerge w:val="restart"/>
            <w:vAlign w:val="center"/>
          </w:tcPr>
          <w:p w14:paraId="7BEDBFFC" w14:textId="77777777" w:rsidR="00D17416" w:rsidRPr="00141AC7" w:rsidRDefault="00D17416" w:rsidP="0059374F">
            <w:pPr>
              <w:jc w:val="center"/>
              <w:rPr>
                <w:rFonts w:cstheme="minorHAnsi"/>
                <w:sz w:val="20"/>
                <w:szCs w:val="20"/>
              </w:rPr>
            </w:pPr>
            <w:r w:rsidRPr="00141AC7">
              <w:rPr>
                <w:rFonts w:cstheme="minorHAnsi"/>
                <w:sz w:val="20"/>
                <w:szCs w:val="20"/>
              </w:rPr>
              <w:t>I.5. Zwalczanie ubóstwa i wykluczenia społecznego</w:t>
            </w:r>
          </w:p>
        </w:tc>
        <w:tc>
          <w:tcPr>
            <w:tcW w:w="1632" w:type="pct"/>
            <w:vAlign w:val="center"/>
          </w:tcPr>
          <w:p w14:paraId="6AEB13CA" w14:textId="77777777" w:rsidR="00D17416" w:rsidRPr="00141AC7" w:rsidRDefault="00D17416" w:rsidP="0059374F">
            <w:pPr>
              <w:jc w:val="center"/>
              <w:rPr>
                <w:rFonts w:cstheme="minorHAnsi"/>
                <w:sz w:val="20"/>
                <w:szCs w:val="20"/>
              </w:rPr>
            </w:pPr>
            <w:r w:rsidRPr="00141AC7">
              <w:rPr>
                <w:rFonts w:cstheme="minorHAnsi"/>
                <w:sz w:val="20"/>
                <w:szCs w:val="20"/>
              </w:rPr>
              <w:t>I.5.1. Rozwój usług społecznych, zwłaszcza w zakresie wsparcia osób starszych, niepełnosprawnych, rodzin i systemu pieczy zastępczej</w:t>
            </w:r>
          </w:p>
        </w:tc>
        <w:tc>
          <w:tcPr>
            <w:tcW w:w="647" w:type="pct"/>
            <w:vMerge w:val="restart"/>
            <w:vAlign w:val="center"/>
          </w:tcPr>
          <w:p w14:paraId="5763264A" w14:textId="77777777" w:rsidR="00D17416" w:rsidRPr="00141AC7" w:rsidRDefault="00D17416" w:rsidP="00D17416">
            <w:pPr>
              <w:jc w:val="center"/>
              <w:rPr>
                <w:rFonts w:cstheme="minorHAnsi"/>
                <w:sz w:val="20"/>
                <w:szCs w:val="20"/>
              </w:rPr>
            </w:pPr>
            <w:r w:rsidRPr="00141AC7">
              <w:rPr>
                <w:rFonts w:cstheme="minorHAnsi"/>
                <w:sz w:val="20"/>
                <w:szCs w:val="20"/>
              </w:rPr>
              <w:t>2021-2027</w:t>
            </w:r>
          </w:p>
        </w:tc>
        <w:tc>
          <w:tcPr>
            <w:tcW w:w="548" w:type="pct"/>
            <w:vMerge w:val="restart"/>
            <w:vAlign w:val="center"/>
          </w:tcPr>
          <w:p w14:paraId="11C0D31B" w14:textId="77777777" w:rsidR="00D17416" w:rsidRPr="00141AC7" w:rsidRDefault="00D17416" w:rsidP="00D17416">
            <w:pPr>
              <w:jc w:val="center"/>
              <w:rPr>
                <w:rFonts w:cstheme="minorHAnsi"/>
                <w:sz w:val="20"/>
                <w:szCs w:val="20"/>
              </w:rPr>
            </w:pPr>
            <w:r w:rsidRPr="00141AC7">
              <w:rPr>
                <w:rFonts w:cstheme="minorHAnsi"/>
                <w:sz w:val="20"/>
                <w:szCs w:val="20"/>
              </w:rPr>
              <w:t>1200</w:t>
            </w:r>
          </w:p>
        </w:tc>
        <w:tc>
          <w:tcPr>
            <w:tcW w:w="1382" w:type="pct"/>
            <w:vMerge w:val="restart"/>
            <w:vAlign w:val="center"/>
          </w:tcPr>
          <w:p w14:paraId="2D6F6DB4"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w:t>
            </w:r>
          </w:p>
        </w:tc>
      </w:tr>
      <w:tr w:rsidR="00717046" w:rsidRPr="00141AC7" w14:paraId="5133F7C8" w14:textId="77777777" w:rsidTr="0059374F">
        <w:trPr>
          <w:trHeight w:val="214"/>
          <w:tblCellSpacing w:w="20" w:type="dxa"/>
        </w:trPr>
        <w:tc>
          <w:tcPr>
            <w:tcW w:w="706" w:type="pct"/>
            <w:vMerge/>
            <w:vAlign w:val="center"/>
          </w:tcPr>
          <w:p w14:paraId="2381B45E" w14:textId="77777777" w:rsidR="00D17416" w:rsidRPr="00141AC7" w:rsidRDefault="00D17416" w:rsidP="0059374F">
            <w:pPr>
              <w:jc w:val="center"/>
              <w:rPr>
                <w:rFonts w:cstheme="minorHAnsi"/>
                <w:sz w:val="20"/>
                <w:szCs w:val="20"/>
              </w:rPr>
            </w:pPr>
          </w:p>
        </w:tc>
        <w:tc>
          <w:tcPr>
            <w:tcW w:w="1632" w:type="pct"/>
            <w:vAlign w:val="center"/>
          </w:tcPr>
          <w:p w14:paraId="41F1471A" w14:textId="77777777" w:rsidR="00D17416" w:rsidRPr="00141AC7" w:rsidRDefault="00D17416" w:rsidP="0059374F">
            <w:pPr>
              <w:jc w:val="center"/>
              <w:rPr>
                <w:rFonts w:cstheme="minorHAnsi"/>
                <w:sz w:val="20"/>
                <w:szCs w:val="20"/>
              </w:rPr>
            </w:pPr>
            <w:r w:rsidRPr="00141AC7">
              <w:rPr>
                <w:rFonts w:cstheme="minorHAnsi"/>
                <w:sz w:val="20"/>
                <w:szCs w:val="20"/>
              </w:rPr>
              <w:t>I.5.2. Aktywizacja zawodowa zwłaszcza osób pozostających poza rynkiem pracy</w:t>
            </w:r>
          </w:p>
        </w:tc>
        <w:tc>
          <w:tcPr>
            <w:tcW w:w="647" w:type="pct"/>
            <w:vMerge/>
          </w:tcPr>
          <w:p w14:paraId="604178D3" w14:textId="77777777" w:rsidR="00D17416" w:rsidRPr="00141AC7" w:rsidRDefault="00D17416" w:rsidP="00945428">
            <w:pPr>
              <w:rPr>
                <w:rFonts w:cstheme="minorHAnsi"/>
                <w:sz w:val="20"/>
                <w:szCs w:val="20"/>
              </w:rPr>
            </w:pPr>
          </w:p>
        </w:tc>
        <w:tc>
          <w:tcPr>
            <w:tcW w:w="548" w:type="pct"/>
            <w:vMerge/>
          </w:tcPr>
          <w:p w14:paraId="4AC52253" w14:textId="77777777" w:rsidR="00D17416" w:rsidRPr="00141AC7" w:rsidRDefault="00D17416" w:rsidP="00945428">
            <w:pPr>
              <w:rPr>
                <w:rFonts w:cstheme="minorHAnsi"/>
                <w:sz w:val="20"/>
                <w:szCs w:val="20"/>
              </w:rPr>
            </w:pPr>
          </w:p>
        </w:tc>
        <w:tc>
          <w:tcPr>
            <w:tcW w:w="1382" w:type="pct"/>
            <w:vMerge/>
          </w:tcPr>
          <w:p w14:paraId="07C2A4AB" w14:textId="77777777" w:rsidR="00D17416" w:rsidRPr="00141AC7" w:rsidRDefault="00D17416" w:rsidP="00945428">
            <w:pPr>
              <w:rPr>
                <w:rFonts w:cstheme="minorHAnsi"/>
                <w:sz w:val="20"/>
                <w:szCs w:val="20"/>
              </w:rPr>
            </w:pPr>
          </w:p>
        </w:tc>
      </w:tr>
      <w:tr w:rsidR="00D17416" w:rsidRPr="00141AC7" w14:paraId="3D21B163" w14:textId="77777777" w:rsidTr="0059374F">
        <w:trPr>
          <w:trHeight w:val="214"/>
          <w:tblCellSpacing w:w="20" w:type="dxa"/>
        </w:trPr>
        <w:tc>
          <w:tcPr>
            <w:tcW w:w="4971" w:type="pct"/>
            <w:gridSpan w:val="5"/>
            <w:shd w:val="clear" w:color="auto" w:fill="D9E2F3" w:themeFill="accent1" w:themeFillTint="33"/>
            <w:vAlign w:val="center"/>
          </w:tcPr>
          <w:p w14:paraId="51B58E52" w14:textId="3F54D6F5" w:rsidR="00D17416" w:rsidRPr="00D17416" w:rsidRDefault="00D17416" w:rsidP="0059374F">
            <w:pPr>
              <w:jc w:val="center"/>
              <w:rPr>
                <w:rFonts w:cstheme="minorHAnsi"/>
                <w:b/>
                <w:bCs/>
                <w:sz w:val="20"/>
                <w:szCs w:val="20"/>
              </w:rPr>
            </w:pPr>
            <w:r w:rsidRPr="00D17416">
              <w:rPr>
                <w:rFonts w:cstheme="minorHAnsi"/>
                <w:b/>
                <w:bCs/>
                <w:sz w:val="20"/>
                <w:szCs w:val="20"/>
              </w:rPr>
              <w:t>Obszar</w:t>
            </w:r>
            <w:r>
              <w:rPr>
                <w:rFonts w:cstheme="minorHAnsi"/>
                <w:b/>
                <w:bCs/>
                <w:sz w:val="20"/>
                <w:szCs w:val="20"/>
              </w:rPr>
              <w:t>:</w:t>
            </w:r>
            <w:r w:rsidRPr="00D17416">
              <w:rPr>
                <w:rFonts w:cstheme="minorHAnsi"/>
                <w:b/>
                <w:bCs/>
                <w:sz w:val="20"/>
                <w:szCs w:val="20"/>
              </w:rPr>
              <w:t xml:space="preserve"> Transport</w:t>
            </w:r>
          </w:p>
        </w:tc>
      </w:tr>
      <w:tr w:rsidR="00D17416" w:rsidRPr="00141AC7" w14:paraId="7D38A94F" w14:textId="77777777" w:rsidTr="0059374F">
        <w:trPr>
          <w:trHeight w:val="214"/>
          <w:tblCellSpacing w:w="20" w:type="dxa"/>
        </w:trPr>
        <w:tc>
          <w:tcPr>
            <w:tcW w:w="4971" w:type="pct"/>
            <w:gridSpan w:val="5"/>
            <w:shd w:val="clear" w:color="auto" w:fill="F7CAAC" w:themeFill="accent2" w:themeFillTint="66"/>
            <w:vAlign w:val="center"/>
          </w:tcPr>
          <w:p w14:paraId="509EF563" w14:textId="77777777" w:rsidR="00D17416" w:rsidRPr="00D17416" w:rsidRDefault="00D17416" w:rsidP="0059374F">
            <w:pPr>
              <w:jc w:val="center"/>
              <w:rPr>
                <w:rFonts w:cstheme="minorHAnsi"/>
                <w:b/>
                <w:bCs/>
                <w:sz w:val="20"/>
                <w:szCs w:val="20"/>
              </w:rPr>
            </w:pPr>
            <w:r w:rsidRPr="00D17416">
              <w:rPr>
                <w:rFonts w:cstheme="minorHAnsi"/>
                <w:b/>
                <w:bCs/>
                <w:sz w:val="20"/>
                <w:szCs w:val="20"/>
              </w:rPr>
              <w:t xml:space="preserve">Cel strategiczny II. Rozwinięta sieć transportowa i dostępna infrastruktura </w:t>
            </w:r>
            <w:proofErr w:type="spellStart"/>
            <w:r w:rsidRPr="00D17416">
              <w:rPr>
                <w:rFonts w:cstheme="minorHAnsi"/>
                <w:b/>
                <w:bCs/>
                <w:sz w:val="20"/>
                <w:szCs w:val="20"/>
              </w:rPr>
              <w:t>okołodrogowa</w:t>
            </w:r>
            <w:proofErr w:type="spellEnd"/>
            <w:r w:rsidRPr="00D17416">
              <w:rPr>
                <w:rFonts w:cstheme="minorHAnsi"/>
                <w:b/>
                <w:bCs/>
                <w:sz w:val="20"/>
                <w:szCs w:val="20"/>
              </w:rPr>
              <w:t xml:space="preserve"> Powiatu</w:t>
            </w:r>
          </w:p>
        </w:tc>
      </w:tr>
      <w:tr w:rsidR="00717046" w:rsidRPr="00141AC7" w14:paraId="30A14817" w14:textId="77777777" w:rsidTr="00942BEB">
        <w:trPr>
          <w:trHeight w:val="214"/>
          <w:tblCellSpacing w:w="20" w:type="dxa"/>
        </w:trPr>
        <w:tc>
          <w:tcPr>
            <w:tcW w:w="706" w:type="pct"/>
            <w:vMerge w:val="restart"/>
            <w:vAlign w:val="center"/>
          </w:tcPr>
          <w:p w14:paraId="01C42D72" w14:textId="77777777" w:rsidR="00D17416" w:rsidRPr="00141AC7" w:rsidRDefault="00D17416" w:rsidP="0059374F">
            <w:pPr>
              <w:jc w:val="center"/>
              <w:rPr>
                <w:rFonts w:cstheme="minorHAnsi"/>
                <w:sz w:val="20"/>
                <w:szCs w:val="20"/>
              </w:rPr>
            </w:pPr>
            <w:r w:rsidRPr="00141AC7">
              <w:rPr>
                <w:rFonts w:cstheme="minorHAnsi"/>
                <w:sz w:val="20"/>
                <w:szCs w:val="20"/>
              </w:rPr>
              <w:t>II.1. Poprawa stanu technicznego i przebudowa dróg powiatowych</w:t>
            </w:r>
          </w:p>
        </w:tc>
        <w:tc>
          <w:tcPr>
            <w:tcW w:w="1632" w:type="pct"/>
            <w:vAlign w:val="center"/>
          </w:tcPr>
          <w:p w14:paraId="5E1017B3" w14:textId="77777777" w:rsidR="00D17416" w:rsidRPr="00141AC7" w:rsidRDefault="00D17416" w:rsidP="0059374F">
            <w:pPr>
              <w:jc w:val="center"/>
              <w:rPr>
                <w:rFonts w:cstheme="minorHAnsi"/>
                <w:sz w:val="20"/>
                <w:szCs w:val="20"/>
              </w:rPr>
            </w:pPr>
            <w:r w:rsidRPr="00141AC7">
              <w:rPr>
                <w:rFonts w:cstheme="minorHAnsi"/>
                <w:sz w:val="20"/>
                <w:szCs w:val="20"/>
              </w:rPr>
              <w:t>II.1.1. Przebudowa, modernizacja i remont dróg powiatowych oraz dostosowanie ich do wymogów prawnych</w:t>
            </w:r>
          </w:p>
        </w:tc>
        <w:tc>
          <w:tcPr>
            <w:tcW w:w="647" w:type="pct"/>
            <w:vMerge w:val="restart"/>
            <w:vAlign w:val="center"/>
          </w:tcPr>
          <w:p w14:paraId="2A6A0B18" w14:textId="77777777" w:rsidR="00D17416" w:rsidRPr="00141AC7" w:rsidRDefault="00D17416" w:rsidP="00D17416">
            <w:pPr>
              <w:jc w:val="center"/>
              <w:rPr>
                <w:rFonts w:cstheme="minorHAnsi"/>
                <w:sz w:val="20"/>
                <w:szCs w:val="20"/>
              </w:rPr>
            </w:pPr>
            <w:r w:rsidRPr="00141AC7">
              <w:rPr>
                <w:rFonts w:cstheme="minorHAnsi"/>
                <w:sz w:val="20"/>
                <w:szCs w:val="20"/>
              </w:rPr>
              <w:t>2021-2025</w:t>
            </w:r>
          </w:p>
        </w:tc>
        <w:tc>
          <w:tcPr>
            <w:tcW w:w="548" w:type="pct"/>
            <w:vMerge w:val="restart"/>
            <w:vAlign w:val="center"/>
          </w:tcPr>
          <w:p w14:paraId="413852C3" w14:textId="77777777" w:rsidR="00D17416" w:rsidRPr="00141AC7" w:rsidRDefault="00D17416" w:rsidP="00D17416">
            <w:pPr>
              <w:jc w:val="center"/>
              <w:rPr>
                <w:rFonts w:cstheme="minorHAnsi"/>
                <w:sz w:val="20"/>
                <w:szCs w:val="20"/>
              </w:rPr>
            </w:pPr>
            <w:r w:rsidRPr="00141AC7">
              <w:rPr>
                <w:rFonts w:cstheme="minorHAnsi"/>
                <w:sz w:val="20"/>
                <w:szCs w:val="20"/>
              </w:rPr>
              <w:t>28000</w:t>
            </w:r>
          </w:p>
        </w:tc>
        <w:tc>
          <w:tcPr>
            <w:tcW w:w="1382" w:type="pct"/>
            <w:vMerge w:val="restart"/>
            <w:vAlign w:val="center"/>
          </w:tcPr>
          <w:p w14:paraId="28CBE1C7"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 środki krajowe i regionalne (np. Dolnośląski Ład)</w:t>
            </w:r>
          </w:p>
        </w:tc>
      </w:tr>
      <w:tr w:rsidR="00717046" w:rsidRPr="00141AC7" w14:paraId="40F2A831" w14:textId="77777777" w:rsidTr="0059374F">
        <w:trPr>
          <w:trHeight w:val="214"/>
          <w:tblCellSpacing w:w="20" w:type="dxa"/>
        </w:trPr>
        <w:tc>
          <w:tcPr>
            <w:tcW w:w="706" w:type="pct"/>
            <w:vMerge/>
            <w:vAlign w:val="center"/>
          </w:tcPr>
          <w:p w14:paraId="3657680F" w14:textId="77777777" w:rsidR="00D17416" w:rsidRPr="00141AC7" w:rsidRDefault="00D17416" w:rsidP="0059374F">
            <w:pPr>
              <w:jc w:val="center"/>
              <w:rPr>
                <w:rFonts w:cstheme="minorHAnsi"/>
                <w:sz w:val="20"/>
                <w:szCs w:val="20"/>
              </w:rPr>
            </w:pPr>
          </w:p>
        </w:tc>
        <w:tc>
          <w:tcPr>
            <w:tcW w:w="1632" w:type="pct"/>
            <w:vAlign w:val="center"/>
          </w:tcPr>
          <w:p w14:paraId="523FC8C9" w14:textId="77777777" w:rsidR="00D17416" w:rsidRPr="00141AC7" w:rsidRDefault="00D17416" w:rsidP="0059374F">
            <w:pPr>
              <w:jc w:val="center"/>
              <w:rPr>
                <w:rFonts w:cstheme="minorHAnsi"/>
                <w:sz w:val="20"/>
                <w:szCs w:val="20"/>
              </w:rPr>
            </w:pPr>
            <w:r w:rsidRPr="00141AC7">
              <w:rPr>
                <w:rFonts w:cstheme="minorHAnsi"/>
                <w:sz w:val="20"/>
                <w:szCs w:val="20"/>
              </w:rPr>
              <w:t>II.1.2. Remont obiektów mostowych</w:t>
            </w:r>
          </w:p>
        </w:tc>
        <w:tc>
          <w:tcPr>
            <w:tcW w:w="647" w:type="pct"/>
            <w:vMerge/>
            <w:vAlign w:val="center"/>
          </w:tcPr>
          <w:p w14:paraId="7406AFD7" w14:textId="77777777" w:rsidR="00D17416" w:rsidRPr="00141AC7" w:rsidRDefault="00D17416" w:rsidP="00D17416">
            <w:pPr>
              <w:jc w:val="center"/>
              <w:rPr>
                <w:rFonts w:cstheme="minorHAnsi"/>
                <w:sz w:val="20"/>
                <w:szCs w:val="20"/>
              </w:rPr>
            </w:pPr>
          </w:p>
        </w:tc>
        <w:tc>
          <w:tcPr>
            <w:tcW w:w="548" w:type="pct"/>
            <w:vMerge/>
            <w:vAlign w:val="center"/>
          </w:tcPr>
          <w:p w14:paraId="3F94CFBB" w14:textId="77777777" w:rsidR="00D17416" w:rsidRPr="00141AC7" w:rsidRDefault="00D17416" w:rsidP="00D17416">
            <w:pPr>
              <w:jc w:val="center"/>
              <w:rPr>
                <w:rFonts w:cstheme="minorHAnsi"/>
                <w:sz w:val="20"/>
                <w:szCs w:val="20"/>
              </w:rPr>
            </w:pPr>
          </w:p>
        </w:tc>
        <w:tc>
          <w:tcPr>
            <w:tcW w:w="1382" w:type="pct"/>
            <w:vMerge/>
            <w:vAlign w:val="center"/>
          </w:tcPr>
          <w:p w14:paraId="4AF1FFE4" w14:textId="77777777" w:rsidR="00D17416" w:rsidRPr="00141AC7" w:rsidRDefault="00D17416" w:rsidP="00D17416">
            <w:pPr>
              <w:rPr>
                <w:rFonts w:cstheme="minorHAnsi"/>
                <w:sz w:val="20"/>
                <w:szCs w:val="20"/>
              </w:rPr>
            </w:pPr>
          </w:p>
        </w:tc>
      </w:tr>
      <w:tr w:rsidR="00717046" w:rsidRPr="00141AC7" w14:paraId="5771E2C9" w14:textId="77777777" w:rsidTr="00942BEB">
        <w:trPr>
          <w:trHeight w:val="214"/>
          <w:tblCellSpacing w:w="20" w:type="dxa"/>
        </w:trPr>
        <w:tc>
          <w:tcPr>
            <w:tcW w:w="706" w:type="pct"/>
            <w:vMerge w:val="restart"/>
            <w:vAlign w:val="center"/>
          </w:tcPr>
          <w:p w14:paraId="382B3BE3" w14:textId="77777777" w:rsidR="00D17416" w:rsidRPr="00141AC7" w:rsidRDefault="00D17416" w:rsidP="0059374F">
            <w:pPr>
              <w:jc w:val="center"/>
              <w:rPr>
                <w:rFonts w:cstheme="minorHAnsi"/>
                <w:sz w:val="20"/>
                <w:szCs w:val="20"/>
              </w:rPr>
            </w:pPr>
            <w:r w:rsidRPr="00141AC7">
              <w:rPr>
                <w:rFonts w:cstheme="minorHAnsi"/>
                <w:sz w:val="20"/>
                <w:szCs w:val="20"/>
              </w:rPr>
              <w:t>II.2. Poprawa bezpieczeństwa niechronionych uczestników ruchu drogowego</w:t>
            </w:r>
          </w:p>
        </w:tc>
        <w:tc>
          <w:tcPr>
            <w:tcW w:w="1632" w:type="pct"/>
            <w:vAlign w:val="center"/>
          </w:tcPr>
          <w:p w14:paraId="6DA5565E" w14:textId="77777777" w:rsidR="00D17416" w:rsidRPr="00141AC7" w:rsidRDefault="00D17416" w:rsidP="0059374F">
            <w:pPr>
              <w:jc w:val="center"/>
              <w:rPr>
                <w:rFonts w:cstheme="minorHAnsi"/>
                <w:sz w:val="20"/>
                <w:szCs w:val="20"/>
              </w:rPr>
            </w:pPr>
            <w:r w:rsidRPr="00141AC7">
              <w:rPr>
                <w:rFonts w:cstheme="minorHAnsi"/>
                <w:sz w:val="20"/>
                <w:szCs w:val="20"/>
              </w:rPr>
              <w:t>II.2.1. Budowa, przebudowa, modernizacja i remont infrastruktury okołodrogowej – chodników, ścieżek rowerowych, ciągów pieszo-rowerowych</w:t>
            </w:r>
          </w:p>
        </w:tc>
        <w:tc>
          <w:tcPr>
            <w:tcW w:w="647" w:type="pct"/>
            <w:vMerge w:val="restart"/>
            <w:vAlign w:val="center"/>
          </w:tcPr>
          <w:p w14:paraId="7AEF4B5B" w14:textId="77777777" w:rsidR="00D17416" w:rsidRPr="00141AC7" w:rsidRDefault="00D17416" w:rsidP="00D17416">
            <w:pPr>
              <w:jc w:val="center"/>
              <w:rPr>
                <w:rFonts w:cstheme="minorHAnsi"/>
                <w:sz w:val="20"/>
                <w:szCs w:val="20"/>
              </w:rPr>
            </w:pPr>
            <w:r w:rsidRPr="00141AC7">
              <w:rPr>
                <w:rFonts w:cstheme="minorHAnsi"/>
                <w:sz w:val="20"/>
                <w:szCs w:val="20"/>
              </w:rPr>
              <w:t>2021-2027</w:t>
            </w:r>
          </w:p>
        </w:tc>
        <w:tc>
          <w:tcPr>
            <w:tcW w:w="548" w:type="pct"/>
            <w:vMerge w:val="restart"/>
            <w:vAlign w:val="center"/>
          </w:tcPr>
          <w:p w14:paraId="492AE1F6" w14:textId="77777777" w:rsidR="00D17416" w:rsidRPr="00141AC7" w:rsidRDefault="00D17416" w:rsidP="00D17416">
            <w:pPr>
              <w:jc w:val="center"/>
              <w:rPr>
                <w:rFonts w:cstheme="minorHAnsi"/>
                <w:sz w:val="20"/>
                <w:szCs w:val="20"/>
              </w:rPr>
            </w:pPr>
            <w:r w:rsidRPr="00141AC7">
              <w:rPr>
                <w:rFonts w:cstheme="minorHAnsi"/>
                <w:sz w:val="20"/>
                <w:szCs w:val="20"/>
              </w:rPr>
              <w:t>53667</w:t>
            </w:r>
          </w:p>
        </w:tc>
        <w:tc>
          <w:tcPr>
            <w:tcW w:w="1382" w:type="pct"/>
            <w:vMerge w:val="restart"/>
            <w:vAlign w:val="center"/>
          </w:tcPr>
          <w:p w14:paraId="0D2B769B"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 środki krajowe i regionalne (np. Dolnośląski Ład)</w:t>
            </w:r>
          </w:p>
        </w:tc>
      </w:tr>
      <w:tr w:rsidR="00717046" w:rsidRPr="00141AC7" w14:paraId="50D2AE5E" w14:textId="77777777" w:rsidTr="0059374F">
        <w:trPr>
          <w:trHeight w:val="214"/>
          <w:tblCellSpacing w:w="20" w:type="dxa"/>
        </w:trPr>
        <w:tc>
          <w:tcPr>
            <w:tcW w:w="706" w:type="pct"/>
            <w:vMerge/>
            <w:vAlign w:val="center"/>
          </w:tcPr>
          <w:p w14:paraId="471627FD" w14:textId="77777777" w:rsidR="00D17416" w:rsidRPr="00141AC7" w:rsidRDefault="00D17416" w:rsidP="0059374F">
            <w:pPr>
              <w:jc w:val="center"/>
              <w:rPr>
                <w:rFonts w:cstheme="minorHAnsi"/>
                <w:sz w:val="20"/>
                <w:szCs w:val="20"/>
              </w:rPr>
            </w:pPr>
          </w:p>
        </w:tc>
        <w:tc>
          <w:tcPr>
            <w:tcW w:w="1632" w:type="pct"/>
            <w:vAlign w:val="center"/>
          </w:tcPr>
          <w:p w14:paraId="3808EF20" w14:textId="77777777" w:rsidR="00D17416" w:rsidRPr="00141AC7" w:rsidRDefault="00D17416" w:rsidP="0059374F">
            <w:pPr>
              <w:jc w:val="center"/>
              <w:rPr>
                <w:rFonts w:cstheme="minorHAnsi"/>
                <w:sz w:val="20"/>
                <w:szCs w:val="20"/>
              </w:rPr>
            </w:pPr>
            <w:r w:rsidRPr="00141AC7">
              <w:rPr>
                <w:rFonts w:cstheme="minorHAnsi"/>
                <w:sz w:val="20"/>
                <w:szCs w:val="20"/>
              </w:rPr>
              <w:t>II.2.2. Budowa, wyznaczenie przejść dla pieszych i przejazdów rowerowych</w:t>
            </w:r>
          </w:p>
        </w:tc>
        <w:tc>
          <w:tcPr>
            <w:tcW w:w="647" w:type="pct"/>
            <w:vMerge/>
          </w:tcPr>
          <w:p w14:paraId="49CA6CC6" w14:textId="77777777" w:rsidR="00D17416" w:rsidRPr="00141AC7" w:rsidRDefault="00D17416" w:rsidP="00945428">
            <w:pPr>
              <w:rPr>
                <w:rFonts w:cstheme="minorHAnsi"/>
                <w:sz w:val="20"/>
                <w:szCs w:val="20"/>
              </w:rPr>
            </w:pPr>
          </w:p>
        </w:tc>
        <w:tc>
          <w:tcPr>
            <w:tcW w:w="548" w:type="pct"/>
            <w:vMerge/>
          </w:tcPr>
          <w:p w14:paraId="75BBD313" w14:textId="77777777" w:rsidR="00D17416" w:rsidRPr="00141AC7" w:rsidRDefault="00D17416" w:rsidP="00945428">
            <w:pPr>
              <w:rPr>
                <w:rFonts w:cstheme="minorHAnsi"/>
                <w:sz w:val="20"/>
                <w:szCs w:val="20"/>
              </w:rPr>
            </w:pPr>
          </w:p>
        </w:tc>
        <w:tc>
          <w:tcPr>
            <w:tcW w:w="1382" w:type="pct"/>
            <w:vMerge/>
          </w:tcPr>
          <w:p w14:paraId="419D765D" w14:textId="77777777" w:rsidR="00D17416" w:rsidRPr="00141AC7" w:rsidRDefault="00D17416" w:rsidP="00945428">
            <w:pPr>
              <w:rPr>
                <w:rFonts w:cstheme="minorHAnsi"/>
                <w:sz w:val="20"/>
                <w:szCs w:val="20"/>
              </w:rPr>
            </w:pPr>
          </w:p>
        </w:tc>
      </w:tr>
      <w:tr w:rsidR="00717046" w:rsidRPr="00141AC7" w14:paraId="1402F4C6" w14:textId="77777777" w:rsidTr="0059374F">
        <w:trPr>
          <w:trHeight w:val="214"/>
          <w:tblCellSpacing w:w="20" w:type="dxa"/>
        </w:trPr>
        <w:tc>
          <w:tcPr>
            <w:tcW w:w="706" w:type="pct"/>
            <w:vAlign w:val="center"/>
          </w:tcPr>
          <w:p w14:paraId="3D782B28" w14:textId="77777777" w:rsidR="00D17416" w:rsidRPr="00141AC7" w:rsidRDefault="00D17416" w:rsidP="0059374F">
            <w:pPr>
              <w:jc w:val="center"/>
              <w:rPr>
                <w:rFonts w:cstheme="minorHAnsi"/>
                <w:sz w:val="20"/>
                <w:szCs w:val="20"/>
              </w:rPr>
            </w:pPr>
            <w:r w:rsidRPr="00141AC7">
              <w:rPr>
                <w:rFonts w:cstheme="minorHAnsi"/>
                <w:sz w:val="20"/>
                <w:szCs w:val="20"/>
              </w:rPr>
              <w:lastRenderedPageBreak/>
              <w:t>II.3. Rozwój infrastruktury transportu publicznego</w:t>
            </w:r>
          </w:p>
        </w:tc>
        <w:tc>
          <w:tcPr>
            <w:tcW w:w="1632" w:type="pct"/>
            <w:vAlign w:val="center"/>
          </w:tcPr>
          <w:p w14:paraId="461C83A9" w14:textId="77777777" w:rsidR="00D17416" w:rsidRPr="00141AC7" w:rsidRDefault="00D17416" w:rsidP="0059374F">
            <w:pPr>
              <w:jc w:val="center"/>
              <w:rPr>
                <w:rFonts w:cstheme="minorHAnsi"/>
                <w:sz w:val="20"/>
                <w:szCs w:val="20"/>
              </w:rPr>
            </w:pPr>
            <w:r w:rsidRPr="00141AC7">
              <w:rPr>
                <w:rFonts w:cstheme="minorHAnsi"/>
                <w:sz w:val="20"/>
                <w:szCs w:val="20"/>
              </w:rPr>
              <w:t>II.3.1. Budowa, przebudowa i remont infrastruktury punktowej oraz obiektów typu P&amp;R, B&amp;R</w:t>
            </w:r>
          </w:p>
        </w:tc>
        <w:tc>
          <w:tcPr>
            <w:tcW w:w="647" w:type="pct"/>
            <w:vMerge/>
          </w:tcPr>
          <w:p w14:paraId="4EF3B3F9" w14:textId="77777777" w:rsidR="00D17416" w:rsidRPr="00141AC7" w:rsidRDefault="00D17416" w:rsidP="00945428">
            <w:pPr>
              <w:rPr>
                <w:rFonts w:cstheme="minorHAnsi"/>
                <w:sz w:val="20"/>
                <w:szCs w:val="20"/>
              </w:rPr>
            </w:pPr>
          </w:p>
        </w:tc>
        <w:tc>
          <w:tcPr>
            <w:tcW w:w="548" w:type="pct"/>
            <w:vMerge/>
          </w:tcPr>
          <w:p w14:paraId="764C3F88" w14:textId="77777777" w:rsidR="00D17416" w:rsidRPr="00141AC7" w:rsidRDefault="00D17416" w:rsidP="00945428">
            <w:pPr>
              <w:rPr>
                <w:rFonts w:cstheme="minorHAnsi"/>
                <w:sz w:val="20"/>
                <w:szCs w:val="20"/>
              </w:rPr>
            </w:pPr>
          </w:p>
        </w:tc>
        <w:tc>
          <w:tcPr>
            <w:tcW w:w="1382" w:type="pct"/>
            <w:vMerge/>
          </w:tcPr>
          <w:p w14:paraId="662E29B5" w14:textId="77777777" w:rsidR="00D17416" w:rsidRPr="00141AC7" w:rsidRDefault="00D17416" w:rsidP="00945428">
            <w:pPr>
              <w:rPr>
                <w:rFonts w:cstheme="minorHAnsi"/>
                <w:sz w:val="20"/>
                <w:szCs w:val="20"/>
              </w:rPr>
            </w:pPr>
          </w:p>
        </w:tc>
      </w:tr>
      <w:tr w:rsidR="00D17416" w:rsidRPr="00141AC7" w14:paraId="373DF9DB" w14:textId="77777777" w:rsidTr="0059374F">
        <w:trPr>
          <w:trHeight w:val="214"/>
          <w:tblCellSpacing w:w="20" w:type="dxa"/>
        </w:trPr>
        <w:tc>
          <w:tcPr>
            <w:tcW w:w="4971" w:type="pct"/>
            <w:gridSpan w:val="5"/>
            <w:shd w:val="clear" w:color="auto" w:fill="D9E2F3" w:themeFill="accent1" w:themeFillTint="33"/>
            <w:vAlign w:val="center"/>
          </w:tcPr>
          <w:p w14:paraId="5075189C" w14:textId="77777777" w:rsidR="00D17416" w:rsidRPr="00717046" w:rsidRDefault="00D17416" w:rsidP="0059374F">
            <w:pPr>
              <w:jc w:val="center"/>
              <w:rPr>
                <w:rFonts w:cstheme="minorHAnsi"/>
                <w:b/>
                <w:bCs/>
                <w:sz w:val="20"/>
                <w:szCs w:val="20"/>
              </w:rPr>
            </w:pPr>
            <w:r w:rsidRPr="00717046">
              <w:rPr>
                <w:rFonts w:cstheme="minorHAnsi"/>
                <w:b/>
                <w:bCs/>
                <w:sz w:val="20"/>
                <w:szCs w:val="20"/>
              </w:rPr>
              <w:t>Obszar: Kultura, turystyka i rekreacja</w:t>
            </w:r>
          </w:p>
        </w:tc>
      </w:tr>
      <w:tr w:rsidR="00D17416" w:rsidRPr="00141AC7" w14:paraId="27343604" w14:textId="77777777" w:rsidTr="0059374F">
        <w:trPr>
          <w:trHeight w:val="214"/>
          <w:tblCellSpacing w:w="20" w:type="dxa"/>
        </w:trPr>
        <w:tc>
          <w:tcPr>
            <w:tcW w:w="4971" w:type="pct"/>
            <w:gridSpan w:val="5"/>
            <w:shd w:val="clear" w:color="auto" w:fill="F7CAAC" w:themeFill="accent2" w:themeFillTint="66"/>
            <w:vAlign w:val="center"/>
          </w:tcPr>
          <w:p w14:paraId="5FA71096" w14:textId="77777777" w:rsidR="00D17416" w:rsidRPr="00717046" w:rsidRDefault="00D17416" w:rsidP="0059374F">
            <w:pPr>
              <w:jc w:val="center"/>
              <w:rPr>
                <w:rFonts w:cstheme="minorHAnsi"/>
                <w:b/>
                <w:bCs/>
                <w:sz w:val="20"/>
                <w:szCs w:val="20"/>
              </w:rPr>
            </w:pPr>
            <w:r w:rsidRPr="00717046">
              <w:rPr>
                <w:rFonts w:cstheme="minorHAnsi"/>
                <w:b/>
                <w:bCs/>
                <w:sz w:val="20"/>
                <w:szCs w:val="20"/>
              </w:rPr>
              <w:t>Cel strategiczny III. Bogata oferta turystyki i form aktywnego wypoczynku wykorzystująca walory krajobrazowe, kulturowe i przyrodnicze Powiatu</w:t>
            </w:r>
          </w:p>
        </w:tc>
      </w:tr>
      <w:tr w:rsidR="00717046" w:rsidRPr="00141AC7" w14:paraId="70B9C8FF" w14:textId="77777777" w:rsidTr="00942BEB">
        <w:trPr>
          <w:trHeight w:val="214"/>
          <w:tblCellSpacing w:w="20" w:type="dxa"/>
        </w:trPr>
        <w:tc>
          <w:tcPr>
            <w:tcW w:w="706" w:type="pct"/>
            <w:vMerge w:val="restart"/>
            <w:vAlign w:val="center"/>
          </w:tcPr>
          <w:p w14:paraId="19090408" w14:textId="77777777" w:rsidR="00D17416" w:rsidRPr="00141AC7" w:rsidRDefault="00D17416" w:rsidP="0059374F">
            <w:pPr>
              <w:jc w:val="center"/>
              <w:rPr>
                <w:rFonts w:cstheme="minorHAnsi"/>
                <w:sz w:val="20"/>
                <w:szCs w:val="20"/>
              </w:rPr>
            </w:pPr>
            <w:r w:rsidRPr="00141AC7">
              <w:rPr>
                <w:rFonts w:cstheme="minorHAnsi"/>
                <w:sz w:val="20"/>
                <w:szCs w:val="20"/>
              </w:rPr>
              <w:t>III.1. Ochrona i promocja zasobów kulturowych i przyrodniczych</w:t>
            </w:r>
          </w:p>
        </w:tc>
        <w:tc>
          <w:tcPr>
            <w:tcW w:w="1632" w:type="pct"/>
            <w:vAlign w:val="center"/>
          </w:tcPr>
          <w:p w14:paraId="09EC72D0" w14:textId="77777777" w:rsidR="00D17416" w:rsidRPr="00141AC7" w:rsidRDefault="00D17416" w:rsidP="0059374F">
            <w:pPr>
              <w:jc w:val="center"/>
              <w:rPr>
                <w:rFonts w:cstheme="minorHAnsi"/>
                <w:sz w:val="20"/>
                <w:szCs w:val="20"/>
              </w:rPr>
            </w:pPr>
            <w:r w:rsidRPr="00141AC7">
              <w:rPr>
                <w:rFonts w:cstheme="minorHAnsi"/>
                <w:sz w:val="20"/>
                <w:szCs w:val="20"/>
              </w:rPr>
              <w:t>III.1.1. Poprawa stanu technicznego obiektów zabytkowych</w:t>
            </w:r>
          </w:p>
        </w:tc>
        <w:tc>
          <w:tcPr>
            <w:tcW w:w="647" w:type="pct"/>
            <w:vMerge w:val="restart"/>
            <w:vAlign w:val="center"/>
          </w:tcPr>
          <w:p w14:paraId="4EFD491D" w14:textId="77777777" w:rsidR="00D17416" w:rsidRPr="00141AC7" w:rsidRDefault="00D17416" w:rsidP="00717046">
            <w:pPr>
              <w:jc w:val="center"/>
              <w:rPr>
                <w:rFonts w:cstheme="minorHAnsi"/>
                <w:sz w:val="20"/>
                <w:szCs w:val="20"/>
              </w:rPr>
            </w:pPr>
            <w:r w:rsidRPr="00141AC7">
              <w:rPr>
                <w:rFonts w:cstheme="minorHAnsi"/>
                <w:sz w:val="20"/>
                <w:szCs w:val="20"/>
              </w:rPr>
              <w:t>2022-2023</w:t>
            </w:r>
          </w:p>
        </w:tc>
        <w:tc>
          <w:tcPr>
            <w:tcW w:w="548" w:type="pct"/>
            <w:vMerge w:val="restart"/>
            <w:vAlign w:val="center"/>
          </w:tcPr>
          <w:p w14:paraId="65EAB62C" w14:textId="77777777" w:rsidR="00D17416" w:rsidRPr="00141AC7" w:rsidRDefault="00D17416" w:rsidP="00717046">
            <w:pPr>
              <w:jc w:val="center"/>
              <w:rPr>
                <w:rFonts w:cstheme="minorHAnsi"/>
                <w:sz w:val="20"/>
                <w:szCs w:val="20"/>
              </w:rPr>
            </w:pPr>
            <w:r w:rsidRPr="00141AC7">
              <w:rPr>
                <w:rFonts w:cstheme="minorHAnsi"/>
                <w:sz w:val="20"/>
                <w:szCs w:val="20"/>
              </w:rPr>
              <w:t>550</w:t>
            </w:r>
          </w:p>
        </w:tc>
        <w:tc>
          <w:tcPr>
            <w:tcW w:w="1382" w:type="pct"/>
            <w:vMerge w:val="restart"/>
            <w:vAlign w:val="center"/>
          </w:tcPr>
          <w:p w14:paraId="785BB19D"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w:t>
            </w:r>
          </w:p>
        </w:tc>
      </w:tr>
      <w:tr w:rsidR="00717046" w:rsidRPr="00141AC7" w14:paraId="3AF9E0C6" w14:textId="77777777" w:rsidTr="0059374F">
        <w:trPr>
          <w:trHeight w:val="214"/>
          <w:tblCellSpacing w:w="20" w:type="dxa"/>
        </w:trPr>
        <w:tc>
          <w:tcPr>
            <w:tcW w:w="706" w:type="pct"/>
            <w:vMerge/>
            <w:vAlign w:val="center"/>
          </w:tcPr>
          <w:p w14:paraId="2260CD4F" w14:textId="77777777" w:rsidR="00D17416" w:rsidRPr="00141AC7" w:rsidRDefault="00D17416" w:rsidP="0059374F">
            <w:pPr>
              <w:jc w:val="center"/>
              <w:rPr>
                <w:rFonts w:cstheme="minorHAnsi"/>
                <w:sz w:val="20"/>
                <w:szCs w:val="20"/>
              </w:rPr>
            </w:pPr>
          </w:p>
        </w:tc>
        <w:tc>
          <w:tcPr>
            <w:tcW w:w="1632" w:type="pct"/>
            <w:vAlign w:val="center"/>
          </w:tcPr>
          <w:p w14:paraId="76B10E1D" w14:textId="77777777" w:rsidR="00D17416" w:rsidRPr="00141AC7" w:rsidRDefault="00D17416" w:rsidP="0059374F">
            <w:pPr>
              <w:jc w:val="center"/>
              <w:rPr>
                <w:rFonts w:cstheme="minorHAnsi"/>
                <w:sz w:val="20"/>
                <w:szCs w:val="20"/>
              </w:rPr>
            </w:pPr>
            <w:r w:rsidRPr="00141AC7">
              <w:rPr>
                <w:rFonts w:cstheme="minorHAnsi"/>
                <w:sz w:val="20"/>
                <w:szCs w:val="20"/>
              </w:rPr>
              <w:t>III.1.2. Rewitalizacja istniejących terenów zielonych</w:t>
            </w:r>
          </w:p>
        </w:tc>
        <w:tc>
          <w:tcPr>
            <w:tcW w:w="647" w:type="pct"/>
            <w:vMerge/>
            <w:vAlign w:val="center"/>
          </w:tcPr>
          <w:p w14:paraId="01775424" w14:textId="77777777" w:rsidR="00D17416" w:rsidRPr="00141AC7" w:rsidRDefault="00D17416" w:rsidP="00717046">
            <w:pPr>
              <w:jc w:val="center"/>
              <w:rPr>
                <w:rFonts w:cstheme="minorHAnsi"/>
                <w:sz w:val="20"/>
                <w:szCs w:val="20"/>
              </w:rPr>
            </w:pPr>
          </w:p>
        </w:tc>
        <w:tc>
          <w:tcPr>
            <w:tcW w:w="548" w:type="pct"/>
            <w:vMerge/>
            <w:vAlign w:val="center"/>
          </w:tcPr>
          <w:p w14:paraId="59E3A83E" w14:textId="77777777" w:rsidR="00D17416" w:rsidRPr="00141AC7" w:rsidRDefault="00D17416" w:rsidP="00717046">
            <w:pPr>
              <w:jc w:val="center"/>
              <w:rPr>
                <w:rFonts w:cstheme="minorHAnsi"/>
                <w:sz w:val="20"/>
                <w:szCs w:val="20"/>
              </w:rPr>
            </w:pPr>
          </w:p>
        </w:tc>
        <w:tc>
          <w:tcPr>
            <w:tcW w:w="1382" w:type="pct"/>
            <w:vMerge/>
            <w:vAlign w:val="center"/>
          </w:tcPr>
          <w:p w14:paraId="0DBA3116" w14:textId="77777777" w:rsidR="00D17416" w:rsidRPr="00141AC7" w:rsidRDefault="00D17416" w:rsidP="00717046">
            <w:pPr>
              <w:rPr>
                <w:rFonts w:cstheme="minorHAnsi"/>
                <w:sz w:val="20"/>
                <w:szCs w:val="20"/>
              </w:rPr>
            </w:pPr>
          </w:p>
        </w:tc>
      </w:tr>
      <w:tr w:rsidR="00717046" w:rsidRPr="00141AC7" w14:paraId="09A8E9D3" w14:textId="77777777" w:rsidTr="0059374F">
        <w:trPr>
          <w:trHeight w:val="214"/>
          <w:tblCellSpacing w:w="20" w:type="dxa"/>
        </w:trPr>
        <w:tc>
          <w:tcPr>
            <w:tcW w:w="706" w:type="pct"/>
            <w:vMerge/>
            <w:vAlign w:val="center"/>
          </w:tcPr>
          <w:p w14:paraId="1F30E638" w14:textId="77777777" w:rsidR="00D17416" w:rsidRPr="00141AC7" w:rsidRDefault="00D17416" w:rsidP="0059374F">
            <w:pPr>
              <w:jc w:val="center"/>
              <w:rPr>
                <w:rFonts w:cstheme="minorHAnsi"/>
                <w:sz w:val="20"/>
                <w:szCs w:val="20"/>
              </w:rPr>
            </w:pPr>
          </w:p>
        </w:tc>
        <w:tc>
          <w:tcPr>
            <w:tcW w:w="1632" w:type="pct"/>
            <w:vAlign w:val="center"/>
          </w:tcPr>
          <w:p w14:paraId="31FCC777" w14:textId="77777777" w:rsidR="00D17416" w:rsidRPr="00141AC7" w:rsidRDefault="00D17416" w:rsidP="0059374F">
            <w:pPr>
              <w:jc w:val="center"/>
              <w:rPr>
                <w:rFonts w:cstheme="minorHAnsi"/>
                <w:sz w:val="20"/>
                <w:szCs w:val="20"/>
              </w:rPr>
            </w:pPr>
            <w:r w:rsidRPr="00141AC7">
              <w:rPr>
                <w:rFonts w:cstheme="minorHAnsi"/>
                <w:sz w:val="20"/>
                <w:szCs w:val="20"/>
              </w:rPr>
              <w:t>III.1.3. Rozwój obszarów zieleni na terenie Powiatu</w:t>
            </w:r>
          </w:p>
        </w:tc>
        <w:tc>
          <w:tcPr>
            <w:tcW w:w="647" w:type="pct"/>
            <w:vMerge/>
            <w:vAlign w:val="center"/>
          </w:tcPr>
          <w:p w14:paraId="497CE0E5" w14:textId="77777777" w:rsidR="00D17416" w:rsidRPr="00141AC7" w:rsidRDefault="00D17416" w:rsidP="00717046">
            <w:pPr>
              <w:jc w:val="center"/>
              <w:rPr>
                <w:rFonts w:cstheme="minorHAnsi"/>
                <w:sz w:val="20"/>
                <w:szCs w:val="20"/>
              </w:rPr>
            </w:pPr>
          </w:p>
        </w:tc>
        <w:tc>
          <w:tcPr>
            <w:tcW w:w="548" w:type="pct"/>
            <w:vMerge/>
            <w:vAlign w:val="center"/>
          </w:tcPr>
          <w:p w14:paraId="56CC81AA" w14:textId="77777777" w:rsidR="00D17416" w:rsidRPr="00141AC7" w:rsidRDefault="00D17416" w:rsidP="00717046">
            <w:pPr>
              <w:jc w:val="center"/>
              <w:rPr>
                <w:rFonts w:cstheme="minorHAnsi"/>
                <w:sz w:val="20"/>
                <w:szCs w:val="20"/>
              </w:rPr>
            </w:pPr>
          </w:p>
        </w:tc>
        <w:tc>
          <w:tcPr>
            <w:tcW w:w="1382" w:type="pct"/>
            <w:vMerge/>
            <w:vAlign w:val="center"/>
          </w:tcPr>
          <w:p w14:paraId="7E9733BE" w14:textId="77777777" w:rsidR="00D17416" w:rsidRPr="00141AC7" w:rsidRDefault="00D17416" w:rsidP="00717046">
            <w:pPr>
              <w:rPr>
                <w:rFonts w:cstheme="minorHAnsi"/>
                <w:sz w:val="20"/>
                <w:szCs w:val="20"/>
              </w:rPr>
            </w:pPr>
          </w:p>
        </w:tc>
      </w:tr>
      <w:tr w:rsidR="00717046" w:rsidRPr="00141AC7" w14:paraId="0268BFBB" w14:textId="77777777" w:rsidTr="00942BEB">
        <w:trPr>
          <w:trHeight w:val="214"/>
          <w:tblCellSpacing w:w="20" w:type="dxa"/>
        </w:trPr>
        <w:tc>
          <w:tcPr>
            <w:tcW w:w="706" w:type="pct"/>
            <w:vMerge w:val="restart"/>
            <w:vAlign w:val="center"/>
          </w:tcPr>
          <w:p w14:paraId="301F0969" w14:textId="77777777" w:rsidR="00D17416" w:rsidRPr="00141AC7" w:rsidRDefault="00D17416" w:rsidP="0059374F">
            <w:pPr>
              <w:jc w:val="center"/>
              <w:rPr>
                <w:rFonts w:cstheme="minorHAnsi"/>
                <w:sz w:val="20"/>
                <w:szCs w:val="20"/>
              </w:rPr>
            </w:pPr>
            <w:r w:rsidRPr="00141AC7">
              <w:rPr>
                <w:rFonts w:cstheme="minorHAnsi"/>
                <w:sz w:val="20"/>
                <w:szCs w:val="20"/>
              </w:rPr>
              <w:t>III.2. Budowa, modernizacja infrastruktury służącej rozwojowi turystyki i aktywnego wypoczynku</w:t>
            </w:r>
          </w:p>
        </w:tc>
        <w:tc>
          <w:tcPr>
            <w:tcW w:w="1632" w:type="pct"/>
            <w:vAlign w:val="center"/>
          </w:tcPr>
          <w:p w14:paraId="31B8DF1B" w14:textId="77777777" w:rsidR="00D17416" w:rsidRPr="00141AC7" w:rsidRDefault="00D17416" w:rsidP="0059374F">
            <w:pPr>
              <w:jc w:val="center"/>
              <w:rPr>
                <w:rFonts w:cstheme="minorHAnsi"/>
                <w:sz w:val="20"/>
                <w:szCs w:val="20"/>
              </w:rPr>
            </w:pPr>
            <w:r w:rsidRPr="00141AC7">
              <w:rPr>
                <w:rFonts w:cstheme="minorHAnsi"/>
                <w:sz w:val="20"/>
                <w:szCs w:val="20"/>
              </w:rPr>
              <w:t>III.2.1. Budowa/rozbudowa infrastruktury sportowej i rekreacyjnej</w:t>
            </w:r>
          </w:p>
        </w:tc>
        <w:tc>
          <w:tcPr>
            <w:tcW w:w="647" w:type="pct"/>
            <w:vMerge w:val="restart"/>
            <w:vAlign w:val="center"/>
          </w:tcPr>
          <w:p w14:paraId="1C53E01C" w14:textId="77777777" w:rsidR="00D17416" w:rsidRPr="00141AC7" w:rsidRDefault="00D17416" w:rsidP="00717046">
            <w:pPr>
              <w:jc w:val="center"/>
              <w:rPr>
                <w:rFonts w:cstheme="minorHAnsi"/>
                <w:sz w:val="20"/>
                <w:szCs w:val="20"/>
              </w:rPr>
            </w:pPr>
            <w:r w:rsidRPr="00141AC7">
              <w:rPr>
                <w:rFonts w:cstheme="minorHAnsi"/>
                <w:sz w:val="20"/>
                <w:szCs w:val="20"/>
              </w:rPr>
              <w:t>2023-2025</w:t>
            </w:r>
          </w:p>
        </w:tc>
        <w:tc>
          <w:tcPr>
            <w:tcW w:w="548" w:type="pct"/>
            <w:vMerge w:val="restart"/>
            <w:vAlign w:val="center"/>
          </w:tcPr>
          <w:p w14:paraId="58C948B8" w14:textId="77777777" w:rsidR="00D17416" w:rsidRPr="00141AC7" w:rsidRDefault="00D17416" w:rsidP="00717046">
            <w:pPr>
              <w:jc w:val="center"/>
              <w:rPr>
                <w:rFonts w:cstheme="minorHAnsi"/>
                <w:sz w:val="20"/>
                <w:szCs w:val="20"/>
              </w:rPr>
            </w:pPr>
            <w:r w:rsidRPr="00141AC7">
              <w:rPr>
                <w:rFonts w:cstheme="minorHAnsi"/>
                <w:sz w:val="20"/>
                <w:szCs w:val="20"/>
              </w:rPr>
              <w:t>14000</w:t>
            </w:r>
          </w:p>
        </w:tc>
        <w:tc>
          <w:tcPr>
            <w:tcW w:w="1382" w:type="pct"/>
            <w:vMerge w:val="restart"/>
            <w:vAlign w:val="center"/>
          </w:tcPr>
          <w:p w14:paraId="3CF79DAD"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 środki, środki krajowe i regionalne (np. Dolnośląski Ład), budżety gmin: Wleń, Lubomierz, Jeżów Sudecki, Powiatu Karkonoskiego i Powiatu Lwóweckiego</w:t>
            </w:r>
          </w:p>
        </w:tc>
      </w:tr>
      <w:tr w:rsidR="00717046" w:rsidRPr="00141AC7" w14:paraId="49BD8BEB" w14:textId="77777777" w:rsidTr="0059374F">
        <w:trPr>
          <w:trHeight w:val="214"/>
          <w:tblCellSpacing w:w="20" w:type="dxa"/>
        </w:trPr>
        <w:tc>
          <w:tcPr>
            <w:tcW w:w="706" w:type="pct"/>
            <w:vMerge/>
            <w:vAlign w:val="center"/>
          </w:tcPr>
          <w:p w14:paraId="07902029" w14:textId="77777777" w:rsidR="00D17416" w:rsidRPr="00141AC7" w:rsidRDefault="00D17416" w:rsidP="0059374F">
            <w:pPr>
              <w:jc w:val="center"/>
              <w:rPr>
                <w:rFonts w:cstheme="minorHAnsi"/>
                <w:sz w:val="20"/>
                <w:szCs w:val="20"/>
              </w:rPr>
            </w:pPr>
          </w:p>
        </w:tc>
        <w:tc>
          <w:tcPr>
            <w:tcW w:w="1632" w:type="pct"/>
            <w:vAlign w:val="center"/>
          </w:tcPr>
          <w:p w14:paraId="3F2E735A" w14:textId="77777777" w:rsidR="00D17416" w:rsidRPr="00141AC7" w:rsidRDefault="00D17416" w:rsidP="0059374F">
            <w:pPr>
              <w:jc w:val="center"/>
              <w:rPr>
                <w:rFonts w:cstheme="minorHAnsi"/>
                <w:sz w:val="20"/>
                <w:szCs w:val="20"/>
              </w:rPr>
            </w:pPr>
            <w:r w:rsidRPr="00141AC7">
              <w:rPr>
                <w:rFonts w:cstheme="minorHAnsi"/>
                <w:sz w:val="20"/>
                <w:szCs w:val="20"/>
              </w:rPr>
              <w:t>III.2.2. Rozwój infrastruktury towarzyszącej ścieżkom i szlakom rowerowym</w:t>
            </w:r>
          </w:p>
        </w:tc>
        <w:tc>
          <w:tcPr>
            <w:tcW w:w="647" w:type="pct"/>
            <w:vMerge/>
          </w:tcPr>
          <w:p w14:paraId="740C25D7" w14:textId="77777777" w:rsidR="00D17416" w:rsidRPr="00141AC7" w:rsidRDefault="00D17416" w:rsidP="00945428">
            <w:pPr>
              <w:rPr>
                <w:rFonts w:cstheme="minorHAnsi"/>
                <w:sz w:val="20"/>
                <w:szCs w:val="20"/>
              </w:rPr>
            </w:pPr>
          </w:p>
        </w:tc>
        <w:tc>
          <w:tcPr>
            <w:tcW w:w="548" w:type="pct"/>
            <w:vMerge/>
          </w:tcPr>
          <w:p w14:paraId="11149814" w14:textId="77777777" w:rsidR="00D17416" w:rsidRPr="00141AC7" w:rsidRDefault="00D17416" w:rsidP="00945428">
            <w:pPr>
              <w:rPr>
                <w:rFonts w:cstheme="minorHAnsi"/>
                <w:sz w:val="20"/>
                <w:szCs w:val="20"/>
              </w:rPr>
            </w:pPr>
          </w:p>
        </w:tc>
        <w:tc>
          <w:tcPr>
            <w:tcW w:w="1382" w:type="pct"/>
            <w:vMerge/>
          </w:tcPr>
          <w:p w14:paraId="5E1AEB30" w14:textId="77777777" w:rsidR="00D17416" w:rsidRPr="00141AC7" w:rsidRDefault="00D17416" w:rsidP="00945428">
            <w:pPr>
              <w:rPr>
                <w:rFonts w:cstheme="minorHAnsi"/>
                <w:sz w:val="20"/>
                <w:szCs w:val="20"/>
              </w:rPr>
            </w:pPr>
          </w:p>
        </w:tc>
      </w:tr>
      <w:tr w:rsidR="00717046" w:rsidRPr="00141AC7" w14:paraId="6FF41E87" w14:textId="77777777" w:rsidTr="0059374F">
        <w:trPr>
          <w:trHeight w:val="214"/>
          <w:tblCellSpacing w:w="20" w:type="dxa"/>
        </w:trPr>
        <w:tc>
          <w:tcPr>
            <w:tcW w:w="706" w:type="pct"/>
            <w:vMerge/>
            <w:vAlign w:val="center"/>
          </w:tcPr>
          <w:p w14:paraId="07AD9D67" w14:textId="77777777" w:rsidR="00D17416" w:rsidRPr="00141AC7" w:rsidRDefault="00D17416" w:rsidP="0059374F">
            <w:pPr>
              <w:jc w:val="center"/>
              <w:rPr>
                <w:rFonts w:cstheme="minorHAnsi"/>
                <w:sz w:val="20"/>
                <w:szCs w:val="20"/>
              </w:rPr>
            </w:pPr>
          </w:p>
        </w:tc>
        <w:tc>
          <w:tcPr>
            <w:tcW w:w="1632" w:type="pct"/>
            <w:vAlign w:val="center"/>
          </w:tcPr>
          <w:p w14:paraId="2A7C2288" w14:textId="77777777" w:rsidR="00D17416" w:rsidRPr="00141AC7" w:rsidRDefault="00D17416" w:rsidP="0059374F">
            <w:pPr>
              <w:jc w:val="center"/>
              <w:rPr>
                <w:rFonts w:cstheme="minorHAnsi"/>
                <w:sz w:val="20"/>
                <w:szCs w:val="20"/>
              </w:rPr>
            </w:pPr>
            <w:r w:rsidRPr="00141AC7">
              <w:rPr>
                <w:rFonts w:cstheme="minorHAnsi"/>
                <w:sz w:val="20"/>
                <w:szCs w:val="20"/>
              </w:rPr>
              <w:t>III.2.3. Urozmaicenie oferty turystyczno-rekreacyjnej Powiatu</w:t>
            </w:r>
          </w:p>
        </w:tc>
        <w:tc>
          <w:tcPr>
            <w:tcW w:w="647" w:type="pct"/>
            <w:vMerge/>
          </w:tcPr>
          <w:p w14:paraId="77457207" w14:textId="77777777" w:rsidR="00D17416" w:rsidRPr="00141AC7" w:rsidRDefault="00D17416" w:rsidP="00945428">
            <w:pPr>
              <w:rPr>
                <w:rFonts w:cstheme="minorHAnsi"/>
                <w:sz w:val="20"/>
                <w:szCs w:val="20"/>
              </w:rPr>
            </w:pPr>
          </w:p>
        </w:tc>
        <w:tc>
          <w:tcPr>
            <w:tcW w:w="548" w:type="pct"/>
            <w:vMerge/>
          </w:tcPr>
          <w:p w14:paraId="3E346058" w14:textId="77777777" w:rsidR="00D17416" w:rsidRPr="00141AC7" w:rsidRDefault="00D17416" w:rsidP="00945428">
            <w:pPr>
              <w:rPr>
                <w:rFonts w:cstheme="minorHAnsi"/>
                <w:sz w:val="20"/>
                <w:szCs w:val="20"/>
              </w:rPr>
            </w:pPr>
          </w:p>
        </w:tc>
        <w:tc>
          <w:tcPr>
            <w:tcW w:w="1382" w:type="pct"/>
            <w:vMerge/>
          </w:tcPr>
          <w:p w14:paraId="7A60D5B9" w14:textId="77777777" w:rsidR="00D17416" w:rsidRPr="00141AC7" w:rsidRDefault="00D17416" w:rsidP="00945428">
            <w:pPr>
              <w:rPr>
                <w:rFonts w:cstheme="minorHAnsi"/>
                <w:sz w:val="20"/>
                <w:szCs w:val="20"/>
              </w:rPr>
            </w:pPr>
          </w:p>
        </w:tc>
      </w:tr>
      <w:tr w:rsidR="00D17416" w:rsidRPr="00141AC7" w14:paraId="667A4E1E" w14:textId="77777777" w:rsidTr="0059374F">
        <w:trPr>
          <w:trHeight w:val="214"/>
          <w:tblCellSpacing w:w="20" w:type="dxa"/>
        </w:trPr>
        <w:tc>
          <w:tcPr>
            <w:tcW w:w="4971" w:type="pct"/>
            <w:gridSpan w:val="5"/>
            <w:shd w:val="clear" w:color="auto" w:fill="D9E2F3" w:themeFill="accent1" w:themeFillTint="33"/>
            <w:vAlign w:val="center"/>
          </w:tcPr>
          <w:p w14:paraId="034418DB" w14:textId="77777777" w:rsidR="00D17416" w:rsidRPr="00717046" w:rsidRDefault="00D17416" w:rsidP="0059374F">
            <w:pPr>
              <w:jc w:val="center"/>
              <w:rPr>
                <w:rFonts w:cstheme="minorHAnsi"/>
                <w:b/>
                <w:bCs/>
                <w:sz w:val="20"/>
                <w:szCs w:val="20"/>
              </w:rPr>
            </w:pPr>
            <w:r w:rsidRPr="00717046">
              <w:rPr>
                <w:rFonts w:cstheme="minorHAnsi"/>
                <w:b/>
                <w:bCs/>
                <w:sz w:val="20"/>
                <w:szCs w:val="20"/>
              </w:rPr>
              <w:t>Obszar: Przestrzeń i środowisko</w:t>
            </w:r>
          </w:p>
        </w:tc>
      </w:tr>
      <w:tr w:rsidR="00D17416" w:rsidRPr="00141AC7" w14:paraId="784B8403" w14:textId="77777777" w:rsidTr="0059374F">
        <w:trPr>
          <w:trHeight w:val="214"/>
          <w:tblCellSpacing w:w="20" w:type="dxa"/>
        </w:trPr>
        <w:tc>
          <w:tcPr>
            <w:tcW w:w="4971" w:type="pct"/>
            <w:gridSpan w:val="5"/>
            <w:shd w:val="clear" w:color="auto" w:fill="F7CAAC" w:themeFill="accent2" w:themeFillTint="66"/>
            <w:vAlign w:val="center"/>
          </w:tcPr>
          <w:p w14:paraId="7D13B674" w14:textId="77777777" w:rsidR="00D17416" w:rsidRPr="00717046" w:rsidRDefault="00D17416" w:rsidP="0059374F">
            <w:pPr>
              <w:jc w:val="center"/>
              <w:rPr>
                <w:rFonts w:cstheme="minorHAnsi"/>
                <w:b/>
                <w:bCs/>
                <w:sz w:val="20"/>
                <w:szCs w:val="20"/>
              </w:rPr>
            </w:pPr>
            <w:r w:rsidRPr="00717046">
              <w:rPr>
                <w:rFonts w:cstheme="minorHAnsi"/>
                <w:b/>
                <w:bCs/>
                <w:sz w:val="20"/>
                <w:szCs w:val="20"/>
              </w:rPr>
              <w:t>Cel strategiczny IV. Wysoka jakość środowiska, dobry stan techniczny obiektów użyteczności publicznej oraz zagospodarowana przestrzeń publiczna</w:t>
            </w:r>
          </w:p>
        </w:tc>
      </w:tr>
      <w:tr w:rsidR="00717046" w:rsidRPr="00141AC7" w14:paraId="26CBAFC7" w14:textId="77777777" w:rsidTr="00942BEB">
        <w:trPr>
          <w:trHeight w:val="214"/>
          <w:tblCellSpacing w:w="20" w:type="dxa"/>
        </w:trPr>
        <w:tc>
          <w:tcPr>
            <w:tcW w:w="706" w:type="pct"/>
            <w:vMerge w:val="restart"/>
            <w:vAlign w:val="center"/>
          </w:tcPr>
          <w:p w14:paraId="04145B4F" w14:textId="77777777" w:rsidR="00D17416" w:rsidRPr="00141AC7" w:rsidRDefault="00D17416" w:rsidP="0059374F">
            <w:pPr>
              <w:jc w:val="center"/>
              <w:rPr>
                <w:rFonts w:cstheme="minorHAnsi"/>
                <w:sz w:val="20"/>
                <w:szCs w:val="20"/>
              </w:rPr>
            </w:pPr>
            <w:r w:rsidRPr="00141AC7">
              <w:rPr>
                <w:rFonts w:cstheme="minorHAnsi"/>
                <w:sz w:val="20"/>
                <w:szCs w:val="20"/>
              </w:rPr>
              <w:t xml:space="preserve">IV.1. Modernizacja energetyczna </w:t>
            </w:r>
            <w:r w:rsidRPr="00141AC7">
              <w:rPr>
                <w:rFonts w:cstheme="minorHAnsi"/>
                <w:sz w:val="20"/>
                <w:szCs w:val="20"/>
              </w:rPr>
              <w:lastRenderedPageBreak/>
              <w:t>budynków użyteczności publicznej</w:t>
            </w:r>
          </w:p>
        </w:tc>
        <w:tc>
          <w:tcPr>
            <w:tcW w:w="1632" w:type="pct"/>
            <w:vAlign w:val="center"/>
          </w:tcPr>
          <w:p w14:paraId="1BFF8EB0" w14:textId="77777777" w:rsidR="00D17416" w:rsidRPr="00141AC7" w:rsidRDefault="00D17416" w:rsidP="0059374F">
            <w:pPr>
              <w:jc w:val="center"/>
              <w:rPr>
                <w:rFonts w:cstheme="minorHAnsi"/>
                <w:sz w:val="20"/>
                <w:szCs w:val="20"/>
              </w:rPr>
            </w:pPr>
            <w:r w:rsidRPr="00141AC7">
              <w:rPr>
                <w:rFonts w:cstheme="minorHAnsi"/>
                <w:sz w:val="20"/>
                <w:szCs w:val="20"/>
              </w:rPr>
              <w:lastRenderedPageBreak/>
              <w:t>IV.1.1 Dostosowanie budynków do aktualnych standardów budownictwa</w:t>
            </w:r>
          </w:p>
        </w:tc>
        <w:tc>
          <w:tcPr>
            <w:tcW w:w="647" w:type="pct"/>
            <w:vMerge w:val="restart"/>
            <w:vAlign w:val="center"/>
          </w:tcPr>
          <w:p w14:paraId="3611B720" w14:textId="77777777" w:rsidR="00D17416" w:rsidRPr="00141AC7" w:rsidRDefault="00D17416" w:rsidP="00942BEB">
            <w:pPr>
              <w:jc w:val="center"/>
              <w:rPr>
                <w:rFonts w:cstheme="minorHAnsi"/>
                <w:sz w:val="20"/>
                <w:szCs w:val="20"/>
              </w:rPr>
            </w:pPr>
            <w:r w:rsidRPr="00141AC7">
              <w:rPr>
                <w:rFonts w:cstheme="minorHAnsi"/>
                <w:sz w:val="20"/>
                <w:szCs w:val="20"/>
              </w:rPr>
              <w:t>2021-2025</w:t>
            </w:r>
          </w:p>
        </w:tc>
        <w:tc>
          <w:tcPr>
            <w:tcW w:w="548" w:type="pct"/>
            <w:vMerge w:val="restart"/>
            <w:vAlign w:val="center"/>
          </w:tcPr>
          <w:p w14:paraId="60AB2183" w14:textId="77777777" w:rsidR="00D17416" w:rsidRPr="00141AC7" w:rsidRDefault="00D17416" w:rsidP="00942BEB">
            <w:pPr>
              <w:jc w:val="center"/>
              <w:rPr>
                <w:rFonts w:cstheme="minorHAnsi"/>
                <w:sz w:val="20"/>
                <w:szCs w:val="20"/>
              </w:rPr>
            </w:pPr>
            <w:r w:rsidRPr="00141AC7">
              <w:rPr>
                <w:rFonts w:cstheme="minorHAnsi"/>
                <w:sz w:val="20"/>
                <w:szCs w:val="20"/>
              </w:rPr>
              <w:t>2500</w:t>
            </w:r>
          </w:p>
        </w:tc>
        <w:tc>
          <w:tcPr>
            <w:tcW w:w="1382" w:type="pct"/>
            <w:vMerge w:val="restart"/>
            <w:vAlign w:val="center"/>
          </w:tcPr>
          <w:p w14:paraId="20318518" w14:textId="77777777" w:rsidR="00D17416" w:rsidRPr="00141AC7" w:rsidRDefault="00D17416" w:rsidP="00942BEB">
            <w:pPr>
              <w:jc w:val="center"/>
              <w:rPr>
                <w:rFonts w:cstheme="minorHAnsi"/>
                <w:sz w:val="20"/>
                <w:szCs w:val="20"/>
              </w:rPr>
            </w:pPr>
            <w:r w:rsidRPr="00141AC7">
              <w:rPr>
                <w:rFonts w:cstheme="minorHAnsi"/>
                <w:sz w:val="20"/>
                <w:szCs w:val="20"/>
              </w:rPr>
              <w:t xml:space="preserve">Budżet Powiatu Lwóweckiego, Budżet Państwa, środki UE w ramach regionalnego </w:t>
            </w:r>
            <w:r w:rsidRPr="00141AC7">
              <w:rPr>
                <w:rFonts w:cstheme="minorHAnsi"/>
                <w:sz w:val="20"/>
                <w:szCs w:val="20"/>
              </w:rPr>
              <w:lastRenderedPageBreak/>
              <w:t>oraz krajowych Programów Operacyjnych, inne środki zewnętrzne</w:t>
            </w:r>
          </w:p>
        </w:tc>
      </w:tr>
      <w:tr w:rsidR="00717046" w:rsidRPr="00141AC7" w14:paraId="27CE78A3" w14:textId="77777777" w:rsidTr="0059374F">
        <w:trPr>
          <w:trHeight w:val="214"/>
          <w:tblCellSpacing w:w="20" w:type="dxa"/>
        </w:trPr>
        <w:tc>
          <w:tcPr>
            <w:tcW w:w="706" w:type="pct"/>
            <w:vMerge/>
            <w:vAlign w:val="center"/>
          </w:tcPr>
          <w:p w14:paraId="6F2338C3" w14:textId="77777777" w:rsidR="00D17416" w:rsidRPr="00141AC7" w:rsidRDefault="00D17416" w:rsidP="0059374F">
            <w:pPr>
              <w:jc w:val="center"/>
              <w:rPr>
                <w:rFonts w:cstheme="minorHAnsi"/>
                <w:sz w:val="20"/>
                <w:szCs w:val="20"/>
              </w:rPr>
            </w:pPr>
          </w:p>
        </w:tc>
        <w:tc>
          <w:tcPr>
            <w:tcW w:w="1632" w:type="pct"/>
            <w:vAlign w:val="center"/>
          </w:tcPr>
          <w:p w14:paraId="35457804" w14:textId="77777777" w:rsidR="00D17416" w:rsidRPr="00141AC7" w:rsidRDefault="00D17416" w:rsidP="0059374F">
            <w:pPr>
              <w:jc w:val="center"/>
              <w:rPr>
                <w:rFonts w:cstheme="minorHAnsi"/>
                <w:sz w:val="20"/>
                <w:szCs w:val="20"/>
              </w:rPr>
            </w:pPr>
            <w:r w:rsidRPr="00141AC7">
              <w:rPr>
                <w:rFonts w:cstheme="minorHAnsi"/>
                <w:sz w:val="20"/>
                <w:szCs w:val="20"/>
              </w:rPr>
              <w:t>IV.1.2. Zwiększenie wykorzystania odnawialnych źródeł energii w produkcji energii cieplnej i elektrycznej</w:t>
            </w:r>
          </w:p>
        </w:tc>
        <w:tc>
          <w:tcPr>
            <w:tcW w:w="647" w:type="pct"/>
            <w:vMerge/>
            <w:vAlign w:val="center"/>
          </w:tcPr>
          <w:p w14:paraId="451A0FF0" w14:textId="77777777" w:rsidR="00D17416" w:rsidRPr="00141AC7" w:rsidRDefault="00D17416" w:rsidP="00717046">
            <w:pPr>
              <w:jc w:val="center"/>
              <w:rPr>
                <w:rFonts w:cstheme="minorHAnsi"/>
                <w:sz w:val="20"/>
                <w:szCs w:val="20"/>
              </w:rPr>
            </w:pPr>
          </w:p>
        </w:tc>
        <w:tc>
          <w:tcPr>
            <w:tcW w:w="548" w:type="pct"/>
            <w:vMerge/>
            <w:vAlign w:val="center"/>
          </w:tcPr>
          <w:p w14:paraId="13E245E7" w14:textId="77777777" w:rsidR="00D17416" w:rsidRPr="00141AC7" w:rsidRDefault="00D17416" w:rsidP="00717046">
            <w:pPr>
              <w:jc w:val="center"/>
              <w:rPr>
                <w:rFonts w:cstheme="minorHAnsi"/>
                <w:sz w:val="20"/>
                <w:szCs w:val="20"/>
              </w:rPr>
            </w:pPr>
          </w:p>
        </w:tc>
        <w:tc>
          <w:tcPr>
            <w:tcW w:w="1382" w:type="pct"/>
            <w:vMerge/>
            <w:vAlign w:val="center"/>
          </w:tcPr>
          <w:p w14:paraId="6AA06EFB" w14:textId="77777777" w:rsidR="00D17416" w:rsidRPr="00141AC7" w:rsidRDefault="00D17416" w:rsidP="00717046">
            <w:pPr>
              <w:rPr>
                <w:rFonts w:cstheme="minorHAnsi"/>
                <w:sz w:val="20"/>
                <w:szCs w:val="20"/>
              </w:rPr>
            </w:pPr>
          </w:p>
        </w:tc>
      </w:tr>
      <w:tr w:rsidR="00717046" w:rsidRPr="00141AC7" w14:paraId="393EE5C6" w14:textId="77777777" w:rsidTr="00942BEB">
        <w:trPr>
          <w:trHeight w:val="214"/>
          <w:tblCellSpacing w:w="20" w:type="dxa"/>
        </w:trPr>
        <w:tc>
          <w:tcPr>
            <w:tcW w:w="706" w:type="pct"/>
            <w:vMerge w:val="restart"/>
            <w:vAlign w:val="center"/>
          </w:tcPr>
          <w:p w14:paraId="36F6DCCF" w14:textId="77777777" w:rsidR="00D17416" w:rsidRPr="00141AC7" w:rsidRDefault="00D17416" w:rsidP="0059374F">
            <w:pPr>
              <w:jc w:val="center"/>
              <w:rPr>
                <w:rFonts w:cstheme="minorHAnsi"/>
                <w:sz w:val="20"/>
                <w:szCs w:val="20"/>
              </w:rPr>
            </w:pPr>
            <w:r w:rsidRPr="00141AC7">
              <w:rPr>
                <w:rFonts w:cstheme="minorHAnsi"/>
                <w:sz w:val="20"/>
                <w:szCs w:val="20"/>
              </w:rPr>
              <w:t>IV.2. Poprawa stanu technicznego i dostępności obiektów użyteczności publicznej</w:t>
            </w:r>
          </w:p>
        </w:tc>
        <w:tc>
          <w:tcPr>
            <w:tcW w:w="1632" w:type="pct"/>
            <w:vAlign w:val="center"/>
          </w:tcPr>
          <w:p w14:paraId="3781B1A3" w14:textId="77777777" w:rsidR="00D17416" w:rsidRPr="00141AC7" w:rsidRDefault="00D17416" w:rsidP="0059374F">
            <w:pPr>
              <w:jc w:val="center"/>
              <w:rPr>
                <w:rFonts w:cstheme="minorHAnsi"/>
                <w:sz w:val="20"/>
                <w:szCs w:val="20"/>
              </w:rPr>
            </w:pPr>
            <w:r w:rsidRPr="00141AC7">
              <w:rPr>
                <w:rFonts w:cstheme="minorHAnsi"/>
                <w:sz w:val="20"/>
                <w:szCs w:val="20"/>
              </w:rPr>
              <w:t>IV.2.1 Poprawa wyglądu i stanu technicznego budynków będących w zasobach Powiatu</w:t>
            </w:r>
          </w:p>
        </w:tc>
        <w:tc>
          <w:tcPr>
            <w:tcW w:w="647" w:type="pct"/>
            <w:vMerge w:val="restart"/>
            <w:vAlign w:val="center"/>
          </w:tcPr>
          <w:p w14:paraId="05889C26" w14:textId="77777777" w:rsidR="00D17416" w:rsidRPr="00141AC7" w:rsidRDefault="00D17416" w:rsidP="00717046">
            <w:pPr>
              <w:jc w:val="center"/>
              <w:rPr>
                <w:rFonts w:cstheme="minorHAnsi"/>
                <w:sz w:val="20"/>
                <w:szCs w:val="20"/>
              </w:rPr>
            </w:pPr>
            <w:r w:rsidRPr="00141AC7">
              <w:rPr>
                <w:rFonts w:cstheme="minorHAnsi"/>
                <w:sz w:val="20"/>
                <w:szCs w:val="20"/>
              </w:rPr>
              <w:t>2021-2023</w:t>
            </w:r>
          </w:p>
        </w:tc>
        <w:tc>
          <w:tcPr>
            <w:tcW w:w="548" w:type="pct"/>
            <w:vMerge w:val="restart"/>
            <w:vAlign w:val="center"/>
          </w:tcPr>
          <w:p w14:paraId="64DB20CA" w14:textId="77777777" w:rsidR="00D17416" w:rsidRPr="00141AC7" w:rsidRDefault="00D17416" w:rsidP="00717046">
            <w:pPr>
              <w:jc w:val="center"/>
              <w:rPr>
                <w:rFonts w:cstheme="minorHAnsi"/>
                <w:sz w:val="20"/>
                <w:szCs w:val="20"/>
              </w:rPr>
            </w:pPr>
            <w:r w:rsidRPr="00141AC7">
              <w:rPr>
                <w:rFonts w:cstheme="minorHAnsi"/>
                <w:sz w:val="20"/>
                <w:szCs w:val="20"/>
              </w:rPr>
              <w:t>750</w:t>
            </w:r>
          </w:p>
        </w:tc>
        <w:tc>
          <w:tcPr>
            <w:tcW w:w="1382" w:type="pct"/>
            <w:vMerge w:val="restart"/>
            <w:vAlign w:val="center"/>
          </w:tcPr>
          <w:p w14:paraId="4585CE0F"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w:t>
            </w:r>
          </w:p>
        </w:tc>
      </w:tr>
      <w:tr w:rsidR="00717046" w:rsidRPr="00141AC7" w14:paraId="1F8B32DC" w14:textId="77777777" w:rsidTr="0059374F">
        <w:trPr>
          <w:trHeight w:val="214"/>
          <w:tblCellSpacing w:w="20" w:type="dxa"/>
        </w:trPr>
        <w:tc>
          <w:tcPr>
            <w:tcW w:w="706" w:type="pct"/>
            <w:vMerge/>
            <w:vAlign w:val="center"/>
          </w:tcPr>
          <w:p w14:paraId="3D01ABFB" w14:textId="77777777" w:rsidR="00D17416" w:rsidRPr="00141AC7" w:rsidRDefault="00D17416" w:rsidP="0059374F">
            <w:pPr>
              <w:jc w:val="center"/>
              <w:rPr>
                <w:rFonts w:cstheme="minorHAnsi"/>
                <w:sz w:val="20"/>
                <w:szCs w:val="20"/>
              </w:rPr>
            </w:pPr>
          </w:p>
        </w:tc>
        <w:tc>
          <w:tcPr>
            <w:tcW w:w="1632" w:type="pct"/>
            <w:vAlign w:val="center"/>
          </w:tcPr>
          <w:p w14:paraId="042F87DD" w14:textId="77777777" w:rsidR="00D17416" w:rsidRPr="00141AC7" w:rsidRDefault="00D17416" w:rsidP="0059374F">
            <w:pPr>
              <w:jc w:val="center"/>
              <w:rPr>
                <w:rFonts w:cstheme="minorHAnsi"/>
                <w:sz w:val="20"/>
                <w:szCs w:val="20"/>
              </w:rPr>
            </w:pPr>
            <w:r w:rsidRPr="00141AC7">
              <w:rPr>
                <w:rFonts w:cstheme="minorHAnsi"/>
                <w:sz w:val="20"/>
                <w:szCs w:val="20"/>
              </w:rPr>
              <w:t>IV.2.2. Uporządkowanie przestrzeni publicznej</w:t>
            </w:r>
          </w:p>
        </w:tc>
        <w:tc>
          <w:tcPr>
            <w:tcW w:w="647" w:type="pct"/>
            <w:vMerge/>
            <w:vAlign w:val="center"/>
          </w:tcPr>
          <w:p w14:paraId="2E7BEE4C" w14:textId="77777777" w:rsidR="00D17416" w:rsidRPr="00141AC7" w:rsidRDefault="00D17416" w:rsidP="00717046">
            <w:pPr>
              <w:jc w:val="center"/>
              <w:rPr>
                <w:rFonts w:cstheme="minorHAnsi"/>
                <w:sz w:val="20"/>
                <w:szCs w:val="20"/>
              </w:rPr>
            </w:pPr>
          </w:p>
        </w:tc>
        <w:tc>
          <w:tcPr>
            <w:tcW w:w="548" w:type="pct"/>
            <w:vMerge/>
            <w:vAlign w:val="center"/>
          </w:tcPr>
          <w:p w14:paraId="6371983F" w14:textId="77777777" w:rsidR="00D17416" w:rsidRPr="00141AC7" w:rsidRDefault="00D17416" w:rsidP="00717046">
            <w:pPr>
              <w:jc w:val="center"/>
              <w:rPr>
                <w:rFonts w:cstheme="minorHAnsi"/>
                <w:sz w:val="20"/>
                <w:szCs w:val="20"/>
              </w:rPr>
            </w:pPr>
          </w:p>
        </w:tc>
        <w:tc>
          <w:tcPr>
            <w:tcW w:w="1382" w:type="pct"/>
            <w:vMerge/>
            <w:vAlign w:val="center"/>
          </w:tcPr>
          <w:p w14:paraId="17EAA366" w14:textId="77777777" w:rsidR="00D17416" w:rsidRPr="00141AC7" w:rsidRDefault="00D17416" w:rsidP="00717046">
            <w:pPr>
              <w:rPr>
                <w:rFonts w:cstheme="minorHAnsi"/>
                <w:sz w:val="20"/>
                <w:szCs w:val="20"/>
              </w:rPr>
            </w:pPr>
          </w:p>
        </w:tc>
      </w:tr>
      <w:tr w:rsidR="00717046" w:rsidRPr="00141AC7" w14:paraId="2C3C8EE1" w14:textId="77777777" w:rsidTr="00942BEB">
        <w:trPr>
          <w:trHeight w:val="214"/>
          <w:tblCellSpacing w:w="20" w:type="dxa"/>
        </w:trPr>
        <w:tc>
          <w:tcPr>
            <w:tcW w:w="706" w:type="pct"/>
            <w:vMerge w:val="restart"/>
            <w:vAlign w:val="center"/>
          </w:tcPr>
          <w:p w14:paraId="3A2ADB3E" w14:textId="77777777" w:rsidR="00D17416" w:rsidRPr="00141AC7" w:rsidRDefault="00D17416" w:rsidP="0059374F">
            <w:pPr>
              <w:jc w:val="center"/>
              <w:rPr>
                <w:rFonts w:cstheme="minorHAnsi"/>
                <w:sz w:val="20"/>
                <w:szCs w:val="20"/>
              </w:rPr>
            </w:pPr>
            <w:r w:rsidRPr="00141AC7">
              <w:rPr>
                <w:rFonts w:cstheme="minorHAnsi"/>
                <w:sz w:val="20"/>
                <w:szCs w:val="20"/>
              </w:rPr>
              <w:t>IV.3. Upowszechnianie postaw prośrodowiskowych</w:t>
            </w:r>
          </w:p>
        </w:tc>
        <w:tc>
          <w:tcPr>
            <w:tcW w:w="1632" w:type="pct"/>
            <w:vAlign w:val="center"/>
          </w:tcPr>
          <w:p w14:paraId="1929B1A4" w14:textId="77777777" w:rsidR="00D17416" w:rsidRPr="00141AC7" w:rsidRDefault="00D17416" w:rsidP="0059374F">
            <w:pPr>
              <w:jc w:val="center"/>
              <w:rPr>
                <w:rFonts w:cstheme="minorHAnsi"/>
                <w:sz w:val="20"/>
                <w:szCs w:val="20"/>
              </w:rPr>
            </w:pPr>
            <w:r w:rsidRPr="00141AC7">
              <w:rPr>
                <w:rFonts w:cstheme="minorHAnsi"/>
                <w:sz w:val="20"/>
                <w:szCs w:val="20"/>
              </w:rPr>
              <w:t>IV.3.1. Realizacja programów edukacyjnych skierowanych do mieszkańców Powiatu w zakresie racjonalnego korzystania z energii</w:t>
            </w:r>
          </w:p>
        </w:tc>
        <w:tc>
          <w:tcPr>
            <w:tcW w:w="647" w:type="pct"/>
            <w:vMerge w:val="restart"/>
            <w:vAlign w:val="center"/>
          </w:tcPr>
          <w:p w14:paraId="6F90AB6E" w14:textId="77777777" w:rsidR="00D17416" w:rsidRPr="00141AC7" w:rsidRDefault="00D17416" w:rsidP="00717046">
            <w:pPr>
              <w:jc w:val="center"/>
              <w:rPr>
                <w:rFonts w:cstheme="minorHAnsi"/>
                <w:sz w:val="20"/>
                <w:szCs w:val="20"/>
              </w:rPr>
            </w:pPr>
            <w:r w:rsidRPr="00141AC7">
              <w:rPr>
                <w:rFonts w:cstheme="minorHAnsi"/>
                <w:sz w:val="20"/>
                <w:szCs w:val="20"/>
              </w:rPr>
              <w:t>2021-2027</w:t>
            </w:r>
          </w:p>
        </w:tc>
        <w:tc>
          <w:tcPr>
            <w:tcW w:w="548" w:type="pct"/>
            <w:vMerge w:val="restart"/>
            <w:vAlign w:val="center"/>
          </w:tcPr>
          <w:p w14:paraId="1C0D8669" w14:textId="77777777" w:rsidR="00D17416" w:rsidRPr="00141AC7" w:rsidRDefault="00D17416" w:rsidP="00717046">
            <w:pPr>
              <w:jc w:val="center"/>
              <w:rPr>
                <w:rFonts w:cstheme="minorHAnsi"/>
                <w:sz w:val="20"/>
                <w:szCs w:val="20"/>
              </w:rPr>
            </w:pPr>
            <w:r w:rsidRPr="00141AC7">
              <w:rPr>
                <w:rFonts w:cstheme="minorHAnsi"/>
                <w:sz w:val="20"/>
                <w:szCs w:val="20"/>
              </w:rPr>
              <w:t>600</w:t>
            </w:r>
          </w:p>
        </w:tc>
        <w:tc>
          <w:tcPr>
            <w:tcW w:w="1382" w:type="pct"/>
            <w:vMerge w:val="restart"/>
            <w:vAlign w:val="center"/>
          </w:tcPr>
          <w:p w14:paraId="4DEA2FE7"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w:t>
            </w:r>
          </w:p>
        </w:tc>
      </w:tr>
      <w:tr w:rsidR="00717046" w:rsidRPr="00141AC7" w14:paraId="4EB97DC3" w14:textId="77777777" w:rsidTr="0059374F">
        <w:trPr>
          <w:trHeight w:val="214"/>
          <w:tblCellSpacing w:w="20" w:type="dxa"/>
        </w:trPr>
        <w:tc>
          <w:tcPr>
            <w:tcW w:w="706" w:type="pct"/>
            <w:vMerge/>
            <w:vAlign w:val="center"/>
          </w:tcPr>
          <w:p w14:paraId="2A421F0A" w14:textId="77777777" w:rsidR="00D17416" w:rsidRPr="00141AC7" w:rsidRDefault="00D17416" w:rsidP="0059374F">
            <w:pPr>
              <w:jc w:val="center"/>
              <w:rPr>
                <w:rFonts w:cstheme="minorHAnsi"/>
                <w:sz w:val="20"/>
                <w:szCs w:val="20"/>
              </w:rPr>
            </w:pPr>
          </w:p>
        </w:tc>
        <w:tc>
          <w:tcPr>
            <w:tcW w:w="1632" w:type="pct"/>
            <w:vAlign w:val="center"/>
          </w:tcPr>
          <w:p w14:paraId="45AD792E" w14:textId="77777777" w:rsidR="00D17416" w:rsidRPr="00141AC7" w:rsidRDefault="00D17416" w:rsidP="0059374F">
            <w:pPr>
              <w:jc w:val="center"/>
              <w:rPr>
                <w:rFonts w:cstheme="minorHAnsi"/>
                <w:sz w:val="20"/>
                <w:szCs w:val="20"/>
              </w:rPr>
            </w:pPr>
            <w:r w:rsidRPr="00141AC7">
              <w:rPr>
                <w:rFonts w:cstheme="minorHAnsi"/>
                <w:sz w:val="20"/>
                <w:szCs w:val="20"/>
              </w:rPr>
              <w:t>IV.3.2. Edukacja ekologiczna dzieci i młodzieży kształtująca świadomość prośrodowiskową</w:t>
            </w:r>
          </w:p>
        </w:tc>
        <w:tc>
          <w:tcPr>
            <w:tcW w:w="647" w:type="pct"/>
            <w:vMerge/>
          </w:tcPr>
          <w:p w14:paraId="2B0EBC8B" w14:textId="77777777" w:rsidR="00D17416" w:rsidRPr="00141AC7" w:rsidRDefault="00D17416" w:rsidP="00945428">
            <w:pPr>
              <w:rPr>
                <w:rFonts w:cstheme="minorHAnsi"/>
                <w:sz w:val="20"/>
                <w:szCs w:val="20"/>
              </w:rPr>
            </w:pPr>
          </w:p>
        </w:tc>
        <w:tc>
          <w:tcPr>
            <w:tcW w:w="548" w:type="pct"/>
            <w:vMerge/>
          </w:tcPr>
          <w:p w14:paraId="6F63EA5F" w14:textId="77777777" w:rsidR="00D17416" w:rsidRPr="00141AC7" w:rsidRDefault="00D17416" w:rsidP="00945428">
            <w:pPr>
              <w:rPr>
                <w:rFonts w:cstheme="minorHAnsi"/>
                <w:sz w:val="20"/>
                <w:szCs w:val="20"/>
              </w:rPr>
            </w:pPr>
          </w:p>
        </w:tc>
        <w:tc>
          <w:tcPr>
            <w:tcW w:w="1382" w:type="pct"/>
            <w:vMerge/>
          </w:tcPr>
          <w:p w14:paraId="67234275" w14:textId="77777777" w:rsidR="00D17416" w:rsidRPr="00141AC7" w:rsidRDefault="00D17416" w:rsidP="00945428">
            <w:pPr>
              <w:rPr>
                <w:rFonts w:cstheme="minorHAnsi"/>
                <w:sz w:val="20"/>
                <w:szCs w:val="20"/>
              </w:rPr>
            </w:pPr>
          </w:p>
        </w:tc>
      </w:tr>
      <w:tr w:rsidR="00D17416" w:rsidRPr="00141AC7" w14:paraId="3ADF8134" w14:textId="77777777" w:rsidTr="0059374F">
        <w:trPr>
          <w:trHeight w:val="214"/>
          <w:tblCellSpacing w:w="20" w:type="dxa"/>
        </w:trPr>
        <w:tc>
          <w:tcPr>
            <w:tcW w:w="4971" w:type="pct"/>
            <w:gridSpan w:val="5"/>
            <w:shd w:val="clear" w:color="auto" w:fill="D9E2F3" w:themeFill="accent1" w:themeFillTint="33"/>
            <w:vAlign w:val="center"/>
          </w:tcPr>
          <w:p w14:paraId="3D1A73F6" w14:textId="77777777" w:rsidR="00D17416" w:rsidRPr="00717046" w:rsidRDefault="00D17416" w:rsidP="0059374F">
            <w:pPr>
              <w:jc w:val="center"/>
              <w:rPr>
                <w:rFonts w:cstheme="minorHAnsi"/>
                <w:b/>
                <w:bCs/>
                <w:sz w:val="20"/>
                <w:szCs w:val="20"/>
              </w:rPr>
            </w:pPr>
            <w:r w:rsidRPr="00717046">
              <w:rPr>
                <w:rFonts w:cstheme="minorHAnsi"/>
                <w:b/>
                <w:bCs/>
                <w:sz w:val="20"/>
                <w:szCs w:val="20"/>
              </w:rPr>
              <w:t>Obszar: Zarządzanie</w:t>
            </w:r>
          </w:p>
        </w:tc>
      </w:tr>
      <w:tr w:rsidR="00D17416" w:rsidRPr="00141AC7" w14:paraId="7D07511C" w14:textId="77777777" w:rsidTr="0059374F">
        <w:trPr>
          <w:trHeight w:val="214"/>
          <w:tblCellSpacing w:w="20" w:type="dxa"/>
        </w:trPr>
        <w:tc>
          <w:tcPr>
            <w:tcW w:w="4971" w:type="pct"/>
            <w:gridSpan w:val="5"/>
            <w:shd w:val="clear" w:color="auto" w:fill="F7CAAC" w:themeFill="accent2" w:themeFillTint="66"/>
            <w:vAlign w:val="center"/>
          </w:tcPr>
          <w:p w14:paraId="2B6C83C1" w14:textId="77777777" w:rsidR="00D17416" w:rsidRPr="00717046" w:rsidRDefault="00D17416" w:rsidP="0059374F">
            <w:pPr>
              <w:jc w:val="center"/>
              <w:rPr>
                <w:rFonts w:cstheme="minorHAnsi"/>
                <w:b/>
                <w:bCs/>
                <w:sz w:val="20"/>
                <w:szCs w:val="20"/>
              </w:rPr>
            </w:pPr>
            <w:r w:rsidRPr="00717046">
              <w:rPr>
                <w:rFonts w:cstheme="minorHAnsi"/>
                <w:b/>
                <w:bCs/>
                <w:sz w:val="20"/>
                <w:szCs w:val="20"/>
              </w:rPr>
              <w:t>Cel strategiczny V. Wysoki standard usług publicznych i efektywne zarządzanie</w:t>
            </w:r>
          </w:p>
        </w:tc>
      </w:tr>
      <w:tr w:rsidR="00717046" w:rsidRPr="00141AC7" w14:paraId="7D939773" w14:textId="77777777" w:rsidTr="00942BEB">
        <w:trPr>
          <w:trHeight w:val="214"/>
          <w:tblCellSpacing w:w="20" w:type="dxa"/>
        </w:trPr>
        <w:tc>
          <w:tcPr>
            <w:tcW w:w="706" w:type="pct"/>
            <w:vMerge w:val="restart"/>
            <w:vAlign w:val="center"/>
          </w:tcPr>
          <w:p w14:paraId="1CBFA2C0" w14:textId="77777777" w:rsidR="00717046" w:rsidRPr="00141AC7" w:rsidRDefault="00717046" w:rsidP="0059374F">
            <w:pPr>
              <w:jc w:val="center"/>
              <w:rPr>
                <w:rFonts w:cstheme="minorHAnsi"/>
                <w:sz w:val="20"/>
                <w:szCs w:val="20"/>
              </w:rPr>
            </w:pPr>
            <w:r w:rsidRPr="00141AC7">
              <w:rPr>
                <w:rFonts w:cstheme="minorHAnsi"/>
                <w:sz w:val="20"/>
                <w:szCs w:val="20"/>
              </w:rPr>
              <w:t>V.1 Doskonalenie świadczenia usług publicznych</w:t>
            </w:r>
          </w:p>
        </w:tc>
        <w:tc>
          <w:tcPr>
            <w:tcW w:w="1632" w:type="pct"/>
            <w:vAlign w:val="center"/>
          </w:tcPr>
          <w:p w14:paraId="7ED351B9" w14:textId="77777777" w:rsidR="00717046" w:rsidRPr="00141AC7" w:rsidRDefault="00717046" w:rsidP="0059374F">
            <w:pPr>
              <w:jc w:val="center"/>
              <w:rPr>
                <w:rFonts w:cstheme="minorHAnsi"/>
                <w:sz w:val="20"/>
                <w:szCs w:val="20"/>
              </w:rPr>
            </w:pPr>
            <w:r w:rsidRPr="00141AC7">
              <w:rPr>
                <w:rFonts w:cstheme="minorHAnsi"/>
                <w:sz w:val="20"/>
                <w:szCs w:val="20"/>
              </w:rPr>
              <w:t>V.1.1 Rozwój e-usług publicznych</w:t>
            </w:r>
          </w:p>
        </w:tc>
        <w:tc>
          <w:tcPr>
            <w:tcW w:w="647" w:type="pct"/>
            <w:vMerge w:val="restart"/>
            <w:vAlign w:val="center"/>
          </w:tcPr>
          <w:p w14:paraId="0BF32C55" w14:textId="77777777" w:rsidR="00717046" w:rsidRPr="00141AC7" w:rsidRDefault="00717046" w:rsidP="00717046">
            <w:pPr>
              <w:jc w:val="center"/>
              <w:rPr>
                <w:rFonts w:cstheme="minorHAnsi"/>
                <w:sz w:val="20"/>
                <w:szCs w:val="20"/>
              </w:rPr>
            </w:pPr>
            <w:r w:rsidRPr="00141AC7">
              <w:rPr>
                <w:rFonts w:cstheme="minorHAnsi"/>
                <w:sz w:val="20"/>
                <w:szCs w:val="20"/>
              </w:rPr>
              <w:t>2021-2027</w:t>
            </w:r>
          </w:p>
        </w:tc>
        <w:tc>
          <w:tcPr>
            <w:tcW w:w="548" w:type="pct"/>
            <w:vMerge w:val="restart"/>
            <w:vAlign w:val="center"/>
          </w:tcPr>
          <w:p w14:paraId="0AF871C1" w14:textId="77777777" w:rsidR="00717046" w:rsidRPr="00141AC7" w:rsidRDefault="00717046" w:rsidP="00717046">
            <w:pPr>
              <w:jc w:val="center"/>
              <w:rPr>
                <w:rFonts w:cstheme="minorHAnsi"/>
                <w:sz w:val="20"/>
                <w:szCs w:val="20"/>
              </w:rPr>
            </w:pPr>
            <w:r w:rsidRPr="00141AC7">
              <w:rPr>
                <w:rFonts w:cstheme="minorHAnsi"/>
                <w:sz w:val="20"/>
                <w:szCs w:val="20"/>
              </w:rPr>
              <w:t>2100</w:t>
            </w:r>
          </w:p>
        </w:tc>
        <w:tc>
          <w:tcPr>
            <w:tcW w:w="1382" w:type="pct"/>
            <w:vMerge w:val="restart"/>
            <w:vAlign w:val="center"/>
          </w:tcPr>
          <w:p w14:paraId="7830A76A" w14:textId="77777777" w:rsidR="00717046" w:rsidRPr="00141AC7" w:rsidRDefault="0071704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w:t>
            </w:r>
          </w:p>
        </w:tc>
      </w:tr>
      <w:tr w:rsidR="00717046" w:rsidRPr="00141AC7" w14:paraId="497E78EA" w14:textId="77777777" w:rsidTr="0059374F">
        <w:trPr>
          <w:trHeight w:val="214"/>
          <w:tblCellSpacing w:w="20" w:type="dxa"/>
        </w:trPr>
        <w:tc>
          <w:tcPr>
            <w:tcW w:w="706" w:type="pct"/>
            <w:vMerge/>
            <w:vAlign w:val="center"/>
          </w:tcPr>
          <w:p w14:paraId="2226000E" w14:textId="77777777" w:rsidR="00717046" w:rsidRPr="00141AC7" w:rsidRDefault="00717046" w:rsidP="0059374F">
            <w:pPr>
              <w:jc w:val="center"/>
              <w:rPr>
                <w:rFonts w:cstheme="minorHAnsi"/>
                <w:sz w:val="20"/>
                <w:szCs w:val="20"/>
              </w:rPr>
            </w:pPr>
          </w:p>
        </w:tc>
        <w:tc>
          <w:tcPr>
            <w:tcW w:w="1632" w:type="pct"/>
            <w:vAlign w:val="center"/>
          </w:tcPr>
          <w:p w14:paraId="26DCD482" w14:textId="77777777" w:rsidR="00717046" w:rsidRPr="00141AC7" w:rsidRDefault="00717046" w:rsidP="0059374F">
            <w:pPr>
              <w:jc w:val="center"/>
              <w:rPr>
                <w:rFonts w:cstheme="minorHAnsi"/>
                <w:sz w:val="20"/>
                <w:szCs w:val="20"/>
              </w:rPr>
            </w:pPr>
            <w:r w:rsidRPr="00141AC7">
              <w:rPr>
                <w:rFonts w:cstheme="minorHAnsi"/>
                <w:sz w:val="20"/>
                <w:szCs w:val="20"/>
              </w:rPr>
              <w:t>V.1.2. Podnoszenie kompetencji i kwalifikacji kadr administracji samorządowej i jednostek organizacyjnych Powiatu</w:t>
            </w:r>
          </w:p>
        </w:tc>
        <w:tc>
          <w:tcPr>
            <w:tcW w:w="647" w:type="pct"/>
            <w:vMerge/>
            <w:vAlign w:val="center"/>
          </w:tcPr>
          <w:p w14:paraId="00D13448" w14:textId="77777777" w:rsidR="00717046" w:rsidRPr="00141AC7" w:rsidRDefault="00717046" w:rsidP="00717046">
            <w:pPr>
              <w:jc w:val="center"/>
              <w:rPr>
                <w:rFonts w:cstheme="minorHAnsi"/>
                <w:sz w:val="20"/>
                <w:szCs w:val="20"/>
              </w:rPr>
            </w:pPr>
          </w:p>
        </w:tc>
        <w:tc>
          <w:tcPr>
            <w:tcW w:w="548" w:type="pct"/>
            <w:vMerge/>
            <w:vAlign w:val="center"/>
          </w:tcPr>
          <w:p w14:paraId="74CF5258" w14:textId="77777777" w:rsidR="00717046" w:rsidRPr="00141AC7" w:rsidRDefault="00717046" w:rsidP="00717046">
            <w:pPr>
              <w:jc w:val="center"/>
              <w:rPr>
                <w:rFonts w:cstheme="minorHAnsi"/>
                <w:sz w:val="20"/>
                <w:szCs w:val="20"/>
              </w:rPr>
            </w:pPr>
          </w:p>
        </w:tc>
        <w:tc>
          <w:tcPr>
            <w:tcW w:w="1382" w:type="pct"/>
            <w:vMerge/>
            <w:vAlign w:val="center"/>
          </w:tcPr>
          <w:p w14:paraId="5096EFE8" w14:textId="77777777" w:rsidR="00717046" w:rsidRPr="00141AC7" w:rsidRDefault="00717046" w:rsidP="00717046">
            <w:pPr>
              <w:rPr>
                <w:rFonts w:cstheme="minorHAnsi"/>
                <w:sz w:val="20"/>
                <w:szCs w:val="20"/>
              </w:rPr>
            </w:pPr>
          </w:p>
        </w:tc>
      </w:tr>
      <w:tr w:rsidR="00717046" w:rsidRPr="00141AC7" w14:paraId="0E9E5457" w14:textId="77777777" w:rsidTr="00942BEB">
        <w:trPr>
          <w:trHeight w:val="214"/>
          <w:tblCellSpacing w:w="20" w:type="dxa"/>
        </w:trPr>
        <w:tc>
          <w:tcPr>
            <w:tcW w:w="706" w:type="pct"/>
            <w:vMerge w:val="restart"/>
            <w:vAlign w:val="center"/>
          </w:tcPr>
          <w:p w14:paraId="13F1767D" w14:textId="77777777" w:rsidR="00D17416" w:rsidRPr="00141AC7" w:rsidRDefault="00D17416" w:rsidP="0059374F">
            <w:pPr>
              <w:jc w:val="center"/>
              <w:rPr>
                <w:rFonts w:cstheme="minorHAnsi"/>
                <w:sz w:val="20"/>
                <w:szCs w:val="20"/>
              </w:rPr>
            </w:pPr>
            <w:r w:rsidRPr="00141AC7">
              <w:rPr>
                <w:rFonts w:cstheme="minorHAnsi"/>
                <w:sz w:val="20"/>
                <w:szCs w:val="20"/>
              </w:rPr>
              <w:t>V.2 Rozwój współpracy międzysektorowej i międzynarodowej</w:t>
            </w:r>
          </w:p>
        </w:tc>
        <w:tc>
          <w:tcPr>
            <w:tcW w:w="1632" w:type="pct"/>
            <w:vAlign w:val="center"/>
          </w:tcPr>
          <w:p w14:paraId="315B45D8" w14:textId="77777777" w:rsidR="00D17416" w:rsidRPr="00141AC7" w:rsidRDefault="00D17416" w:rsidP="0059374F">
            <w:pPr>
              <w:jc w:val="center"/>
              <w:rPr>
                <w:rFonts w:cstheme="minorHAnsi"/>
                <w:sz w:val="20"/>
                <w:szCs w:val="20"/>
              </w:rPr>
            </w:pPr>
            <w:r w:rsidRPr="00141AC7">
              <w:rPr>
                <w:rFonts w:cstheme="minorHAnsi"/>
                <w:sz w:val="20"/>
                <w:szCs w:val="20"/>
              </w:rPr>
              <w:t>V.2.1 Rozwój współpracy między samorządem, sektorem prywatnym i organizacjami pozarządowymi oraz budowanie partnerstw na rzecz rozwoju Powiatu</w:t>
            </w:r>
          </w:p>
        </w:tc>
        <w:tc>
          <w:tcPr>
            <w:tcW w:w="647" w:type="pct"/>
            <w:vMerge w:val="restart"/>
            <w:vAlign w:val="center"/>
          </w:tcPr>
          <w:p w14:paraId="15933E4C" w14:textId="77777777" w:rsidR="00D17416" w:rsidRPr="00141AC7" w:rsidRDefault="00D17416" w:rsidP="00717046">
            <w:pPr>
              <w:jc w:val="center"/>
              <w:rPr>
                <w:rFonts w:cstheme="minorHAnsi"/>
                <w:sz w:val="20"/>
                <w:szCs w:val="20"/>
              </w:rPr>
            </w:pPr>
            <w:r w:rsidRPr="00141AC7">
              <w:rPr>
                <w:rFonts w:cstheme="minorHAnsi"/>
                <w:sz w:val="20"/>
                <w:szCs w:val="20"/>
              </w:rPr>
              <w:t>2021-2027</w:t>
            </w:r>
          </w:p>
        </w:tc>
        <w:tc>
          <w:tcPr>
            <w:tcW w:w="548" w:type="pct"/>
            <w:vMerge w:val="restart"/>
            <w:vAlign w:val="center"/>
          </w:tcPr>
          <w:p w14:paraId="4CC9A062" w14:textId="77777777" w:rsidR="00D17416" w:rsidRPr="00141AC7" w:rsidRDefault="00D17416" w:rsidP="00717046">
            <w:pPr>
              <w:jc w:val="center"/>
              <w:rPr>
                <w:rFonts w:cstheme="minorHAnsi"/>
                <w:sz w:val="20"/>
                <w:szCs w:val="20"/>
              </w:rPr>
            </w:pPr>
            <w:r w:rsidRPr="00141AC7">
              <w:rPr>
                <w:rFonts w:cstheme="minorHAnsi"/>
                <w:sz w:val="20"/>
                <w:szCs w:val="20"/>
              </w:rPr>
              <w:t>300</w:t>
            </w:r>
          </w:p>
        </w:tc>
        <w:tc>
          <w:tcPr>
            <w:tcW w:w="1382" w:type="pct"/>
            <w:vMerge w:val="restart"/>
            <w:vAlign w:val="center"/>
          </w:tcPr>
          <w:p w14:paraId="6E1AA0F9" w14:textId="77777777" w:rsidR="00D17416" w:rsidRPr="00141AC7" w:rsidRDefault="00D17416" w:rsidP="00942BEB">
            <w:pPr>
              <w:jc w:val="center"/>
              <w:rPr>
                <w:rFonts w:cstheme="minorHAnsi"/>
                <w:sz w:val="20"/>
                <w:szCs w:val="20"/>
              </w:rPr>
            </w:pPr>
            <w:r w:rsidRPr="00141AC7">
              <w:rPr>
                <w:rFonts w:cstheme="minorHAnsi"/>
                <w:sz w:val="20"/>
                <w:szCs w:val="20"/>
              </w:rPr>
              <w:t>Budżet Powiatu Lwóweckiego, Budżet Państwa, środki UE w ramach regionalnych oraz krajowych Programów Operacyjnych, inne środki zewnętrzne</w:t>
            </w:r>
          </w:p>
        </w:tc>
      </w:tr>
      <w:tr w:rsidR="00717046" w:rsidRPr="00141AC7" w14:paraId="1464E146" w14:textId="77777777" w:rsidTr="0059374F">
        <w:trPr>
          <w:trHeight w:val="214"/>
          <w:tblCellSpacing w:w="20" w:type="dxa"/>
        </w:trPr>
        <w:tc>
          <w:tcPr>
            <w:tcW w:w="706" w:type="pct"/>
            <w:vMerge/>
            <w:vAlign w:val="center"/>
          </w:tcPr>
          <w:p w14:paraId="6B164606" w14:textId="77777777" w:rsidR="00D17416" w:rsidRPr="00141AC7" w:rsidRDefault="00D17416" w:rsidP="0059374F">
            <w:pPr>
              <w:jc w:val="center"/>
              <w:rPr>
                <w:rFonts w:cstheme="minorHAnsi"/>
                <w:sz w:val="20"/>
                <w:szCs w:val="20"/>
              </w:rPr>
            </w:pPr>
          </w:p>
        </w:tc>
        <w:tc>
          <w:tcPr>
            <w:tcW w:w="1632" w:type="pct"/>
            <w:vAlign w:val="center"/>
          </w:tcPr>
          <w:p w14:paraId="50894BC4" w14:textId="77777777" w:rsidR="00D17416" w:rsidRPr="00141AC7" w:rsidRDefault="00D17416" w:rsidP="0059374F">
            <w:pPr>
              <w:jc w:val="center"/>
              <w:rPr>
                <w:rFonts w:cstheme="minorHAnsi"/>
                <w:sz w:val="20"/>
                <w:szCs w:val="20"/>
              </w:rPr>
            </w:pPr>
            <w:r w:rsidRPr="00141AC7">
              <w:rPr>
                <w:rFonts w:cstheme="minorHAnsi"/>
                <w:sz w:val="20"/>
                <w:szCs w:val="20"/>
              </w:rPr>
              <w:t>V.2.2. Rozwój współpracy z partnerami zagranicznymi i pozyskiwanie nowych partnerstw</w:t>
            </w:r>
          </w:p>
        </w:tc>
        <w:tc>
          <w:tcPr>
            <w:tcW w:w="647" w:type="pct"/>
            <w:vMerge/>
          </w:tcPr>
          <w:p w14:paraId="3E2C7425" w14:textId="77777777" w:rsidR="00D17416" w:rsidRPr="00141AC7" w:rsidRDefault="00D17416" w:rsidP="00945428">
            <w:pPr>
              <w:rPr>
                <w:rFonts w:cstheme="minorHAnsi"/>
                <w:sz w:val="20"/>
                <w:szCs w:val="20"/>
              </w:rPr>
            </w:pPr>
          </w:p>
        </w:tc>
        <w:tc>
          <w:tcPr>
            <w:tcW w:w="548" w:type="pct"/>
            <w:vMerge/>
          </w:tcPr>
          <w:p w14:paraId="4A709664" w14:textId="77777777" w:rsidR="00D17416" w:rsidRPr="00141AC7" w:rsidRDefault="00D17416" w:rsidP="00945428">
            <w:pPr>
              <w:rPr>
                <w:rFonts w:cstheme="minorHAnsi"/>
                <w:sz w:val="20"/>
                <w:szCs w:val="20"/>
              </w:rPr>
            </w:pPr>
          </w:p>
        </w:tc>
        <w:tc>
          <w:tcPr>
            <w:tcW w:w="1382" w:type="pct"/>
            <w:vMerge/>
          </w:tcPr>
          <w:p w14:paraId="5C466A32" w14:textId="77777777" w:rsidR="00D17416" w:rsidRPr="00141AC7" w:rsidRDefault="00D17416" w:rsidP="00945428">
            <w:pPr>
              <w:rPr>
                <w:rFonts w:cstheme="minorHAnsi"/>
                <w:sz w:val="20"/>
                <w:szCs w:val="20"/>
              </w:rPr>
            </w:pPr>
          </w:p>
        </w:tc>
      </w:tr>
    </w:tbl>
    <w:p w14:paraId="0F71ACDF" w14:textId="77777777" w:rsidR="0082598B" w:rsidRDefault="005F15D5" w:rsidP="00717046">
      <w:pPr>
        <w:tabs>
          <w:tab w:val="left" w:pos="3480"/>
        </w:tabs>
        <w:jc w:val="center"/>
        <w:rPr>
          <w:i/>
          <w:iCs/>
          <w:sz w:val="20"/>
          <w:szCs w:val="20"/>
        </w:rPr>
        <w:sectPr w:rsidR="0082598B" w:rsidSect="00D17416">
          <w:pgSz w:w="16838" w:h="11906" w:orient="landscape"/>
          <w:pgMar w:top="1417" w:right="1417" w:bottom="1417" w:left="1417" w:header="708" w:footer="708" w:gutter="0"/>
          <w:cols w:space="708"/>
          <w:titlePg/>
          <w:docGrid w:linePitch="360"/>
        </w:sectPr>
      </w:pPr>
      <w:r w:rsidRPr="008E7198">
        <w:rPr>
          <w:i/>
          <w:iCs/>
          <w:sz w:val="20"/>
          <w:szCs w:val="20"/>
        </w:rPr>
        <w:t>Źródło: Opracowanie własne na podstawie danych Starostwa Powiatowego w Lwówku Śląskim</w:t>
      </w:r>
      <w:r w:rsidR="000402B1">
        <w:rPr>
          <w:i/>
          <w:iCs/>
          <w:sz w:val="20"/>
          <w:szCs w:val="20"/>
        </w:rPr>
        <w:t xml:space="preserve">  </w:t>
      </w:r>
      <w:r w:rsidR="0082598B">
        <w:rPr>
          <w:i/>
          <w:iCs/>
          <w:sz w:val="20"/>
          <w:szCs w:val="20"/>
        </w:rPr>
        <w:t xml:space="preserve"> </w:t>
      </w:r>
    </w:p>
    <w:p w14:paraId="1701AA9A" w14:textId="77777777" w:rsidR="0082598B" w:rsidRDefault="0082598B" w:rsidP="0082598B">
      <w:r>
        <w:lastRenderedPageBreak/>
        <w:t>Poniżej przedstawiono przykładowe zadania planowane do realizacji w ramach poszczególnych celów strategicznych:</w:t>
      </w:r>
    </w:p>
    <w:p w14:paraId="668B1082" w14:textId="114D7FB2" w:rsidR="0082598B" w:rsidRDefault="004136BE" w:rsidP="004136BE">
      <w:pPr>
        <w:pStyle w:val="Podpistabel"/>
      </w:pPr>
      <w:bookmarkStart w:id="116" w:name="_Toc88819058"/>
      <w:r>
        <w:t xml:space="preserve">Tabela </w:t>
      </w:r>
      <w:fldSimple w:instr=" SEQ Tabela \* ARABIC ">
        <w:r w:rsidR="008156DD">
          <w:rPr>
            <w:noProof/>
          </w:rPr>
          <w:t>23</w:t>
        </w:r>
      </w:fldSimple>
      <w:r>
        <w:t xml:space="preserve">. </w:t>
      </w:r>
      <w:r w:rsidR="009C7C71">
        <w:t xml:space="preserve">Katalog przykładowych zadań planowanych do realizacji w </w:t>
      </w:r>
      <w:r>
        <w:t>latach  2021-2027</w:t>
      </w:r>
      <w:bookmarkEnd w:id="116"/>
    </w:p>
    <w:tbl>
      <w:tblPr>
        <w:tblStyle w:val="Tabela-Siatk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02"/>
        <w:gridCol w:w="6654"/>
      </w:tblGrid>
      <w:tr w:rsidR="00351481" w14:paraId="737F2560" w14:textId="77777777" w:rsidTr="004136BE">
        <w:trPr>
          <w:tblHeader/>
          <w:tblCellSpacing w:w="20" w:type="dxa"/>
        </w:trPr>
        <w:tc>
          <w:tcPr>
            <w:tcW w:w="2342" w:type="dxa"/>
            <w:shd w:val="clear" w:color="auto" w:fill="D9E2F3" w:themeFill="accent1" w:themeFillTint="33"/>
            <w:vAlign w:val="center"/>
          </w:tcPr>
          <w:p w14:paraId="03B5F7E3" w14:textId="5732D947" w:rsidR="00351481" w:rsidRPr="009C7C71" w:rsidRDefault="00351481" w:rsidP="004136BE">
            <w:pPr>
              <w:tabs>
                <w:tab w:val="left" w:pos="3480"/>
              </w:tabs>
              <w:jc w:val="center"/>
              <w:rPr>
                <w:b/>
                <w:bCs/>
                <w:sz w:val="20"/>
                <w:szCs w:val="20"/>
              </w:rPr>
            </w:pPr>
            <w:r w:rsidRPr="009C7C71">
              <w:rPr>
                <w:b/>
                <w:bCs/>
                <w:sz w:val="20"/>
                <w:szCs w:val="20"/>
              </w:rPr>
              <w:t>Cel strategiczny</w:t>
            </w:r>
          </w:p>
        </w:tc>
        <w:tc>
          <w:tcPr>
            <w:tcW w:w="6594" w:type="dxa"/>
            <w:shd w:val="clear" w:color="auto" w:fill="D9E2F3" w:themeFill="accent1" w:themeFillTint="33"/>
            <w:vAlign w:val="center"/>
          </w:tcPr>
          <w:p w14:paraId="76F36BE5" w14:textId="7F63C622" w:rsidR="00351481" w:rsidRPr="009C7C71" w:rsidRDefault="00351481" w:rsidP="004136BE">
            <w:pPr>
              <w:tabs>
                <w:tab w:val="left" w:pos="3480"/>
              </w:tabs>
              <w:jc w:val="center"/>
              <w:rPr>
                <w:b/>
                <w:bCs/>
                <w:sz w:val="20"/>
                <w:szCs w:val="20"/>
              </w:rPr>
            </w:pPr>
            <w:r w:rsidRPr="009C7C71">
              <w:rPr>
                <w:b/>
                <w:bCs/>
                <w:sz w:val="20"/>
                <w:szCs w:val="20"/>
              </w:rPr>
              <w:t>Planowane zadania</w:t>
            </w:r>
          </w:p>
        </w:tc>
      </w:tr>
      <w:tr w:rsidR="00351481" w14:paraId="2FE7E7B7" w14:textId="77777777" w:rsidTr="001D4080">
        <w:trPr>
          <w:tblCellSpacing w:w="20" w:type="dxa"/>
        </w:trPr>
        <w:tc>
          <w:tcPr>
            <w:tcW w:w="2342" w:type="dxa"/>
            <w:vAlign w:val="center"/>
          </w:tcPr>
          <w:p w14:paraId="6FC9D75F" w14:textId="3A4F59CF" w:rsidR="00351481" w:rsidRPr="001D4080" w:rsidRDefault="00351481" w:rsidP="001D4080">
            <w:pPr>
              <w:tabs>
                <w:tab w:val="left" w:pos="3480"/>
              </w:tabs>
              <w:jc w:val="center"/>
              <w:rPr>
                <w:b/>
                <w:bCs/>
                <w:sz w:val="20"/>
                <w:szCs w:val="20"/>
              </w:rPr>
            </w:pPr>
            <w:r w:rsidRPr="001D4080">
              <w:rPr>
                <w:b/>
                <w:bCs/>
                <w:sz w:val="20"/>
                <w:szCs w:val="20"/>
              </w:rPr>
              <w:t>I. Dostęp do wysokiej jakości usług publicznych: społecznych, edukacyjnych i zdrowotnych</w:t>
            </w:r>
          </w:p>
        </w:tc>
        <w:tc>
          <w:tcPr>
            <w:tcW w:w="6594" w:type="dxa"/>
          </w:tcPr>
          <w:p w14:paraId="6AAA447B" w14:textId="6B9C2D0F" w:rsidR="00351481" w:rsidRPr="009C7C71" w:rsidRDefault="00351481" w:rsidP="009C7C71">
            <w:pPr>
              <w:pStyle w:val="Akapitzlist"/>
              <w:numPr>
                <w:ilvl w:val="0"/>
                <w:numId w:val="73"/>
              </w:numPr>
              <w:tabs>
                <w:tab w:val="left" w:pos="3480"/>
              </w:tabs>
              <w:jc w:val="both"/>
              <w:rPr>
                <w:sz w:val="20"/>
                <w:szCs w:val="20"/>
              </w:rPr>
            </w:pPr>
            <w:r w:rsidRPr="009C7C71">
              <w:rPr>
                <w:sz w:val="20"/>
                <w:szCs w:val="20"/>
              </w:rPr>
              <w:t>Remont dachu i elewacji wraz z budową odwodnienia budynku Domu Pomocy Społecznej w Nielestnie.</w:t>
            </w:r>
          </w:p>
          <w:p w14:paraId="46AC4F40" w14:textId="7420B762" w:rsidR="00351481" w:rsidRPr="009C7C71" w:rsidRDefault="00351481" w:rsidP="009C7C71">
            <w:pPr>
              <w:pStyle w:val="Akapitzlist"/>
              <w:numPr>
                <w:ilvl w:val="0"/>
                <w:numId w:val="73"/>
              </w:numPr>
              <w:tabs>
                <w:tab w:val="left" w:pos="3480"/>
              </w:tabs>
              <w:jc w:val="both"/>
              <w:rPr>
                <w:sz w:val="20"/>
                <w:szCs w:val="20"/>
              </w:rPr>
            </w:pPr>
            <w:r w:rsidRPr="009C7C71">
              <w:rPr>
                <w:sz w:val="20"/>
                <w:szCs w:val="20"/>
              </w:rPr>
              <w:t xml:space="preserve">Rozbudowa i doposażenie kompleksu budynków Domu Pomocy Społecznej w Mirsku umożliwiająca integrację osób starszych </w:t>
            </w:r>
            <w:r w:rsidR="009C7C71">
              <w:rPr>
                <w:sz w:val="20"/>
                <w:szCs w:val="20"/>
              </w:rPr>
              <w:br/>
            </w:r>
            <w:r w:rsidRPr="009C7C71">
              <w:rPr>
                <w:sz w:val="20"/>
                <w:szCs w:val="20"/>
              </w:rPr>
              <w:t>i niepełnosprawnych poprzez stwarzanie warunków do zróżnicowanej aktywności.</w:t>
            </w:r>
          </w:p>
          <w:p w14:paraId="38FF038B" w14:textId="26282543" w:rsidR="00351481" w:rsidRPr="009C7C71" w:rsidRDefault="00CB5348" w:rsidP="009C7C71">
            <w:pPr>
              <w:pStyle w:val="Akapitzlist"/>
              <w:numPr>
                <w:ilvl w:val="0"/>
                <w:numId w:val="73"/>
              </w:numPr>
              <w:tabs>
                <w:tab w:val="left" w:pos="3480"/>
              </w:tabs>
              <w:jc w:val="both"/>
              <w:rPr>
                <w:sz w:val="20"/>
                <w:szCs w:val="20"/>
              </w:rPr>
            </w:pPr>
            <w:r w:rsidRPr="009C7C71">
              <w:rPr>
                <w:sz w:val="20"/>
                <w:szCs w:val="20"/>
              </w:rPr>
              <w:t xml:space="preserve">Podwyższenie i dostosowanie do potrzeb rynku poziomu edukacji dzieci i młodzieży w Zespole Szkół Ogólnokształcących </w:t>
            </w:r>
            <w:r w:rsidR="009C7C71">
              <w:rPr>
                <w:sz w:val="20"/>
                <w:szCs w:val="20"/>
              </w:rPr>
              <w:br/>
            </w:r>
            <w:r w:rsidRPr="009C7C71">
              <w:rPr>
                <w:sz w:val="20"/>
                <w:szCs w:val="20"/>
              </w:rPr>
              <w:t>i Zawodowych w Lwówku Śląskim.</w:t>
            </w:r>
          </w:p>
          <w:p w14:paraId="65EE660C" w14:textId="0A81B0B8" w:rsidR="00CB5348" w:rsidRPr="009C7C71" w:rsidRDefault="00CB5348" w:rsidP="009C7C71">
            <w:pPr>
              <w:pStyle w:val="Akapitzlist"/>
              <w:numPr>
                <w:ilvl w:val="0"/>
                <w:numId w:val="73"/>
              </w:numPr>
              <w:tabs>
                <w:tab w:val="left" w:pos="3480"/>
              </w:tabs>
              <w:jc w:val="both"/>
              <w:rPr>
                <w:sz w:val="20"/>
                <w:szCs w:val="20"/>
              </w:rPr>
            </w:pPr>
            <w:r w:rsidRPr="009C7C71">
              <w:rPr>
                <w:sz w:val="20"/>
                <w:szCs w:val="20"/>
              </w:rPr>
              <w:t>Podwyższenie poziomu edukacji dzieci i młodzieży oraz dostosowanie do potrzeb rynku w Zespole Szkół Ogólnokształcących i Zawodowych w Lwówku Śląskim, poprzez modernizację bazy dydaktycznej oraz rewitalizację budynku szkoły.</w:t>
            </w:r>
          </w:p>
          <w:p w14:paraId="50749E15" w14:textId="41C0F92F" w:rsidR="00CB5348" w:rsidRPr="009C7C71" w:rsidRDefault="00CB5348" w:rsidP="009C7C71">
            <w:pPr>
              <w:pStyle w:val="Akapitzlist"/>
              <w:numPr>
                <w:ilvl w:val="0"/>
                <w:numId w:val="73"/>
              </w:numPr>
              <w:tabs>
                <w:tab w:val="left" w:pos="3480"/>
              </w:tabs>
              <w:jc w:val="both"/>
              <w:rPr>
                <w:sz w:val="20"/>
                <w:szCs w:val="20"/>
              </w:rPr>
            </w:pPr>
            <w:r w:rsidRPr="009C7C71">
              <w:rPr>
                <w:sz w:val="20"/>
                <w:szCs w:val="20"/>
              </w:rPr>
              <w:t xml:space="preserve">Podwyższenie poziomu edukacji młodzieży w </w:t>
            </w:r>
            <w:proofErr w:type="spellStart"/>
            <w:r w:rsidRPr="009C7C71">
              <w:rPr>
                <w:sz w:val="20"/>
                <w:szCs w:val="20"/>
              </w:rPr>
              <w:t>ZSOiZ</w:t>
            </w:r>
            <w:proofErr w:type="spellEnd"/>
            <w:r w:rsidRPr="009C7C71">
              <w:rPr>
                <w:sz w:val="20"/>
                <w:szCs w:val="20"/>
              </w:rPr>
              <w:t xml:space="preserve"> w Gryfowie Śląskim.</w:t>
            </w:r>
          </w:p>
          <w:p w14:paraId="55A6ADAE" w14:textId="3113934D" w:rsidR="00CB5348" w:rsidRPr="009C7C71" w:rsidRDefault="00CB5348" w:rsidP="009C7C71">
            <w:pPr>
              <w:pStyle w:val="Akapitzlist"/>
              <w:numPr>
                <w:ilvl w:val="0"/>
                <w:numId w:val="73"/>
              </w:numPr>
              <w:tabs>
                <w:tab w:val="left" w:pos="3480"/>
              </w:tabs>
              <w:jc w:val="both"/>
              <w:rPr>
                <w:sz w:val="20"/>
                <w:szCs w:val="20"/>
              </w:rPr>
            </w:pPr>
            <w:r w:rsidRPr="009C7C71">
              <w:rPr>
                <w:sz w:val="20"/>
                <w:szCs w:val="20"/>
              </w:rPr>
              <w:t>Modernizacja kształcenia zawodowego poprzez unowocześnienie bazy dydaktycznej  warsztatów szkolnych w ZSET w Rakowicach Wielkich.</w:t>
            </w:r>
          </w:p>
          <w:p w14:paraId="74785AAD" w14:textId="5320C11A" w:rsidR="00CB5348" w:rsidRPr="009C7C71" w:rsidRDefault="00CB5348" w:rsidP="009C7C71">
            <w:pPr>
              <w:pStyle w:val="Akapitzlist"/>
              <w:numPr>
                <w:ilvl w:val="0"/>
                <w:numId w:val="73"/>
              </w:numPr>
              <w:tabs>
                <w:tab w:val="left" w:pos="3480"/>
              </w:tabs>
              <w:jc w:val="both"/>
              <w:rPr>
                <w:sz w:val="20"/>
                <w:szCs w:val="20"/>
              </w:rPr>
            </w:pPr>
            <w:r w:rsidRPr="009C7C71">
              <w:rPr>
                <w:sz w:val="20"/>
                <w:szCs w:val="20"/>
              </w:rPr>
              <w:t>Rozwój kompetencji zawodowych w ZSET w Rakowicach Wielkich.</w:t>
            </w:r>
          </w:p>
          <w:p w14:paraId="0D10FC52" w14:textId="687C71A5" w:rsidR="00CB5348" w:rsidRPr="009C7C71" w:rsidRDefault="00CB5348" w:rsidP="009C7C71">
            <w:pPr>
              <w:pStyle w:val="Akapitzlist"/>
              <w:numPr>
                <w:ilvl w:val="0"/>
                <w:numId w:val="73"/>
              </w:numPr>
              <w:tabs>
                <w:tab w:val="left" w:pos="3480"/>
              </w:tabs>
              <w:jc w:val="both"/>
              <w:rPr>
                <w:sz w:val="20"/>
                <w:szCs w:val="20"/>
              </w:rPr>
            </w:pPr>
            <w:r w:rsidRPr="009C7C71">
              <w:rPr>
                <w:sz w:val="20"/>
                <w:szCs w:val="20"/>
              </w:rPr>
              <w:t>Wsparcie szkolnictwa ponadpodstawowego i specjalnego powiatu lwóweckiego.</w:t>
            </w:r>
          </w:p>
          <w:p w14:paraId="2D584F53" w14:textId="6D2A3C26" w:rsidR="00CB5348" w:rsidRPr="009C7C71" w:rsidRDefault="00CB5348" w:rsidP="009C7C71">
            <w:pPr>
              <w:pStyle w:val="Akapitzlist"/>
              <w:numPr>
                <w:ilvl w:val="0"/>
                <w:numId w:val="73"/>
              </w:numPr>
              <w:tabs>
                <w:tab w:val="left" w:pos="3480"/>
              </w:tabs>
              <w:jc w:val="both"/>
              <w:rPr>
                <w:sz w:val="20"/>
                <w:szCs w:val="20"/>
              </w:rPr>
            </w:pPr>
            <w:r w:rsidRPr="009C7C71">
              <w:rPr>
                <w:sz w:val="20"/>
                <w:szCs w:val="20"/>
              </w:rPr>
              <w:t xml:space="preserve">Modernizacja pomieszczeń Zakładu Opiekuńczo-Leczniczego </w:t>
            </w:r>
            <w:r w:rsidR="009C7C71">
              <w:rPr>
                <w:sz w:val="20"/>
                <w:szCs w:val="20"/>
              </w:rPr>
              <w:br/>
            </w:r>
            <w:r w:rsidRPr="009C7C71">
              <w:rPr>
                <w:sz w:val="20"/>
                <w:szCs w:val="20"/>
              </w:rPr>
              <w:t>i Zakładu Pielęgnacyjno-Opiekuńczego w Gryfowie Śląskim.</w:t>
            </w:r>
          </w:p>
        </w:tc>
      </w:tr>
      <w:tr w:rsidR="00351481" w14:paraId="480CA30D" w14:textId="77777777" w:rsidTr="001D4080">
        <w:trPr>
          <w:tblCellSpacing w:w="20" w:type="dxa"/>
        </w:trPr>
        <w:tc>
          <w:tcPr>
            <w:tcW w:w="2342" w:type="dxa"/>
            <w:vAlign w:val="center"/>
          </w:tcPr>
          <w:p w14:paraId="6EB112AC" w14:textId="75C9AF1F" w:rsidR="00351481" w:rsidRPr="001D4080" w:rsidRDefault="00351481" w:rsidP="001D4080">
            <w:pPr>
              <w:tabs>
                <w:tab w:val="left" w:pos="3480"/>
              </w:tabs>
              <w:jc w:val="center"/>
              <w:rPr>
                <w:b/>
                <w:bCs/>
                <w:sz w:val="20"/>
                <w:szCs w:val="20"/>
              </w:rPr>
            </w:pPr>
            <w:r w:rsidRPr="001D4080">
              <w:rPr>
                <w:b/>
                <w:bCs/>
                <w:sz w:val="20"/>
                <w:szCs w:val="20"/>
              </w:rPr>
              <w:t xml:space="preserve">II. Rozwinięta sieć transportowa i dostępna infrastruktura </w:t>
            </w:r>
            <w:proofErr w:type="spellStart"/>
            <w:r w:rsidRPr="001D4080">
              <w:rPr>
                <w:b/>
                <w:bCs/>
                <w:sz w:val="20"/>
                <w:szCs w:val="20"/>
              </w:rPr>
              <w:t>okołodrogowa</w:t>
            </w:r>
            <w:proofErr w:type="spellEnd"/>
            <w:r w:rsidRPr="001D4080">
              <w:rPr>
                <w:b/>
                <w:bCs/>
                <w:sz w:val="20"/>
                <w:szCs w:val="20"/>
              </w:rPr>
              <w:t xml:space="preserve"> Powiatu</w:t>
            </w:r>
          </w:p>
        </w:tc>
        <w:tc>
          <w:tcPr>
            <w:tcW w:w="6594" w:type="dxa"/>
          </w:tcPr>
          <w:p w14:paraId="1A5B29E9" w14:textId="09B36821" w:rsidR="00351481" w:rsidRPr="009C7C71" w:rsidRDefault="00CB5348" w:rsidP="009C7C71">
            <w:pPr>
              <w:pStyle w:val="Akapitzlist"/>
              <w:numPr>
                <w:ilvl w:val="0"/>
                <w:numId w:val="75"/>
              </w:numPr>
              <w:tabs>
                <w:tab w:val="left" w:pos="3480"/>
              </w:tabs>
              <w:jc w:val="both"/>
              <w:rPr>
                <w:sz w:val="20"/>
                <w:szCs w:val="20"/>
              </w:rPr>
            </w:pPr>
            <w:r w:rsidRPr="009C7C71">
              <w:rPr>
                <w:sz w:val="20"/>
                <w:szCs w:val="20"/>
              </w:rPr>
              <w:t xml:space="preserve">Przebudowa drogi powiatowej nr 2509D Lwówek Śląski – Sobota </w:t>
            </w:r>
            <w:r w:rsidR="009C7C71">
              <w:rPr>
                <w:sz w:val="20"/>
                <w:szCs w:val="20"/>
              </w:rPr>
              <w:br/>
            </w:r>
            <w:r w:rsidRPr="009C7C71">
              <w:rPr>
                <w:sz w:val="20"/>
                <w:szCs w:val="20"/>
              </w:rPr>
              <w:t>o dł. 4,62 km (km 2+680 – 7+300) wraz z remontem obiektu mostowego w km 6+271.</w:t>
            </w:r>
          </w:p>
          <w:p w14:paraId="5D437671" w14:textId="249CDCBF" w:rsidR="00CB5348" w:rsidRPr="009C7C71" w:rsidRDefault="00CB5348" w:rsidP="009C7C71">
            <w:pPr>
              <w:pStyle w:val="Akapitzlist"/>
              <w:numPr>
                <w:ilvl w:val="0"/>
                <w:numId w:val="75"/>
              </w:numPr>
              <w:tabs>
                <w:tab w:val="left" w:pos="3480"/>
              </w:tabs>
              <w:jc w:val="both"/>
              <w:rPr>
                <w:sz w:val="20"/>
                <w:szCs w:val="20"/>
              </w:rPr>
            </w:pPr>
            <w:r w:rsidRPr="009C7C71">
              <w:rPr>
                <w:sz w:val="20"/>
                <w:szCs w:val="20"/>
              </w:rPr>
              <w:t>Przebudowa drogi powiatowej nr 2510D Pasiecznik – Pokrzywnik o dł. 0,91 km (km 2+940 – 3+850).</w:t>
            </w:r>
          </w:p>
          <w:p w14:paraId="63DBA627" w14:textId="42AE70E9" w:rsidR="00CB5348" w:rsidRPr="009C7C71" w:rsidRDefault="00CB5348" w:rsidP="009C7C71">
            <w:pPr>
              <w:pStyle w:val="Akapitzlist"/>
              <w:numPr>
                <w:ilvl w:val="0"/>
                <w:numId w:val="75"/>
              </w:numPr>
              <w:tabs>
                <w:tab w:val="left" w:pos="3480"/>
              </w:tabs>
              <w:jc w:val="both"/>
              <w:rPr>
                <w:sz w:val="20"/>
                <w:szCs w:val="20"/>
              </w:rPr>
            </w:pPr>
            <w:r w:rsidRPr="009C7C71">
              <w:rPr>
                <w:sz w:val="20"/>
                <w:szCs w:val="20"/>
              </w:rPr>
              <w:t xml:space="preserve">Przebudowa drogi powiatowej nr 2494D Krobica – Przecznica </w:t>
            </w:r>
            <w:r w:rsidR="009C7C71">
              <w:rPr>
                <w:sz w:val="20"/>
                <w:szCs w:val="20"/>
              </w:rPr>
              <w:br/>
            </w:r>
            <w:r w:rsidRPr="009C7C71">
              <w:rPr>
                <w:sz w:val="20"/>
                <w:szCs w:val="20"/>
              </w:rPr>
              <w:t>o dł. 3,7 km (km 2+400 – 6+100) wraz z remontem obiektu mostowego w miejscowości Gierczyn.</w:t>
            </w:r>
          </w:p>
          <w:p w14:paraId="76851A2E" w14:textId="47096147" w:rsidR="00CB5348" w:rsidRPr="009C7C71" w:rsidRDefault="00CB5348" w:rsidP="009C7C71">
            <w:pPr>
              <w:pStyle w:val="Akapitzlist"/>
              <w:numPr>
                <w:ilvl w:val="0"/>
                <w:numId w:val="75"/>
              </w:numPr>
              <w:tabs>
                <w:tab w:val="left" w:pos="3480"/>
              </w:tabs>
              <w:jc w:val="both"/>
              <w:rPr>
                <w:sz w:val="20"/>
                <w:szCs w:val="20"/>
              </w:rPr>
            </w:pPr>
            <w:r w:rsidRPr="009C7C71">
              <w:rPr>
                <w:sz w:val="20"/>
                <w:szCs w:val="20"/>
              </w:rPr>
              <w:t xml:space="preserve">Przebudowa drogi powiatowej nr 2491D Nielestno – Strzyżowiec </w:t>
            </w:r>
            <w:r w:rsidR="009C7C71">
              <w:rPr>
                <w:sz w:val="20"/>
                <w:szCs w:val="20"/>
              </w:rPr>
              <w:br/>
            </w:r>
            <w:r w:rsidRPr="009C7C71">
              <w:rPr>
                <w:sz w:val="20"/>
                <w:szCs w:val="20"/>
              </w:rPr>
              <w:t>o dł. 2,36 km (km 10+690-13+050) wraz z remontem obiektu mostowego w km 10+900.</w:t>
            </w:r>
          </w:p>
          <w:p w14:paraId="3AE0DBB4" w14:textId="2E000500" w:rsidR="00CB5348" w:rsidRPr="009C7C71" w:rsidRDefault="00335315" w:rsidP="009C7C71">
            <w:pPr>
              <w:pStyle w:val="Akapitzlist"/>
              <w:numPr>
                <w:ilvl w:val="0"/>
                <w:numId w:val="75"/>
              </w:numPr>
              <w:tabs>
                <w:tab w:val="left" w:pos="3480"/>
              </w:tabs>
              <w:jc w:val="both"/>
              <w:rPr>
                <w:sz w:val="20"/>
                <w:szCs w:val="20"/>
              </w:rPr>
            </w:pPr>
            <w:r w:rsidRPr="009C7C71">
              <w:rPr>
                <w:sz w:val="20"/>
                <w:szCs w:val="20"/>
              </w:rPr>
              <w:t>Modernizacja najważniejszych połączeń drogowych Powiatu Lwóweckiego.</w:t>
            </w:r>
          </w:p>
          <w:p w14:paraId="2D408C57" w14:textId="1539D665" w:rsidR="00CB5348" w:rsidRPr="009C7C71" w:rsidRDefault="00CB5348" w:rsidP="009C7C71">
            <w:pPr>
              <w:pStyle w:val="Akapitzlist"/>
              <w:numPr>
                <w:ilvl w:val="0"/>
                <w:numId w:val="75"/>
              </w:numPr>
              <w:tabs>
                <w:tab w:val="left" w:pos="3480"/>
              </w:tabs>
              <w:jc w:val="both"/>
              <w:rPr>
                <w:sz w:val="20"/>
                <w:szCs w:val="20"/>
              </w:rPr>
            </w:pPr>
            <w:r w:rsidRPr="009C7C71">
              <w:rPr>
                <w:sz w:val="20"/>
                <w:szCs w:val="20"/>
              </w:rPr>
              <w:t>Przebudowa z elementami remontu drogi powiatowej 2515D  stanowiącej połączenie dróg wojewódzkich 364 i 297 na odcinku Gradówek-Niwnice- Włodzice Wielkie.</w:t>
            </w:r>
          </w:p>
          <w:p w14:paraId="1A263D5C" w14:textId="517CB5DE" w:rsidR="00CB5348" w:rsidRPr="009C7C71" w:rsidRDefault="00CB5348" w:rsidP="009C7C71">
            <w:pPr>
              <w:pStyle w:val="Akapitzlist"/>
              <w:numPr>
                <w:ilvl w:val="0"/>
                <w:numId w:val="75"/>
              </w:numPr>
              <w:tabs>
                <w:tab w:val="left" w:pos="3480"/>
              </w:tabs>
              <w:jc w:val="both"/>
              <w:rPr>
                <w:sz w:val="20"/>
                <w:szCs w:val="20"/>
              </w:rPr>
            </w:pPr>
            <w:r w:rsidRPr="009C7C71">
              <w:rPr>
                <w:sz w:val="20"/>
                <w:szCs w:val="20"/>
              </w:rPr>
              <w:t xml:space="preserve">Przebudowa z elementami remontu dróg  2501D, 2518D i  oraz drogi gminnej  108745D  </w:t>
            </w:r>
            <w:proofErr w:type="spellStart"/>
            <w:r w:rsidRPr="009C7C71">
              <w:rPr>
                <w:sz w:val="20"/>
                <w:szCs w:val="20"/>
              </w:rPr>
              <w:t>Skorzynice</w:t>
            </w:r>
            <w:proofErr w:type="spellEnd"/>
            <w:r w:rsidRPr="009C7C71">
              <w:rPr>
                <w:sz w:val="20"/>
                <w:szCs w:val="20"/>
              </w:rPr>
              <w:t>-Bielanka.</w:t>
            </w:r>
          </w:p>
        </w:tc>
      </w:tr>
      <w:tr w:rsidR="00351481" w14:paraId="27464164" w14:textId="77777777" w:rsidTr="009C7C71">
        <w:trPr>
          <w:tblCellSpacing w:w="20" w:type="dxa"/>
        </w:trPr>
        <w:tc>
          <w:tcPr>
            <w:tcW w:w="2342" w:type="dxa"/>
          </w:tcPr>
          <w:p w14:paraId="27D7FF25" w14:textId="1327FE1F" w:rsidR="00351481" w:rsidRPr="001D4080" w:rsidRDefault="00351481" w:rsidP="00717046">
            <w:pPr>
              <w:tabs>
                <w:tab w:val="left" w:pos="3480"/>
              </w:tabs>
              <w:jc w:val="center"/>
              <w:rPr>
                <w:b/>
                <w:bCs/>
                <w:sz w:val="20"/>
                <w:szCs w:val="20"/>
              </w:rPr>
            </w:pPr>
            <w:r w:rsidRPr="001D4080">
              <w:rPr>
                <w:b/>
                <w:bCs/>
                <w:sz w:val="20"/>
                <w:szCs w:val="20"/>
              </w:rPr>
              <w:t xml:space="preserve">III. Bogata oferta turystyki i form aktywnego wypoczynku </w:t>
            </w:r>
            <w:r w:rsidRPr="001D4080">
              <w:rPr>
                <w:b/>
                <w:bCs/>
                <w:sz w:val="20"/>
                <w:szCs w:val="20"/>
              </w:rPr>
              <w:lastRenderedPageBreak/>
              <w:t>wykorzystująca walory krajobrazowe, kulturowe i przyrodnicze Powiatu</w:t>
            </w:r>
          </w:p>
        </w:tc>
        <w:tc>
          <w:tcPr>
            <w:tcW w:w="6594" w:type="dxa"/>
          </w:tcPr>
          <w:p w14:paraId="687E8B5B" w14:textId="4BBC5CD8" w:rsidR="00351481" w:rsidRPr="009C7C71" w:rsidRDefault="00335315" w:rsidP="009C7C71">
            <w:pPr>
              <w:pStyle w:val="Akapitzlist"/>
              <w:numPr>
                <w:ilvl w:val="0"/>
                <w:numId w:val="77"/>
              </w:numPr>
              <w:tabs>
                <w:tab w:val="left" w:pos="3480"/>
              </w:tabs>
              <w:jc w:val="both"/>
              <w:rPr>
                <w:sz w:val="20"/>
                <w:szCs w:val="20"/>
              </w:rPr>
            </w:pPr>
            <w:r w:rsidRPr="009C7C71">
              <w:rPr>
                <w:sz w:val="20"/>
                <w:szCs w:val="20"/>
              </w:rPr>
              <w:lastRenderedPageBreak/>
              <w:t>Rewitalizacja obiektów zabytkowych w tym poprawa infrastruktury technicznej i rekreacyjnej dla osób niepełnosprawnych na terenie zabytkowego parku Domu Pomocy Społecznej w Nielestnie.</w:t>
            </w:r>
          </w:p>
          <w:p w14:paraId="378CD6A6" w14:textId="5F2139E2" w:rsidR="00335315" w:rsidRPr="009C7C71" w:rsidRDefault="00335315" w:rsidP="009C7C71">
            <w:pPr>
              <w:pStyle w:val="Akapitzlist"/>
              <w:numPr>
                <w:ilvl w:val="0"/>
                <w:numId w:val="77"/>
              </w:numPr>
              <w:tabs>
                <w:tab w:val="left" w:pos="3480"/>
              </w:tabs>
              <w:jc w:val="both"/>
              <w:rPr>
                <w:sz w:val="20"/>
                <w:szCs w:val="20"/>
              </w:rPr>
            </w:pPr>
            <w:r w:rsidRPr="009C7C71">
              <w:rPr>
                <w:sz w:val="20"/>
                <w:szCs w:val="20"/>
              </w:rPr>
              <w:lastRenderedPageBreak/>
              <w:t>Budowa powiatowej pływalni krytej.</w:t>
            </w:r>
          </w:p>
          <w:p w14:paraId="2463E49E" w14:textId="70AFC59F" w:rsidR="00335315" w:rsidRPr="009C7C71" w:rsidRDefault="00335315" w:rsidP="009C7C71">
            <w:pPr>
              <w:pStyle w:val="Akapitzlist"/>
              <w:numPr>
                <w:ilvl w:val="0"/>
                <w:numId w:val="77"/>
              </w:numPr>
              <w:tabs>
                <w:tab w:val="left" w:pos="3480"/>
              </w:tabs>
              <w:jc w:val="both"/>
              <w:rPr>
                <w:sz w:val="20"/>
                <w:szCs w:val="20"/>
              </w:rPr>
            </w:pPr>
            <w:r w:rsidRPr="009C7C71">
              <w:rPr>
                <w:sz w:val="20"/>
                <w:szCs w:val="20"/>
              </w:rPr>
              <w:t>Zagospodarowanie turystyczne zbiornika wodnego w</w:t>
            </w:r>
            <w:r w:rsidR="009C7C71">
              <w:rPr>
                <w:sz w:val="20"/>
                <w:szCs w:val="20"/>
              </w:rPr>
              <w:t xml:space="preserve"> </w:t>
            </w:r>
            <w:r w:rsidRPr="009C7C71">
              <w:rPr>
                <w:sz w:val="20"/>
                <w:szCs w:val="20"/>
              </w:rPr>
              <w:t>Pilchowicach.</w:t>
            </w:r>
          </w:p>
        </w:tc>
      </w:tr>
      <w:tr w:rsidR="00351481" w14:paraId="2F4395D7" w14:textId="77777777" w:rsidTr="001D4080">
        <w:trPr>
          <w:tblCellSpacing w:w="20" w:type="dxa"/>
        </w:trPr>
        <w:tc>
          <w:tcPr>
            <w:tcW w:w="2342" w:type="dxa"/>
            <w:vAlign w:val="center"/>
          </w:tcPr>
          <w:p w14:paraId="4D475173" w14:textId="281C96F0" w:rsidR="00351481" w:rsidRPr="001D4080" w:rsidRDefault="00351481" w:rsidP="001D4080">
            <w:pPr>
              <w:tabs>
                <w:tab w:val="left" w:pos="3480"/>
              </w:tabs>
              <w:jc w:val="center"/>
              <w:rPr>
                <w:b/>
                <w:bCs/>
                <w:sz w:val="20"/>
                <w:szCs w:val="20"/>
              </w:rPr>
            </w:pPr>
            <w:r w:rsidRPr="001D4080">
              <w:rPr>
                <w:b/>
                <w:bCs/>
                <w:sz w:val="20"/>
                <w:szCs w:val="20"/>
              </w:rPr>
              <w:lastRenderedPageBreak/>
              <w:t>IV. Wysoka jakość środowiska, dobry stan techniczny obiektów użyteczności publicznej oraz zagospodarowana przestrzeń publiczna</w:t>
            </w:r>
          </w:p>
        </w:tc>
        <w:tc>
          <w:tcPr>
            <w:tcW w:w="6594" w:type="dxa"/>
          </w:tcPr>
          <w:p w14:paraId="2014D2A1" w14:textId="297E9657" w:rsidR="00351481" w:rsidRPr="009C7C71" w:rsidRDefault="00335315" w:rsidP="009C7C71">
            <w:pPr>
              <w:pStyle w:val="Akapitzlist"/>
              <w:numPr>
                <w:ilvl w:val="0"/>
                <w:numId w:val="77"/>
              </w:numPr>
              <w:tabs>
                <w:tab w:val="left" w:pos="3480"/>
              </w:tabs>
              <w:jc w:val="both"/>
              <w:rPr>
                <w:sz w:val="20"/>
                <w:szCs w:val="20"/>
              </w:rPr>
            </w:pPr>
            <w:r w:rsidRPr="009C7C71">
              <w:rPr>
                <w:sz w:val="20"/>
                <w:szCs w:val="20"/>
              </w:rPr>
              <w:t>Zadaszenie patio wraz z założeniem paneli fotowoltaicznych pompy ciepła do ekologicznego ogrzewania budynku Powiatowego Urzędu Pracy w Lwówku Śląskim.</w:t>
            </w:r>
          </w:p>
          <w:p w14:paraId="7B9E53AC" w14:textId="10B57923" w:rsidR="00335315" w:rsidRPr="009C7C71" w:rsidRDefault="00335315" w:rsidP="009C7C71">
            <w:pPr>
              <w:pStyle w:val="Akapitzlist"/>
              <w:numPr>
                <w:ilvl w:val="0"/>
                <w:numId w:val="77"/>
              </w:numPr>
              <w:tabs>
                <w:tab w:val="left" w:pos="3480"/>
              </w:tabs>
              <w:jc w:val="both"/>
              <w:rPr>
                <w:sz w:val="20"/>
                <w:szCs w:val="20"/>
              </w:rPr>
            </w:pPr>
            <w:r w:rsidRPr="009C7C71">
              <w:rPr>
                <w:sz w:val="20"/>
                <w:szCs w:val="20"/>
              </w:rPr>
              <w:t xml:space="preserve">Osuszenie, docieplenie budynku Poradni Psychologiczno-Pedagogicznej w Lwówku Śląskim - </w:t>
            </w:r>
            <w:proofErr w:type="spellStart"/>
            <w:r w:rsidRPr="009C7C71">
              <w:rPr>
                <w:sz w:val="20"/>
                <w:szCs w:val="20"/>
              </w:rPr>
              <w:t>fotowoltaika</w:t>
            </w:r>
            <w:proofErr w:type="spellEnd"/>
            <w:r w:rsidRPr="009C7C71">
              <w:rPr>
                <w:sz w:val="20"/>
                <w:szCs w:val="20"/>
              </w:rPr>
              <w:t xml:space="preserve"> oraz budowa parkingu.</w:t>
            </w:r>
          </w:p>
          <w:p w14:paraId="440C847D" w14:textId="1EA2AE8B" w:rsidR="00335315" w:rsidRPr="009C7C71" w:rsidRDefault="00335315" w:rsidP="009C7C71">
            <w:pPr>
              <w:pStyle w:val="Akapitzlist"/>
              <w:numPr>
                <w:ilvl w:val="0"/>
                <w:numId w:val="77"/>
              </w:numPr>
              <w:tabs>
                <w:tab w:val="left" w:pos="3480"/>
              </w:tabs>
              <w:jc w:val="both"/>
              <w:rPr>
                <w:sz w:val="20"/>
                <w:szCs w:val="20"/>
              </w:rPr>
            </w:pPr>
            <w:r w:rsidRPr="009C7C71">
              <w:rPr>
                <w:sz w:val="20"/>
                <w:szCs w:val="20"/>
              </w:rPr>
              <w:t>Rewitalizacja budynku internatu MOW przy ul. Parkowej 9.</w:t>
            </w:r>
          </w:p>
        </w:tc>
      </w:tr>
      <w:tr w:rsidR="00351481" w14:paraId="4F8D8BEA" w14:textId="77777777" w:rsidTr="001D4080">
        <w:trPr>
          <w:tblCellSpacing w:w="20" w:type="dxa"/>
        </w:trPr>
        <w:tc>
          <w:tcPr>
            <w:tcW w:w="2342" w:type="dxa"/>
            <w:vAlign w:val="center"/>
          </w:tcPr>
          <w:p w14:paraId="4ED81832" w14:textId="14316261" w:rsidR="00351481" w:rsidRPr="001D4080" w:rsidRDefault="00351481" w:rsidP="001D4080">
            <w:pPr>
              <w:tabs>
                <w:tab w:val="left" w:pos="3480"/>
              </w:tabs>
              <w:jc w:val="center"/>
              <w:rPr>
                <w:b/>
                <w:bCs/>
                <w:sz w:val="20"/>
                <w:szCs w:val="20"/>
              </w:rPr>
            </w:pPr>
            <w:r w:rsidRPr="001D4080">
              <w:rPr>
                <w:b/>
                <w:bCs/>
                <w:sz w:val="20"/>
                <w:szCs w:val="20"/>
              </w:rPr>
              <w:t>V. Wysoki standard usług publicznych i efektywne zarządzanie</w:t>
            </w:r>
          </w:p>
        </w:tc>
        <w:tc>
          <w:tcPr>
            <w:tcW w:w="6594" w:type="dxa"/>
          </w:tcPr>
          <w:p w14:paraId="53250DC1" w14:textId="0A6D9740" w:rsidR="00351481" w:rsidRPr="009C7C71" w:rsidRDefault="009C7C71" w:rsidP="009C7C71">
            <w:pPr>
              <w:pStyle w:val="Akapitzlist"/>
              <w:numPr>
                <w:ilvl w:val="0"/>
                <w:numId w:val="80"/>
              </w:numPr>
              <w:tabs>
                <w:tab w:val="left" w:pos="3480"/>
              </w:tabs>
              <w:jc w:val="both"/>
              <w:rPr>
                <w:sz w:val="20"/>
                <w:szCs w:val="20"/>
              </w:rPr>
            </w:pPr>
            <w:r w:rsidRPr="009C7C71">
              <w:rPr>
                <w:sz w:val="20"/>
                <w:szCs w:val="20"/>
              </w:rPr>
              <w:t>Podwyższenie i dostosowanie do potrzeb rynku poziomu edukacji dzieci i młodzieży w Zespole Szkół Ogólnokształcących i Zawodowych w Lwówku Śląskim, poprzez realizację m.in.: staży, szkoleń, programów stypendialnych, współpracę partnerską, organizację imprez kulturalnych i edukacyjnych, ukierunkowanych na rozwój zasobów ludzkich oraz integrację społeczną ułatwiającą dostosowanie się młodzieży szkolnej do zmian zachodzących w gospodarce.</w:t>
            </w:r>
          </w:p>
        </w:tc>
      </w:tr>
    </w:tbl>
    <w:p w14:paraId="3511B8F3" w14:textId="10355B8B" w:rsidR="000402B1" w:rsidRDefault="004136BE" w:rsidP="004136BE">
      <w:pPr>
        <w:tabs>
          <w:tab w:val="left" w:pos="1356"/>
          <w:tab w:val="left" w:pos="3480"/>
          <w:tab w:val="center" w:pos="4536"/>
        </w:tabs>
        <w:jc w:val="center"/>
        <w:rPr>
          <w:i/>
          <w:iCs/>
          <w:sz w:val="20"/>
          <w:szCs w:val="20"/>
        </w:rPr>
      </w:pPr>
      <w:r>
        <w:rPr>
          <w:i/>
          <w:iCs/>
          <w:sz w:val="20"/>
          <w:szCs w:val="20"/>
        </w:rPr>
        <w:t xml:space="preserve">Źródło: </w:t>
      </w:r>
      <w:r w:rsidRPr="004136BE">
        <w:rPr>
          <w:i/>
          <w:iCs/>
          <w:sz w:val="20"/>
          <w:szCs w:val="20"/>
        </w:rPr>
        <w:t>Opracowanie własne na podstawie danych Starostwa Powiatowego w Lwówku Śl</w:t>
      </w:r>
      <w:r>
        <w:rPr>
          <w:i/>
          <w:iCs/>
          <w:sz w:val="20"/>
          <w:szCs w:val="20"/>
        </w:rPr>
        <w:t>ąskim</w:t>
      </w:r>
    </w:p>
    <w:p w14:paraId="6E272540" w14:textId="0799DF21" w:rsidR="004136BE" w:rsidRPr="004136BE" w:rsidRDefault="004136BE" w:rsidP="004136BE">
      <w:pPr>
        <w:rPr>
          <w:sz w:val="20"/>
          <w:szCs w:val="20"/>
        </w:rPr>
        <w:sectPr w:rsidR="004136BE" w:rsidRPr="004136BE" w:rsidSect="0082598B">
          <w:pgSz w:w="11906" w:h="16838"/>
          <w:pgMar w:top="1417" w:right="1417" w:bottom="1417" w:left="1417" w:header="708" w:footer="708" w:gutter="0"/>
          <w:cols w:space="708"/>
          <w:titlePg/>
          <w:docGrid w:linePitch="360"/>
        </w:sectPr>
      </w:pPr>
    </w:p>
    <w:p w14:paraId="3CC24CB9" w14:textId="5BB09F0D" w:rsidR="00B20687" w:rsidRPr="00B20687" w:rsidRDefault="00B20687" w:rsidP="00B20687">
      <w:pPr>
        <w:keepNext/>
        <w:keepLines/>
        <w:numPr>
          <w:ilvl w:val="0"/>
          <w:numId w:val="1"/>
        </w:numPr>
        <w:shd w:val="clear" w:color="auto" w:fill="8EAADB" w:themeFill="accent1" w:themeFillTint="99"/>
        <w:spacing w:before="240" w:after="0"/>
        <w:outlineLvl w:val="0"/>
        <w:rPr>
          <w:rFonts w:eastAsiaTheme="majorEastAsia" w:cstheme="minorHAnsi"/>
          <w:b/>
          <w:bCs/>
          <w:color w:val="2F5496" w:themeColor="accent1" w:themeShade="BF"/>
          <w:sz w:val="32"/>
          <w:szCs w:val="32"/>
        </w:rPr>
      </w:pPr>
      <w:bookmarkStart w:id="117" w:name="_Toc88050790"/>
      <w:r w:rsidRPr="00B20687">
        <w:rPr>
          <w:rFonts w:eastAsiaTheme="majorEastAsia" w:cstheme="minorHAnsi"/>
          <w:b/>
          <w:bCs/>
          <w:color w:val="2F5496" w:themeColor="accent1" w:themeShade="BF"/>
          <w:sz w:val="32"/>
          <w:szCs w:val="32"/>
        </w:rPr>
        <w:lastRenderedPageBreak/>
        <w:t>Spis tabel, wykresów, fotografii</w:t>
      </w:r>
      <w:r w:rsidR="00995440">
        <w:rPr>
          <w:rFonts w:eastAsiaTheme="majorEastAsia" w:cstheme="minorHAnsi"/>
          <w:b/>
          <w:bCs/>
          <w:color w:val="2F5496" w:themeColor="accent1" w:themeShade="BF"/>
          <w:sz w:val="32"/>
          <w:szCs w:val="32"/>
        </w:rPr>
        <w:t>, map</w:t>
      </w:r>
      <w:bookmarkEnd w:id="117"/>
    </w:p>
    <w:p w14:paraId="28237C33" w14:textId="37D79212" w:rsidR="005D7976" w:rsidRDefault="00B20687">
      <w:pPr>
        <w:pStyle w:val="Spisilustracji"/>
        <w:tabs>
          <w:tab w:val="right" w:leader="dot" w:pos="9062"/>
        </w:tabs>
        <w:rPr>
          <w:rFonts w:eastAsiaTheme="minorEastAsia"/>
          <w:noProof/>
          <w:lang w:eastAsia="pl-PL"/>
        </w:rPr>
      </w:pPr>
      <w:r>
        <w:rPr>
          <w:b/>
          <w:bCs/>
          <w:u w:val="single"/>
        </w:rPr>
        <w:fldChar w:fldCharType="begin"/>
      </w:r>
      <w:r>
        <w:rPr>
          <w:b/>
          <w:bCs/>
          <w:u w:val="single"/>
        </w:rPr>
        <w:instrText xml:space="preserve"> TOC \h \z \c "Tabela" </w:instrText>
      </w:r>
      <w:r>
        <w:rPr>
          <w:b/>
          <w:bCs/>
          <w:u w:val="single"/>
        </w:rPr>
        <w:fldChar w:fldCharType="separate"/>
      </w:r>
      <w:hyperlink w:anchor="_Toc88819036" w:history="1">
        <w:r w:rsidR="005D7976" w:rsidRPr="005E67ED">
          <w:rPr>
            <w:rStyle w:val="Hipercze"/>
            <w:noProof/>
          </w:rPr>
          <w:t>Tabela 1. Powierzchnia gmin Powiatu Lwóweckiego</w:t>
        </w:r>
        <w:r w:rsidR="005D7976">
          <w:rPr>
            <w:noProof/>
            <w:webHidden/>
          </w:rPr>
          <w:tab/>
        </w:r>
        <w:r w:rsidR="005D7976">
          <w:rPr>
            <w:noProof/>
            <w:webHidden/>
          </w:rPr>
          <w:fldChar w:fldCharType="begin"/>
        </w:r>
        <w:r w:rsidR="005D7976">
          <w:rPr>
            <w:noProof/>
            <w:webHidden/>
          </w:rPr>
          <w:instrText xml:space="preserve"> PAGEREF _Toc88819036 \h </w:instrText>
        </w:r>
        <w:r w:rsidR="005D7976">
          <w:rPr>
            <w:noProof/>
            <w:webHidden/>
          </w:rPr>
        </w:r>
        <w:r w:rsidR="005D7976">
          <w:rPr>
            <w:noProof/>
            <w:webHidden/>
          </w:rPr>
          <w:fldChar w:fldCharType="separate"/>
        </w:r>
        <w:r w:rsidR="005D7976">
          <w:rPr>
            <w:noProof/>
            <w:webHidden/>
          </w:rPr>
          <w:t>7</w:t>
        </w:r>
        <w:r w:rsidR="005D7976">
          <w:rPr>
            <w:noProof/>
            <w:webHidden/>
          </w:rPr>
          <w:fldChar w:fldCharType="end"/>
        </w:r>
      </w:hyperlink>
    </w:p>
    <w:p w14:paraId="74608977" w14:textId="4D51EDC6" w:rsidR="005D7976" w:rsidRDefault="00C41FA6">
      <w:pPr>
        <w:pStyle w:val="Spisilustracji"/>
        <w:tabs>
          <w:tab w:val="right" w:leader="dot" w:pos="9062"/>
        </w:tabs>
        <w:rPr>
          <w:rFonts w:eastAsiaTheme="minorEastAsia"/>
          <w:noProof/>
          <w:lang w:eastAsia="pl-PL"/>
        </w:rPr>
      </w:pPr>
      <w:hyperlink w:anchor="_Toc88819037" w:history="1">
        <w:r w:rsidR="005D7976" w:rsidRPr="005E67ED">
          <w:rPr>
            <w:rStyle w:val="Hipercze"/>
            <w:noProof/>
          </w:rPr>
          <w:t>Tabela 2. Stan zagospodarowania przestrzennego gmin w Powiecie Lwóweckim - obowiązujące akty prawne</w:t>
        </w:r>
        <w:r w:rsidR="005D7976">
          <w:rPr>
            <w:noProof/>
            <w:webHidden/>
          </w:rPr>
          <w:tab/>
        </w:r>
        <w:r w:rsidR="005D7976">
          <w:rPr>
            <w:noProof/>
            <w:webHidden/>
          </w:rPr>
          <w:fldChar w:fldCharType="begin"/>
        </w:r>
        <w:r w:rsidR="005D7976">
          <w:rPr>
            <w:noProof/>
            <w:webHidden/>
          </w:rPr>
          <w:instrText xml:space="preserve"> PAGEREF _Toc88819037 \h </w:instrText>
        </w:r>
        <w:r w:rsidR="005D7976">
          <w:rPr>
            <w:noProof/>
            <w:webHidden/>
          </w:rPr>
        </w:r>
        <w:r w:rsidR="005D7976">
          <w:rPr>
            <w:noProof/>
            <w:webHidden/>
          </w:rPr>
          <w:fldChar w:fldCharType="separate"/>
        </w:r>
        <w:r w:rsidR="005D7976">
          <w:rPr>
            <w:noProof/>
            <w:webHidden/>
          </w:rPr>
          <w:t>8</w:t>
        </w:r>
        <w:r w:rsidR="005D7976">
          <w:rPr>
            <w:noProof/>
            <w:webHidden/>
          </w:rPr>
          <w:fldChar w:fldCharType="end"/>
        </w:r>
      </w:hyperlink>
    </w:p>
    <w:p w14:paraId="36868B60" w14:textId="6E998703" w:rsidR="005D7976" w:rsidRDefault="00C41FA6">
      <w:pPr>
        <w:pStyle w:val="Spisilustracji"/>
        <w:tabs>
          <w:tab w:val="right" w:leader="dot" w:pos="9062"/>
        </w:tabs>
        <w:rPr>
          <w:rFonts w:eastAsiaTheme="minorEastAsia"/>
          <w:noProof/>
          <w:lang w:eastAsia="pl-PL"/>
        </w:rPr>
      </w:pPr>
      <w:hyperlink w:anchor="_Toc88819038" w:history="1">
        <w:r w:rsidR="005D7976" w:rsidRPr="005E67ED">
          <w:rPr>
            <w:rStyle w:val="Hipercze"/>
            <w:noProof/>
          </w:rPr>
          <w:t>Tabela 3. Infrastruktura droga w Powiecie lwóweckim w latach 2015-2019</w:t>
        </w:r>
        <w:r w:rsidR="005D7976">
          <w:rPr>
            <w:noProof/>
            <w:webHidden/>
          </w:rPr>
          <w:tab/>
        </w:r>
        <w:r w:rsidR="005D7976">
          <w:rPr>
            <w:noProof/>
            <w:webHidden/>
          </w:rPr>
          <w:fldChar w:fldCharType="begin"/>
        </w:r>
        <w:r w:rsidR="005D7976">
          <w:rPr>
            <w:noProof/>
            <w:webHidden/>
          </w:rPr>
          <w:instrText xml:space="preserve"> PAGEREF _Toc88819038 \h </w:instrText>
        </w:r>
        <w:r w:rsidR="005D7976">
          <w:rPr>
            <w:noProof/>
            <w:webHidden/>
          </w:rPr>
        </w:r>
        <w:r w:rsidR="005D7976">
          <w:rPr>
            <w:noProof/>
            <w:webHidden/>
          </w:rPr>
          <w:fldChar w:fldCharType="separate"/>
        </w:r>
        <w:r w:rsidR="005D7976">
          <w:rPr>
            <w:noProof/>
            <w:webHidden/>
          </w:rPr>
          <w:t>18</w:t>
        </w:r>
        <w:r w:rsidR="005D7976">
          <w:rPr>
            <w:noProof/>
            <w:webHidden/>
          </w:rPr>
          <w:fldChar w:fldCharType="end"/>
        </w:r>
      </w:hyperlink>
    </w:p>
    <w:p w14:paraId="629DA023" w14:textId="0283A6B8" w:rsidR="005D7976" w:rsidRDefault="00C41FA6">
      <w:pPr>
        <w:pStyle w:val="Spisilustracji"/>
        <w:tabs>
          <w:tab w:val="right" w:leader="dot" w:pos="9062"/>
        </w:tabs>
        <w:rPr>
          <w:rFonts w:eastAsiaTheme="minorEastAsia"/>
          <w:noProof/>
          <w:lang w:eastAsia="pl-PL"/>
        </w:rPr>
      </w:pPr>
      <w:hyperlink w:anchor="_Toc88819039" w:history="1">
        <w:r w:rsidR="005D7976" w:rsidRPr="005E67ED">
          <w:rPr>
            <w:rStyle w:val="Hipercze"/>
            <w:noProof/>
          </w:rPr>
          <w:t>Tabela 4. Infrastruktura mieszkaniowa w Powiecie Lwóweckim w latach 2016-2020</w:t>
        </w:r>
        <w:r w:rsidR="005D7976">
          <w:rPr>
            <w:noProof/>
            <w:webHidden/>
          </w:rPr>
          <w:tab/>
        </w:r>
        <w:r w:rsidR="005D7976">
          <w:rPr>
            <w:noProof/>
            <w:webHidden/>
          </w:rPr>
          <w:fldChar w:fldCharType="begin"/>
        </w:r>
        <w:r w:rsidR="005D7976">
          <w:rPr>
            <w:noProof/>
            <w:webHidden/>
          </w:rPr>
          <w:instrText xml:space="preserve"> PAGEREF _Toc88819039 \h </w:instrText>
        </w:r>
        <w:r w:rsidR="005D7976">
          <w:rPr>
            <w:noProof/>
            <w:webHidden/>
          </w:rPr>
        </w:r>
        <w:r w:rsidR="005D7976">
          <w:rPr>
            <w:noProof/>
            <w:webHidden/>
          </w:rPr>
          <w:fldChar w:fldCharType="separate"/>
        </w:r>
        <w:r w:rsidR="005D7976">
          <w:rPr>
            <w:noProof/>
            <w:webHidden/>
          </w:rPr>
          <w:t>21</w:t>
        </w:r>
        <w:r w:rsidR="005D7976">
          <w:rPr>
            <w:noProof/>
            <w:webHidden/>
          </w:rPr>
          <w:fldChar w:fldCharType="end"/>
        </w:r>
      </w:hyperlink>
    </w:p>
    <w:p w14:paraId="54155CBE" w14:textId="4E3CA06D" w:rsidR="005D7976" w:rsidRDefault="00C41FA6">
      <w:pPr>
        <w:pStyle w:val="Spisilustracji"/>
        <w:tabs>
          <w:tab w:val="right" w:leader="dot" w:pos="9062"/>
        </w:tabs>
        <w:rPr>
          <w:rFonts w:eastAsiaTheme="minorEastAsia"/>
          <w:noProof/>
          <w:lang w:eastAsia="pl-PL"/>
        </w:rPr>
      </w:pPr>
      <w:hyperlink w:anchor="_Toc88819040" w:history="1">
        <w:r w:rsidR="005D7976" w:rsidRPr="005E67ED">
          <w:rPr>
            <w:rStyle w:val="Hipercze"/>
            <w:noProof/>
          </w:rPr>
          <w:t>Tabela 5. Wyposażenie mieszkań w urządzenia techniczno–sanitarne na terenie Powiatu Lwóweckiego  w latach 2015-2019</w:t>
        </w:r>
        <w:r w:rsidR="005D7976">
          <w:rPr>
            <w:noProof/>
            <w:webHidden/>
          </w:rPr>
          <w:tab/>
        </w:r>
        <w:r w:rsidR="005D7976">
          <w:rPr>
            <w:noProof/>
            <w:webHidden/>
          </w:rPr>
          <w:fldChar w:fldCharType="begin"/>
        </w:r>
        <w:r w:rsidR="005D7976">
          <w:rPr>
            <w:noProof/>
            <w:webHidden/>
          </w:rPr>
          <w:instrText xml:space="preserve"> PAGEREF _Toc88819040 \h </w:instrText>
        </w:r>
        <w:r w:rsidR="005D7976">
          <w:rPr>
            <w:noProof/>
            <w:webHidden/>
          </w:rPr>
        </w:r>
        <w:r w:rsidR="005D7976">
          <w:rPr>
            <w:noProof/>
            <w:webHidden/>
          </w:rPr>
          <w:fldChar w:fldCharType="separate"/>
        </w:r>
        <w:r w:rsidR="005D7976">
          <w:rPr>
            <w:noProof/>
            <w:webHidden/>
          </w:rPr>
          <w:t>23</w:t>
        </w:r>
        <w:r w:rsidR="005D7976">
          <w:rPr>
            <w:noProof/>
            <w:webHidden/>
          </w:rPr>
          <w:fldChar w:fldCharType="end"/>
        </w:r>
      </w:hyperlink>
    </w:p>
    <w:p w14:paraId="5293D2CB" w14:textId="06C34D55" w:rsidR="005D7976" w:rsidRDefault="00C41FA6">
      <w:pPr>
        <w:pStyle w:val="Spisilustracji"/>
        <w:tabs>
          <w:tab w:val="right" w:leader="dot" w:pos="9062"/>
        </w:tabs>
        <w:rPr>
          <w:rFonts w:eastAsiaTheme="minorEastAsia"/>
          <w:noProof/>
          <w:lang w:eastAsia="pl-PL"/>
        </w:rPr>
      </w:pPr>
      <w:hyperlink w:anchor="_Toc88819041" w:history="1">
        <w:r w:rsidR="005D7976" w:rsidRPr="005E67ED">
          <w:rPr>
            <w:rStyle w:val="Hipercze"/>
            <w:noProof/>
          </w:rPr>
          <w:t>Tabela 6. Liczba dzieci oraz podział obiektów przedszkolnych w gminach Powiatu Lwóweckiego</w:t>
        </w:r>
        <w:r w:rsidR="005D7976">
          <w:rPr>
            <w:noProof/>
            <w:webHidden/>
          </w:rPr>
          <w:tab/>
        </w:r>
        <w:r w:rsidR="005D7976">
          <w:rPr>
            <w:noProof/>
            <w:webHidden/>
          </w:rPr>
          <w:fldChar w:fldCharType="begin"/>
        </w:r>
        <w:r w:rsidR="005D7976">
          <w:rPr>
            <w:noProof/>
            <w:webHidden/>
          </w:rPr>
          <w:instrText xml:space="preserve"> PAGEREF _Toc88819041 \h </w:instrText>
        </w:r>
        <w:r w:rsidR="005D7976">
          <w:rPr>
            <w:noProof/>
            <w:webHidden/>
          </w:rPr>
        </w:r>
        <w:r w:rsidR="005D7976">
          <w:rPr>
            <w:noProof/>
            <w:webHidden/>
          </w:rPr>
          <w:fldChar w:fldCharType="separate"/>
        </w:r>
        <w:r w:rsidR="005D7976">
          <w:rPr>
            <w:noProof/>
            <w:webHidden/>
          </w:rPr>
          <w:t>25</w:t>
        </w:r>
        <w:r w:rsidR="005D7976">
          <w:rPr>
            <w:noProof/>
            <w:webHidden/>
          </w:rPr>
          <w:fldChar w:fldCharType="end"/>
        </w:r>
      </w:hyperlink>
    </w:p>
    <w:p w14:paraId="0C0A938F" w14:textId="749D0F26" w:rsidR="005D7976" w:rsidRDefault="00C41FA6">
      <w:pPr>
        <w:pStyle w:val="Spisilustracji"/>
        <w:tabs>
          <w:tab w:val="right" w:leader="dot" w:pos="9062"/>
        </w:tabs>
        <w:rPr>
          <w:rFonts w:eastAsiaTheme="minorEastAsia"/>
          <w:noProof/>
          <w:lang w:eastAsia="pl-PL"/>
        </w:rPr>
      </w:pPr>
      <w:hyperlink w:anchor="_Toc88819042" w:history="1">
        <w:r w:rsidR="005D7976" w:rsidRPr="005E67ED">
          <w:rPr>
            <w:rStyle w:val="Hipercze"/>
            <w:noProof/>
          </w:rPr>
          <w:t>Tabela 7. Procentowe wyniki egzaminu ósmoklasisty oraz liczba zdających w Powiecie Lwóweckim  w 2021 roku</w:t>
        </w:r>
        <w:r w:rsidR="005D7976">
          <w:rPr>
            <w:noProof/>
            <w:webHidden/>
          </w:rPr>
          <w:tab/>
        </w:r>
        <w:r w:rsidR="005D7976">
          <w:rPr>
            <w:noProof/>
            <w:webHidden/>
          </w:rPr>
          <w:fldChar w:fldCharType="begin"/>
        </w:r>
        <w:r w:rsidR="005D7976">
          <w:rPr>
            <w:noProof/>
            <w:webHidden/>
          </w:rPr>
          <w:instrText xml:space="preserve"> PAGEREF _Toc88819042 \h </w:instrText>
        </w:r>
        <w:r w:rsidR="005D7976">
          <w:rPr>
            <w:noProof/>
            <w:webHidden/>
          </w:rPr>
        </w:r>
        <w:r w:rsidR="005D7976">
          <w:rPr>
            <w:noProof/>
            <w:webHidden/>
          </w:rPr>
          <w:fldChar w:fldCharType="separate"/>
        </w:r>
        <w:r w:rsidR="005D7976">
          <w:rPr>
            <w:noProof/>
            <w:webHidden/>
          </w:rPr>
          <w:t>27</w:t>
        </w:r>
        <w:r w:rsidR="005D7976">
          <w:rPr>
            <w:noProof/>
            <w:webHidden/>
          </w:rPr>
          <w:fldChar w:fldCharType="end"/>
        </w:r>
      </w:hyperlink>
    </w:p>
    <w:p w14:paraId="0CCB9850" w14:textId="4B7D0800" w:rsidR="005D7976" w:rsidRDefault="00C41FA6">
      <w:pPr>
        <w:pStyle w:val="Spisilustracji"/>
        <w:tabs>
          <w:tab w:val="right" w:leader="dot" w:pos="9062"/>
        </w:tabs>
        <w:rPr>
          <w:rFonts w:eastAsiaTheme="minorEastAsia"/>
          <w:noProof/>
          <w:lang w:eastAsia="pl-PL"/>
        </w:rPr>
      </w:pPr>
      <w:hyperlink w:anchor="_Toc88819043" w:history="1">
        <w:r w:rsidR="005D7976" w:rsidRPr="005E67ED">
          <w:rPr>
            <w:rStyle w:val="Hipercze"/>
            <w:noProof/>
          </w:rPr>
          <w:t>Tabela 8. Procentowe wyniki egzaminu ósmoklasisty Powiatu Lwóweckiego oraz powiatów ościennych  w 2021 roku</w:t>
        </w:r>
        <w:r w:rsidR="005D7976">
          <w:rPr>
            <w:noProof/>
            <w:webHidden/>
          </w:rPr>
          <w:tab/>
        </w:r>
        <w:r w:rsidR="005D7976">
          <w:rPr>
            <w:noProof/>
            <w:webHidden/>
          </w:rPr>
          <w:fldChar w:fldCharType="begin"/>
        </w:r>
        <w:r w:rsidR="005D7976">
          <w:rPr>
            <w:noProof/>
            <w:webHidden/>
          </w:rPr>
          <w:instrText xml:space="preserve"> PAGEREF _Toc88819043 \h </w:instrText>
        </w:r>
        <w:r w:rsidR="005D7976">
          <w:rPr>
            <w:noProof/>
            <w:webHidden/>
          </w:rPr>
        </w:r>
        <w:r w:rsidR="005D7976">
          <w:rPr>
            <w:noProof/>
            <w:webHidden/>
          </w:rPr>
          <w:fldChar w:fldCharType="separate"/>
        </w:r>
        <w:r w:rsidR="005D7976">
          <w:rPr>
            <w:noProof/>
            <w:webHidden/>
          </w:rPr>
          <w:t>27</w:t>
        </w:r>
        <w:r w:rsidR="005D7976">
          <w:rPr>
            <w:noProof/>
            <w:webHidden/>
          </w:rPr>
          <w:fldChar w:fldCharType="end"/>
        </w:r>
      </w:hyperlink>
    </w:p>
    <w:p w14:paraId="799EF3D9" w14:textId="73FD0C7B" w:rsidR="005D7976" w:rsidRDefault="00C41FA6">
      <w:pPr>
        <w:pStyle w:val="Spisilustracji"/>
        <w:tabs>
          <w:tab w:val="right" w:leader="dot" w:pos="9062"/>
        </w:tabs>
        <w:rPr>
          <w:rFonts w:eastAsiaTheme="minorEastAsia"/>
          <w:noProof/>
          <w:lang w:eastAsia="pl-PL"/>
        </w:rPr>
      </w:pPr>
      <w:hyperlink w:anchor="_Toc88819044" w:history="1">
        <w:r w:rsidR="005D7976" w:rsidRPr="005E67ED">
          <w:rPr>
            <w:rStyle w:val="Hipercze"/>
            <w:noProof/>
          </w:rPr>
          <w:t>Tabela 9. Zdawalność matur w poszczególnych szkołach na terenie Powiatu Lwóweckiego  w latach 2015-2021</w:t>
        </w:r>
        <w:r w:rsidR="005D7976">
          <w:rPr>
            <w:noProof/>
            <w:webHidden/>
          </w:rPr>
          <w:tab/>
        </w:r>
        <w:r w:rsidR="005D7976">
          <w:rPr>
            <w:noProof/>
            <w:webHidden/>
          </w:rPr>
          <w:fldChar w:fldCharType="begin"/>
        </w:r>
        <w:r w:rsidR="005D7976">
          <w:rPr>
            <w:noProof/>
            <w:webHidden/>
          </w:rPr>
          <w:instrText xml:space="preserve"> PAGEREF _Toc88819044 \h </w:instrText>
        </w:r>
        <w:r w:rsidR="005D7976">
          <w:rPr>
            <w:noProof/>
            <w:webHidden/>
          </w:rPr>
        </w:r>
        <w:r w:rsidR="005D7976">
          <w:rPr>
            <w:noProof/>
            <w:webHidden/>
          </w:rPr>
          <w:fldChar w:fldCharType="separate"/>
        </w:r>
        <w:r w:rsidR="005D7976">
          <w:rPr>
            <w:noProof/>
            <w:webHidden/>
          </w:rPr>
          <w:t>27</w:t>
        </w:r>
        <w:r w:rsidR="005D7976">
          <w:rPr>
            <w:noProof/>
            <w:webHidden/>
          </w:rPr>
          <w:fldChar w:fldCharType="end"/>
        </w:r>
      </w:hyperlink>
    </w:p>
    <w:p w14:paraId="61FDD446" w14:textId="0286E163" w:rsidR="005D7976" w:rsidRDefault="00C41FA6">
      <w:pPr>
        <w:pStyle w:val="Spisilustracji"/>
        <w:tabs>
          <w:tab w:val="right" w:leader="dot" w:pos="9062"/>
        </w:tabs>
        <w:rPr>
          <w:rFonts w:eastAsiaTheme="minorEastAsia"/>
          <w:noProof/>
          <w:lang w:eastAsia="pl-PL"/>
        </w:rPr>
      </w:pPr>
      <w:hyperlink w:anchor="_Toc88819045" w:history="1">
        <w:r w:rsidR="005D7976" w:rsidRPr="005E67ED">
          <w:rPr>
            <w:rStyle w:val="Hipercze"/>
            <w:noProof/>
          </w:rPr>
          <w:t>Tabela 10. Zdawalność matur w powiatach ościennych w latach 2015-2021</w:t>
        </w:r>
        <w:r w:rsidR="005D7976">
          <w:rPr>
            <w:noProof/>
            <w:webHidden/>
          </w:rPr>
          <w:tab/>
        </w:r>
        <w:r w:rsidR="005D7976">
          <w:rPr>
            <w:noProof/>
            <w:webHidden/>
          </w:rPr>
          <w:fldChar w:fldCharType="begin"/>
        </w:r>
        <w:r w:rsidR="005D7976">
          <w:rPr>
            <w:noProof/>
            <w:webHidden/>
          </w:rPr>
          <w:instrText xml:space="preserve"> PAGEREF _Toc88819045 \h </w:instrText>
        </w:r>
        <w:r w:rsidR="005D7976">
          <w:rPr>
            <w:noProof/>
            <w:webHidden/>
          </w:rPr>
        </w:r>
        <w:r w:rsidR="005D7976">
          <w:rPr>
            <w:noProof/>
            <w:webHidden/>
          </w:rPr>
          <w:fldChar w:fldCharType="separate"/>
        </w:r>
        <w:r w:rsidR="005D7976">
          <w:rPr>
            <w:noProof/>
            <w:webHidden/>
          </w:rPr>
          <w:t>29</w:t>
        </w:r>
        <w:r w:rsidR="005D7976">
          <w:rPr>
            <w:noProof/>
            <w:webHidden/>
          </w:rPr>
          <w:fldChar w:fldCharType="end"/>
        </w:r>
      </w:hyperlink>
    </w:p>
    <w:p w14:paraId="61C578CA" w14:textId="1C993267" w:rsidR="005D7976" w:rsidRDefault="00C41FA6">
      <w:pPr>
        <w:pStyle w:val="Spisilustracji"/>
        <w:tabs>
          <w:tab w:val="right" w:leader="dot" w:pos="9062"/>
        </w:tabs>
        <w:rPr>
          <w:rFonts w:eastAsiaTheme="minorEastAsia"/>
          <w:noProof/>
          <w:lang w:eastAsia="pl-PL"/>
        </w:rPr>
      </w:pPr>
      <w:hyperlink w:anchor="_Toc88819046" w:history="1">
        <w:r w:rsidR="005D7976" w:rsidRPr="005E67ED">
          <w:rPr>
            <w:rStyle w:val="Hipercze"/>
            <w:noProof/>
          </w:rPr>
          <w:t>Tabela 11. Wszczęte śledztwa i dochodzenia w Powiecie Lwóweckim w latach 2015-2020</w:t>
        </w:r>
        <w:r w:rsidR="005D7976">
          <w:rPr>
            <w:noProof/>
            <w:webHidden/>
          </w:rPr>
          <w:tab/>
        </w:r>
        <w:r w:rsidR="005D7976">
          <w:rPr>
            <w:noProof/>
            <w:webHidden/>
          </w:rPr>
          <w:fldChar w:fldCharType="begin"/>
        </w:r>
        <w:r w:rsidR="005D7976">
          <w:rPr>
            <w:noProof/>
            <w:webHidden/>
          </w:rPr>
          <w:instrText xml:space="preserve"> PAGEREF _Toc88819046 \h </w:instrText>
        </w:r>
        <w:r w:rsidR="005D7976">
          <w:rPr>
            <w:noProof/>
            <w:webHidden/>
          </w:rPr>
        </w:r>
        <w:r w:rsidR="005D7976">
          <w:rPr>
            <w:noProof/>
            <w:webHidden/>
          </w:rPr>
          <w:fldChar w:fldCharType="separate"/>
        </w:r>
        <w:r w:rsidR="005D7976">
          <w:rPr>
            <w:noProof/>
            <w:webHidden/>
          </w:rPr>
          <w:t>38</w:t>
        </w:r>
        <w:r w:rsidR="005D7976">
          <w:rPr>
            <w:noProof/>
            <w:webHidden/>
          </w:rPr>
          <w:fldChar w:fldCharType="end"/>
        </w:r>
      </w:hyperlink>
    </w:p>
    <w:p w14:paraId="6FB7C4C8" w14:textId="59A8B2D9" w:rsidR="005D7976" w:rsidRDefault="00C41FA6">
      <w:pPr>
        <w:pStyle w:val="Spisilustracji"/>
        <w:tabs>
          <w:tab w:val="right" w:leader="dot" w:pos="9062"/>
        </w:tabs>
        <w:rPr>
          <w:rFonts w:eastAsiaTheme="minorEastAsia"/>
          <w:noProof/>
          <w:lang w:eastAsia="pl-PL"/>
        </w:rPr>
      </w:pPr>
      <w:hyperlink w:anchor="_Toc88819047" w:history="1">
        <w:r w:rsidR="005D7976" w:rsidRPr="005E67ED">
          <w:rPr>
            <w:rStyle w:val="Hipercze"/>
            <w:noProof/>
          </w:rPr>
          <w:t>Tabela 12. Podmioty gospodarcze na terenie Powiatu Lwóweckiego w latach 2015-2020</w:t>
        </w:r>
        <w:r w:rsidR="005D7976">
          <w:rPr>
            <w:noProof/>
            <w:webHidden/>
          </w:rPr>
          <w:tab/>
        </w:r>
        <w:r w:rsidR="005D7976">
          <w:rPr>
            <w:noProof/>
            <w:webHidden/>
          </w:rPr>
          <w:fldChar w:fldCharType="begin"/>
        </w:r>
        <w:r w:rsidR="005D7976">
          <w:rPr>
            <w:noProof/>
            <w:webHidden/>
          </w:rPr>
          <w:instrText xml:space="preserve"> PAGEREF _Toc88819047 \h </w:instrText>
        </w:r>
        <w:r w:rsidR="005D7976">
          <w:rPr>
            <w:noProof/>
            <w:webHidden/>
          </w:rPr>
        </w:r>
        <w:r w:rsidR="005D7976">
          <w:rPr>
            <w:noProof/>
            <w:webHidden/>
          </w:rPr>
          <w:fldChar w:fldCharType="separate"/>
        </w:r>
        <w:r w:rsidR="005D7976">
          <w:rPr>
            <w:noProof/>
            <w:webHidden/>
          </w:rPr>
          <w:t>39</w:t>
        </w:r>
        <w:r w:rsidR="005D7976">
          <w:rPr>
            <w:noProof/>
            <w:webHidden/>
          </w:rPr>
          <w:fldChar w:fldCharType="end"/>
        </w:r>
      </w:hyperlink>
    </w:p>
    <w:p w14:paraId="78051FF8" w14:textId="1BDD372B" w:rsidR="005D7976" w:rsidRDefault="00C41FA6">
      <w:pPr>
        <w:pStyle w:val="Spisilustracji"/>
        <w:tabs>
          <w:tab w:val="right" w:leader="dot" w:pos="9062"/>
        </w:tabs>
        <w:rPr>
          <w:rFonts w:eastAsiaTheme="minorEastAsia"/>
          <w:noProof/>
          <w:lang w:eastAsia="pl-PL"/>
        </w:rPr>
      </w:pPr>
      <w:hyperlink w:anchor="_Toc88819048" w:history="1">
        <w:r w:rsidR="005D7976" w:rsidRPr="005E67ED">
          <w:rPr>
            <w:rStyle w:val="Hipercze"/>
            <w:noProof/>
          </w:rPr>
          <w:t>Tabela 13. Stopa bezrobocia w Powiecie Lwóweckim oraz powiatach ościennych w latach 2015-2020</w:t>
        </w:r>
        <w:r w:rsidR="005D7976">
          <w:rPr>
            <w:noProof/>
            <w:webHidden/>
          </w:rPr>
          <w:tab/>
        </w:r>
        <w:r w:rsidR="005D7976">
          <w:rPr>
            <w:noProof/>
            <w:webHidden/>
          </w:rPr>
          <w:fldChar w:fldCharType="begin"/>
        </w:r>
        <w:r w:rsidR="005D7976">
          <w:rPr>
            <w:noProof/>
            <w:webHidden/>
          </w:rPr>
          <w:instrText xml:space="preserve"> PAGEREF _Toc88819048 \h </w:instrText>
        </w:r>
        <w:r w:rsidR="005D7976">
          <w:rPr>
            <w:noProof/>
            <w:webHidden/>
          </w:rPr>
        </w:r>
        <w:r w:rsidR="005D7976">
          <w:rPr>
            <w:noProof/>
            <w:webHidden/>
          </w:rPr>
          <w:fldChar w:fldCharType="separate"/>
        </w:r>
        <w:r w:rsidR="005D7976">
          <w:rPr>
            <w:noProof/>
            <w:webHidden/>
          </w:rPr>
          <w:t>42</w:t>
        </w:r>
        <w:r w:rsidR="005D7976">
          <w:rPr>
            <w:noProof/>
            <w:webHidden/>
          </w:rPr>
          <w:fldChar w:fldCharType="end"/>
        </w:r>
      </w:hyperlink>
    </w:p>
    <w:p w14:paraId="77A85BE9" w14:textId="691E4156" w:rsidR="005D7976" w:rsidRDefault="00C41FA6">
      <w:pPr>
        <w:pStyle w:val="Spisilustracji"/>
        <w:tabs>
          <w:tab w:val="right" w:leader="dot" w:pos="9062"/>
        </w:tabs>
        <w:rPr>
          <w:rFonts w:eastAsiaTheme="minorEastAsia"/>
          <w:noProof/>
          <w:lang w:eastAsia="pl-PL"/>
        </w:rPr>
      </w:pPr>
      <w:hyperlink w:anchor="_Toc88819049" w:history="1">
        <w:r w:rsidR="005D7976" w:rsidRPr="005E67ED">
          <w:rPr>
            <w:rStyle w:val="Hipercze"/>
            <w:noProof/>
          </w:rPr>
          <w:t>Tabela 14. Które z poniższych stwierdzeń charakteryzują Powiat Lwówecki obecnie, a które z nich powinny charakteryzować go w przyszłości?</w:t>
        </w:r>
        <w:r w:rsidR="005D7976">
          <w:rPr>
            <w:noProof/>
            <w:webHidden/>
          </w:rPr>
          <w:tab/>
        </w:r>
        <w:r w:rsidR="005D7976">
          <w:rPr>
            <w:noProof/>
            <w:webHidden/>
          </w:rPr>
          <w:fldChar w:fldCharType="begin"/>
        </w:r>
        <w:r w:rsidR="005D7976">
          <w:rPr>
            <w:noProof/>
            <w:webHidden/>
          </w:rPr>
          <w:instrText xml:space="preserve"> PAGEREF _Toc88819049 \h </w:instrText>
        </w:r>
        <w:r w:rsidR="005D7976">
          <w:rPr>
            <w:noProof/>
            <w:webHidden/>
          </w:rPr>
        </w:r>
        <w:r w:rsidR="005D7976">
          <w:rPr>
            <w:noProof/>
            <w:webHidden/>
          </w:rPr>
          <w:fldChar w:fldCharType="separate"/>
        </w:r>
        <w:r w:rsidR="005D7976">
          <w:rPr>
            <w:noProof/>
            <w:webHidden/>
          </w:rPr>
          <w:t>46</w:t>
        </w:r>
        <w:r w:rsidR="005D7976">
          <w:rPr>
            <w:noProof/>
            <w:webHidden/>
          </w:rPr>
          <w:fldChar w:fldCharType="end"/>
        </w:r>
      </w:hyperlink>
    </w:p>
    <w:p w14:paraId="10DAEC5D" w14:textId="3F2815BC" w:rsidR="005D7976" w:rsidRDefault="00C41FA6">
      <w:pPr>
        <w:pStyle w:val="Spisilustracji"/>
        <w:tabs>
          <w:tab w:val="right" w:leader="dot" w:pos="9062"/>
        </w:tabs>
        <w:rPr>
          <w:rFonts w:eastAsiaTheme="minorEastAsia"/>
          <w:noProof/>
          <w:lang w:eastAsia="pl-PL"/>
        </w:rPr>
      </w:pPr>
      <w:hyperlink w:anchor="_Toc88819050" w:history="1">
        <w:r w:rsidR="005D7976" w:rsidRPr="005E67ED">
          <w:rPr>
            <w:rStyle w:val="Hipercze"/>
            <w:noProof/>
          </w:rPr>
          <w:t>Tabela 15. Analiza SWOT</w:t>
        </w:r>
        <w:r w:rsidR="005D7976">
          <w:rPr>
            <w:noProof/>
            <w:webHidden/>
          </w:rPr>
          <w:tab/>
        </w:r>
        <w:r w:rsidR="005D7976">
          <w:rPr>
            <w:noProof/>
            <w:webHidden/>
          </w:rPr>
          <w:fldChar w:fldCharType="begin"/>
        </w:r>
        <w:r w:rsidR="005D7976">
          <w:rPr>
            <w:noProof/>
            <w:webHidden/>
          </w:rPr>
          <w:instrText xml:space="preserve"> PAGEREF _Toc88819050 \h </w:instrText>
        </w:r>
        <w:r w:rsidR="005D7976">
          <w:rPr>
            <w:noProof/>
            <w:webHidden/>
          </w:rPr>
        </w:r>
        <w:r w:rsidR="005D7976">
          <w:rPr>
            <w:noProof/>
            <w:webHidden/>
          </w:rPr>
          <w:fldChar w:fldCharType="separate"/>
        </w:r>
        <w:r w:rsidR="005D7976">
          <w:rPr>
            <w:noProof/>
            <w:webHidden/>
          </w:rPr>
          <w:t>49</w:t>
        </w:r>
        <w:r w:rsidR="005D7976">
          <w:rPr>
            <w:noProof/>
            <w:webHidden/>
          </w:rPr>
          <w:fldChar w:fldCharType="end"/>
        </w:r>
      </w:hyperlink>
    </w:p>
    <w:p w14:paraId="39AA62DC" w14:textId="775F353D" w:rsidR="005D7976" w:rsidRDefault="00C41FA6">
      <w:pPr>
        <w:pStyle w:val="Spisilustracji"/>
        <w:tabs>
          <w:tab w:val="right" w:leader="dot" w:pos="9062"/>
        </w:tabs>
        <w:rPr>
          <w:rFonts w:eastAsiaTheme="minorEastAsia"/>
          <w:noProof/>
          <w:lang w:eastAsia="pl-PL"/>
        </w:rPr>
      </w:pPr>
      <w:hyperlink w:anchor="_Toc88819051" w:history="1">
        <w:r w:rsidR="005D7976" w:rsidRPr="005E67ED">
          <w:rPr>
            <w:rStyle w:val="Hipercze"/>
            <w:noProof/>
          </w:rPr>
          <w:t>Tabela 16. Cele strategiczne, operacyjne i kierunki działań</w:t>
        </w:r>
        <w:r w:rsidR="005D7976">
          <w:rPr>
            <w:noProof/>
            <w:webHidden/>
          </w:rPr>
          <w:tab/>
        </w:r>
        <w:r w:rsidR="005D7976">
          <w:rPr>
            <w:noProof/>
            <w:webHidden/>
          </w:rPr>
          <w:fldChar w:fldCharType="begin"/>
        </w:r>
        <w:r w:rsidR="005D7976">
          <w:rPr>
            <w:noProof/>
            <w:webHidden/>
          </w:rPr>
          <w:instrText xml:space="preserve"> PAGEREF _Toc88819051 \h </w:instrText>
        </w:r>
        <w:r w:rsidR="005D7976">
          <w:rPr>
            <w:noProof/>
            <w:webHidden/>
          </w:rPr>
        </w:r>
        <w:r w:rsidR="005D7976">
          <w:rPr>
            <w:noProof/>
            <w:webHidden/>
          </w:rPr>
          <w:fldChar w:fldCharType="separate"/>
        </w:r>
        <w:r w:rsidR="005D7976">
          <w:rPr>
            <w:noProof/>
            <w:webHidden/>
          </w:rPr>
          <w:t>53</w:t>
        </w:r>
        <w:r w:rsidR="005D7976">
          <w:rPr>
            <w:noProof/>
            <w:webHidden/>
          </w:rPr>
          <w:fldChar w:fldCharType="end"/>
        </w:r>
      </w:hyperlink>
    </w:p>
    <w:p w14:paraId="589F58CE" w14:textId="16898E92" w:rsidR="005D7976" w:rsidRDefault="00C41FA6">
      <w:pPr>
        <w:pStyle w:val="Spisilustracji"/>
        <w:tabs>
          <w:tab w:val="right" w:leader="dot" w:pos="9062"/>
        </w:tabs>
        <w:rPr>
          <w:rFonts w:eastAsiaTheme="minorEastAsia"/>
          <w:noProof/>
          <w:lang w:eastAsia="pl-PL"/>
        </w:rPr>
      </w:pPr>
      <w:hyperlink w:anchor="_Toc88819052" w:history="1">
        <w:r w:rsidR="005D7976" w:rsidRPr="005E67ED">
          <w:rPr>
            <w:rStyle w:val="Hipercze"/>
            <w:noProof/>
          </w:rPr>
          <w:t>Tabela 17. Oczekiwane rezultaty i wskaźniki ich osiągnięcia</w:t>
        </w:r>
        <w:r w:rsidR="005D7976">
          <w:rPr>
            <w:noProof/>
            <w:webHidden/>
          </w:rPr>
          <w:tab/>
        </w:r>
        <w:r w:rsidR="005D7976">
          <w:rPr>
            <w:noProof/>
            <w:webHidden/>
          </w:rPr>
          <w:fldChar w:fldCharType="begin"/>
        </w:r>
        <w:r w:rsidR="005D7976">
          <w:rPr>
            <w:noProof/>
            <w:webHidden/>
          </w:rPr>
          <w:instrText xml:space="preserve"> PAGEREF _Toc88819052 \h </w:instrText>
        </w:r>
        <w:r w:rsidR="005D7976">
          <w:rPr>
            <w:noProof/>
            <w:webHidden/>
          </w:rPr>
        </w:r>
        <w:r w:rsidR="005D7976">
          <w:rPr>
            <w:noProof/>
            <w:webHidden/>
          </w:rPr>
          <w:fldChar w:fldCharType="separate"/>
        </w:r>
        <w:r w:rsidR="005D7976">
          <w:rPr>
            <w:noProof/>
            <w:webHidden/>
          </w:rPr>
          <w:t>57</w:t>
        </w:r>
        <w:r w:rsidR="005D7976">
          <w:rPr>
            <w:noProof/>
            <w:webHidden/>
          </w:rPr>
          <w:fldChar w:fldCharType="end"/>
        </w:r>
      </w:hyperlink>
    </w:p>
    <w:p w14:paraId="741EAA3A" w14:textId="170F29ED" w:rsidR="005D7976" w:rsidRDefault="00C41FA6">
      <w:pPr>
        <w:pStyle w:val="Spisilustracji"/>
        <w:tabs>
          <w:tab w:val="right" w:leader="dot" w:pos="9062"/>
        </w:tabs>
        <w:rPr>
          <w:rFonts w:eastAsiaTheme="minorEastAsia"/>
          <w:noProof/>
          <w:lang w:eastAsia="pl-PL"/>
        </w:rPr>
      </w:pPr>
      <w:hyperlink w:anchor="_Toc88819053" w:history="1">
        <w:r w:rsidR="005D7976" w:rsidRPr="005E67ED">
          <w:rPr>
            <w:rStyle w:val="Hipercze"/>
            <w:noProof/>
          </w:rPr>
          <w:t>Tabela 18. Zestawienie zadań przypisanych priorytetom wraz z rankingowaniem dla Jeleniogórskiego Obszaru Funkcjonalnego</w:t>
        </w:r>
        <w:r w:rsidR="005D7976">
          <w:rPr>
            <w:noProof/>
            <w:webHidden/>
          </w:rPr>
          <w:tab/>
        </w:r>
        <w:r w:rsidR="005D7976">
          <w:rPr>
            <w:noProof/>
            <w:webHidden/>
          </w:rPr>
          <w:fldChar w:fldCharType="begin"/>
        </w:r>
        <w:r w:rsidR="005D7976">
          <w:rPr>
            <w:noProof/>
            <w:webHidden/>
          </w:rPr>
          <w:instrText xml:space="preserve"> PAGEREF _Toc88819053 \h </w:instrText>
        </w:r>
        <w:r w:rsidR="005D7976">
          <w:rPr>
            <w:noProof/>
            <w:webHidden/>
          </w:rPr>
        </w:r>
        <w:r w:rsidR="005D7976">
          <w:rPr>
            <w:noProof/>
            <w:webHidden/>
          </w:rPr>
          <w:fldChar w:fldCharType="separate"/>
        </w:r>
        <w:r w:rsidR="005D7976">
          <w:rPr>
            <w:noProof/>
            <w:webHidden/>
          </w:rPr>
          <w:t>65</w:t>
        </w:r>
        <w:r w:rsidR="005D7976">
          <w:rPr>
            <w:noProof/>
            <w:webHidden/>
          </w:rPr>
          <w:fldChar w:fldCharType="end"/>
        </w:r>
      </w:hyperlink>
    </w:p>
    <w:p w14:paraId="577579A4" w14:textId="5EFC08D8" w:rsidR="005D7976" w:rsidRDefault="00C41FA6">
      <w:pPr>
        <w:pStyle w:val="Spisilustracji"/>
        <w:tabs>
          <w:tab w:val="right" w:leader="dot" w:pos="9062"/>
        </w:tabs>
        <w:rPr>
          <w:rFonts w:eastAsiaTheme="minorEastAsia"/>
          <w:noProof/>
          <w:lang w:eastAsia="pl-PL"/>
        </w:rPr>
      </w:pPr>
      <w:hyperlink w:anchor="_Toc88819054" w:history="1">
        <w:r w:rsidR="005D7976" w:rsidRPr="005E67ED">
          <w:rPr>
            <w:rStyle w:val="Hipercze"/>
            <w:noProof/>
          </w:rPr>
          <w:t>Tabela 19. Zestawienie priorytetów dla OSI z kierunkami działań Strategii Rozwoju Powiatu Lwóweckiego</w:t>
        </w:r>
        <w:r w:rsidR="005D7976">
          <w:rPr>
            <w:noProof/>
            <w:webHidden/>
          </w:rPr>
          <w:tab/>
        </w:r>
        <w:r w:rsidR="005D7976">
          <w:rPr>
            <w:noProof/>
            <w:webHidden/>
          </w:rPr>
          <w:fldChar w:fldCharType="begin"/>
        </w:r>
        <w:r w:rsidR="005D7976">
          <w:rPr>
            <w:noProof/>
            <w:webHidden/>
          </w:rPr>
          <w:instrText xml:space="preserve"> PAGEREF _Toc88819054 \h </w:instrText>
        </w:r>
        <w:r w:rsidR="005D7976">
          <w:rPr>
            <w:noProof/>
            <w:webHidden/>
          </w:rPr>
        </w:r>
        <w:r w:rsidR="005D7976">
          <w:rPr>
            <w:noProof/>
            <w:webHidden/>
          </w:rPr>
          <w:fldChar w:fldCharType="separate"/>
        </w:r>
        <w:r w:rsidR="005D7976">
          <w:rPr>
            <w:noProof/>
            <w:webHidden/>
          </w:rPr>
          <w:t>68</w:t>
        </w:r>
        <w:r w:rsidR="005D7976">
          <w:rPr>
            <w:noProof/>
            <w:webHidden/>
          </w:rPr>
          <w:fldChar w:fldCharType="end"/>
        </w:r>
      </w:hyperlink>
    </w:p>
    <w:p w14:paraId="50C86B1C" w14:textId="6CD573F5" w:rsidR="005D7976" w:rsidRDefault="00C41FA6">
      <w:pPr>
        <w:pStyle w:val="Spisilustracji"/>
        <w:tabs>
          <w:tab w:val="right" w:leader="dot" w:pos="9062"/>
        </w:tabs>
        <w:rPr>
          <w:rFonts w:eastAsiaTheme="minorEastAsia"/>
          <w:noProof/>
          <w:lang w:eastAsia="pl-PL"/>
        </w:rPr>
      </w:pPr>
      <w:hyperlink w:anchor="_Toc88819055" w:history="1">
        <w:r w:rsidR="005D7976" w:rsidRPr="005E67ED">
          <w:rPr>
            <w:rStyle w:val="Hipercze"/>
            <w:noProof/>
          </w:rPr>
          <w:t>Tabela 20. Podmioty odpowiedzialne za wdrażanie Strategii</w:t>
        </w:r>
        <w:r w:rsidR="005D7976">
          <w:rPr>
            <w:noProof/>
            <w:webHidden/>
          </w:rPr>
          <w:tab/>
        </w:r>
        <w:r w:rsidR="005D7976">
          <w:rPr>
            <w:noProof/>
            <w:webHidden/>
          </w:rPr>
          <w:fldChar w:fldCharType="begin"/>
        </w:r>
        <w:r w:rsidR="005D7976">
          <w:rPr>
            <w:noProof/>
            <w:webHidden/>
          </w:rPr>
          <w:instrText xml:space="preserve"> PAGEREF _Toc88819055 \h </w:instrText>
        </w:r>
        <w:r w:rsidR="005D7976">
          <w:rPr>
            <w:noProof/>
            <w:webHidden/>
          </w:rPr>
        </w:r>
        <w:r w:rsidR="005D7976">
          <w:rPr>
            <w:noProof/>
            <w:webHidden/>
          </w:rPr>
          <w:fldChar w:fldCharType="separate"/>
        </w:r>
        <w:r w:rsidR="005D7976">
          <w:rPr>
            <w:noProof/>
            <w:webHidden/>
          </w:rPr>
          <w:t>78</w:t>
        </w:r>
        <w:r w:rsidR="005D7976">
          <w:rPr>
            <w:noProof/>
            <w:webHidden/>
          </w:rPr>
          <w:fldChar w:fldCharType="end"/>
        </w:r>
      </w:hyperlink>
    </w:p>
    <w:p w14:paraId="33C1E58B" w14:textId="47A574D1" w:rsidR="005D7976" w:rsidRDefault="00C41FA6">
      <w:pPr>
        <w:pStyle w:val="Spisilustracji"/>
        <w:tabs>
          <w:tab w:val="right" w:leader="dot" w:pos="9062"/>
        </w:tabs>
        <w:rPr>
          <w:rFonts w:eastAsiaTheme="minorEastAsia"/>
          <w:noProof/>
          <w:lang w:eastAsia="pl-PL"/>
        </w:rPr>
      </w:pPr>
      <w:hyperlink w:anchor="_Toc88819056" w:history="1">
        <w:r w:rsidR="005D7976" w:rsidRPr="005E67ED">
          <w:rPr>
            <w:rStyle w:val="Hipercze"/>
            <w:noProof/>
          </w:rPr>
          <w:t>Tabela 21. Weryfikacja i wytyczne do sporządzania dokumentów wykonawczych</w:t>
        </w:r>
        <w:r w:rsidR="005D7976">
          <w:rPr>
            <w:noProof/>
            <w:webHidden/>
          </w:rPr>
          <w:tab/>
        </w:r>
        <w:r w:rsidR="005D7976">
          <w:rPr>
            <w:noProof/>
            <w:webHidden/>
          </w:rPr>
          <w:fldChar w:fldCharType="begin"/>
        </w:r>
        <w:r w:rsidR="005D7976">
          <w:rPr>
            <w:noProof/>
            <w:webHidden/>
          </w:rPr>
          <w:instrText xml:space="preserve"> PAGEREF _Toc88819056 \h </w:instrText>
        </w:r>
        <w:r w:rsidR="005D7976">
          <w:rPr>
            <w:noProof/>
            <w:webHidden/>
          </w:rPr>
        </w:r>
        <w:r w:rsidR="005D7976">
          <w:rPr>
            <w:noProof/>
            <w:webHidden/>
          </w:rPr>
          <w:fldChar w:fldCharType="separate"/>
        </w:r>
        <w:r w:rsidR="005D7976">
          <w:rPr>
            <w:noProof/>
            <w:webHidden/>
          </w:rPr>
          <w:t>84</w:t>
        </w:r>
        <w:r w:rsidR="005D7976">
          <w:rPr>
            <w:noProof/>
            <w:webHidden/>
          </w:rPr>
          <w:fldChar w:fldCharType="end"/>
        </w:r>
      </w:hyperlink>
    </w:p>
    <w:p w14:paraId="308FCD34" w14:textId="6F9D7AD8" w:rsidR="005D7976" w:rsidRDefault="00C41FA6">
      <w:pPr>
        <w:pStyle w:val="Spisilustracji"/>
        <w:tabs>
          <w:tab w:val="right" w:leader="dot" w:pos="9062"/>
        </w:tabs>
        <w:rPr>
          <w:rFonts w:eastAsiaTheme="minorEastAsia"/>
          <w:noProof/>
          <w:lang w:eastAsia="pl-PL"/>
        </w:rPr>
      </w:pPr>
      <w:hyperlink w:anchor="_Toc88819057" w:history="1">
        <w:r w:rsidR="005D7976" w:rsidRPr="005E67ED">
          <w:rPr>
            <w:rStyle w:val="Hipercze"/>
            <w:noProof/>
          </w:rPr>
          <w:t>Tabela 22. Ramy finansowe i źródła finansowania działań w ramach Strategii Rozwoju Powiatu Lwóweckiego na lata 2021-2027</w:t>
        </w:r>
        <w:r w:rsidR="005D7976">
          <w:rPr>
            <w:noProof/>
            <w:webHidden/>
          </w:rPr>
          <w:tab/>
        </w:r>
        <w:r w:rsidR="005D7976">
          <w:rPr>
            <w:noProof/>
            <w:webHidden/>
          </w:rPr>
          <w:fldChar w:fldCharType="begin"/>
        </w:r>
        <w:r w:rsidR="005D7976">
          <w:rPr>
            <w:noProof/>
            <w:webHidden/>
          </w:rPr>
          <w:instrText xml:space="preserve"> PAGEREF _Toc88819057 \h </w:instrText>
        </w:r>
        <w:r w:rsidR="005D7976">
          <w:rPr>
            <w:noProof/>
            <w:webHidden/>
          </w:rPr>
        </w:r>
        <w:r w:rsidR="005D7976">
          <w:rPr>
            <w:noProof/>
            <w:webHidden/>
          </w:rPr>
          <w:fldChar w:fldCharType="separate"/>
        </w:r>
        <w:r w:rsidR="005D7976">
          <w:rPr>
            <w:noProof/>
            <w:webHidden/>
          </w:rPr>
          <w:t>89</w:t>
        </w:r>
        <w:r w:rsidR="005D7976">
          <w:rPr>
            <w:noProof/>
            <w:webHidden/>
          </w:rPr>
          <w:fldChar w:fldCharType="end"/>
        </w:r>
      </w:hyperlink>
    </w:p>
    <w:p w14:paraId="17C01737" w14:textId="0BBA1ECA" w:rsidR="005D7976" w:rsidRDefault="00C41FA6">
      <w:pPr>
        <w:pStyle w:val="Spisilustracji"/>
        <w:tabs>
          <w:tab w:val="right" w:leader="dot" w:pos="9062"/>
        </w:tabs>
        <w:rPr>
          <w:rFonts w:eastAsiaTheme="minorEastAsia"/>
          <w:noProof/>
          <w:lang w:eastAsia="pl-PL"/>
        </w:rPr>
      </w:pPr>
      <w:hyperlink w:anchor="_Toc88819058" w:history="1">
        <w:r w:rsidR="005D7976" w:rsidRPr="005E67ED">
          <w:rPr>
            <w:rStyle w:val="Hipercze"/>
            <w:noProof/>
          </w:rPr>
          <w:t>Tabela 23. Katalog przykładowych zadań planowanych do realizacji w latach  2021-2027</w:t>
        </w:r>
        <w:r w:rsidR="005D7976">
          <w:rPr>
            <w:noProof/>
            <w:webHidden/>
          </w:rPr>
          <w:tab/>
        </w:r>
        <w:r w:rsidR="005D7976">
          <w:rPr>
            <w:noProof/>
            <w:webHidden/>
          </w:rPr>
          <w:fldChar w:fldCharType="begin"/>
        </w:r>
        <w:r w:rsidR="005D7976">
          <w:rPr>
            <w:noProof/>
            <w:webHidden/>
          </w:rPr>
          <w:instrText xml:space="preserve"> PAGEREF _Toc88819058 \h </w:instrText>
        </w:r>
        <w:r w:rsidR="005D7976">
          <w:rPr>
            <w:noProof/>
            <w:webHidden/>
          </w:rPr>
        </w:r>
        <w:r w:rsidR="005D7976">
          <w:rPr>
            <w:noProof/>
            <w:webHidden/>
          </w:rPr>
          <w:fldChar w:fldCharType="separate"/>
        </w:r>
        <w:r w:rsidR="005D7976">
          <w:rPr>
            <w:noProof/>
            <w:webHidden/>
          </w:rPr>
          <w:t>94</w:t>
        </w:r>
        <w:r w:rsidR="005D7976">
          <w:rPr>
            <w:noProof/>
            <w:webHidden/>
          </w:rPr>
          <w:fldChar w:fldCharType="end"/>
        </w:r>
      </w:hyperlink>
    </w:p>
    <w:p w14:paraId="1DE0DF7E" w14:textId="3F474BDB" w:rsidR="00B20687" w:rsidRDefault="00B20687" w:rsidP="00244D3D">
      <w:pPr>
        <w:rPr>
          <w:b/>
          <w:bCs/>
          <w:u w:val="single"/>
        </w:rPr>
      </w:pPr>
      <w:r>
        <w:rPr>
          <w:b/>
          <w:bCs/>
          <w:u w:val="single"/>
        </w:rPr>
        <w:fldChar w:fldCharType="end"/>
      </w:r>
    </w:p>
    <w:p w14:paraId="356D8F2B" w14:textId="1078E39A" w:rsidR="005D7976" w:rsidRDefault="00B20687">
      <w:pPr>
        <w:pStyle w:val="Spisilustracji"/>
        <w:tabs>
          <w:tab w:val="right" w:leader="dot" w:pos="9062"/>
        </w:tabs>
        <w:rPr>
          <w:rFonts w:eastAsiaTheme="minorEastAsia"/>
          <w:noProof/>
          <w:lang w:eastAsia="pl-PL"/>
        </w:rPr>
      </w:pPr>
      <w:r>
        <w:rPr>
          <w:b/>
          <w:bCs/>
          <w:u w:val="single"/>
        </w:rPr>
        <w:fldChar w:fldCharType="begin"/>
      </w:r>
      <w:r>
        <w:rPr>
          <w:b/>
          <w:bCs/>
          <w:u w:val="single"/>
        </w:rPr>
        <w:instrText xml:space="preserve"> TOC \h \z \c "Wykres" </w:instrText>
      </w:r>
      <w:r>
        <w:rPr>
          <w:b/>
          <w:bCs/>
          <w:u w:val="single"/>
        </w:rPr>
        <w:fldChar w:fldCharType="separate"/>
      </w:r>
      <w:hyperlink w:anchor="_Toc88819059" w:history="1">
        <w:r w:rsidR="005D7976" w:rsidRPr="000B1AD4">
          <w:rPr>
            <w:rStyle w:val="Hipercze"/>
            <w:noProof/>
          </w:rPr>
          <w:t>Wykres 1. Liczba lokali socjalnych i ich powierzchnia użytkowa na terenie Powiatu Lwóweckiego w latach 2015-2019</w:t>
        </w:r>
        <w:r w:rsidR="005D7976">
          <w:rPr>
            <w:noProof/>
            <w:webHidden/>
          </w:rPr>
          <w:tab/>
        </w:r>
        <w:r w:rsidR="005D7976">
          <w:rPr>
            <w:noProof/>
            <w:webHidden/>
          </w:rPr>
          <w:fldChar w:fldCharType="begin"/>
        </w:r>
        <w:r w:rsidR="005D7976">
          <w:rPr>
            <w:noProof/>
            <w:webHidden/>
          </w:rPr>
          <w:instrText xml:space="preserve"> PAGEREF _Toc88819059 \h </w:instrText>
        </w:r>
        <w:r w:rsidR="005D7976">
          <w:rPr>
            <w:noProof/>
            <w:webHidden/>
          </w:rPr>
        </w:r>
        <w:r w:rsidR="005D7976">
          <w:rPr>
            <w:noProof/>
            <w:webHidden/>
          </w:rPr>
          <w:fldChar w:fldCharType="separate"/>
        </w:r>
        <w:r w:rsidR="005D7976">
          <w:rPr>
            <w:noProof/>
            <w:webHidden/>
          </w:rPr>
          <w:t>22</w:t>
        </w:r>
        <w:r w:rsidR="005D7976">
          <w:rPr>
            <w:noProof/>
            <w:webHidden/>
          </w:rPr>
          <w:fldChar w:fldCharType="end"/>
        </w:r>
      </w:hyperlink>
    </w:p>
    <w:p w14:paraId="471A3193" w14:textId="7A29E525" w:rsidR="005D7976" w:rsidRDefault="00C41FA6">
      <w:pPr>
        <w:pStyle w:val="Spisilustracji"/>
        <w:tabs>
          <w:tab w:val="right" w:leader="dot" w:pos="9062"/>
        </w:tabs>
        <w:rPr>
          <w:rFonts w:eastAsiaTheme="minorEastAsia"/>
          <w:noProof/>
          <w:lang w:eastAsia="pl-PL"/>
        </w:rPr>
      </w:pPr>
      <w:hyperlink w:anchor="_Toc88819060" w:history="1">
        <w:r w:rsidR="005D7976" w:rsidRPr="000B1AD4">
          <w:rPr>
            <w:rStyle w:val="Hipercze"/>
            <w:noProof/>
          </w:rPr>
          <w:t>Wykres 2. Liczba uczniów szkół podstawowych na terenie Powiatu Lwóweckiego w latach 2015-2019</w:t>
        </w:r>
        <w:r w:rsidR="005D7976">
          <w:rPr>
            <w:noProof/>
            <w:webHidden/>
          </w:rPr>
          <w:tab/>
        </w:r>
        <w:r w:rsidR="005D7976">
          <w:rPr>
            <w:noProof/>
            <w:webHidden/>
          </w:rPr>
          <w:fldChar w:fldCharType="begin"/>
        </w:r>
        <w:r w:rsidR="005D7976">
          <w:rPr>
            <w:noProof/>
            <w:webHidden/>
          </w:rPr>
          <w:instrText xml:space="preserve"> PAGEREF _Toc88819060 \h </w:instrText>
        </w:r>
        <w:r w:rsidR="005D7976">
          <w:rPr>
            <w:noProof/>
            <w:webHidden/>
          </w:rPr>
        </w:r>
        <w:r w:rsidR="005D7976">
          <w:rPr>
            <w:noProof/>
            <w:webHidden/>
          </w:rPr>
          <w:fldChar w:fldCharType="separate"/>
        </w:r>
        <w:r w:rsidR="005D7976">
          <w:rPr>
            <w:noProof/>
            <w:webHidden/>
          </w:rPr>
          <w:t>26</w:t>
        </w:r>
        <w:r w:rsidR="005D7976">
          <w:rPr>
            <w:noProof/>
            <w:webHidden/>
          </w:rPr>
          <w:fldChar w:fldCharType="end"/>
        </w:r>
      </w:hyperlink>
    </w:p>
    <w:p w14:paraId="52EC9CC8" w14:textId="48BB7838" w:rsidR="005D7976" w:rsidRDefault="00C41FA6">
      <w:pPr>
        <w:pStyle w:val="Spisilustracji"/>
        <w:tabs>
          <w:tab w:val="right" w:leader="dot" w:pos="9062"/>
        </w:tabs>
        <w:rPr>
          <w:rFonts w:eastAsiaTheme="minorEastAsia"/>
          <w:noProof/>
          <w:lang w:eastAsia="pl-PL"/>
        </w:rPr>
      </w:pPr>
      <w:hyperlink w:anchor="_Toc88819061" w:history="1">
        <w:r w:rsidR="005D7976" w:rsidRPr="000B1AD4">
          <w:rPr>
            <w:rStyle w:val="Hipercze"/>
            <w:noProof/>
          </w:rPr>
          <w:t>Wykres 3. Stopa bezrobocia w Powiecie Lwóweckim i w Polsce w latach 2015-2020</w:t>
        </w:r>
        <w:r w:rsidR="005D7976">
          <w:rPr>
            <w:noProof/>
            <w:webHidden/>
          </w:rPr>
          <w:tab/>
        </w:r>
        <w:r w:rsidR="005D7976">
          <w:rPr>
            <w:noProof/>
            <w:webHidden/>
          </w:rPr>
          <w:fldChar w:fldCharType="begin"/>
        </w:r>
        <w:r w:rsidR="005D7976">
          <w:rPr>
            <w:noProof/>
            <w:webHidden/>
          </w:rPr>
          <w:instrText xml:space="preserve"> PAGEREF _Toc88819061 \h </w:instrText>
        </w:r>
        <w:r w:rsidR="005D7976">
          <w:rPr>
            <w:noProof/>
            <w:webHidden/>
          </w:rPr>
        </w:r>
        <w:r w:rsidR="005D7976">
          <w:rPr>
            <w:noProof/>
            <w:webHidden/>
          </w:rPr>
          <w:fldChar w:fldCharType="separate"/>
        </w:r>
        <w:r w:rsidR="005D7976">
          <w:rPr>
            <w:noProof/>
            <w:webHidden/>
          </w:rPr>
          <w:t>41</w:t>
        </w:r>
        <w:r w:rsidR="005D7976">
          <w:rPr>
            <w:noProof/>
            <w:webHidden/>
          </w:rPr>
          <w:fldChar w:fldCharType="end"/>
        </w:r>
      </w:hyperlink>
    </w:p>
    <w:p w14:paraId="5A479054" w14:textId="5034FBA4" w:rsidR="005D7976" w:rsidRDefault="00C41FA6">
      <w:pPr>
        <w:pStyle w:val="Spisilustracji"/>
        <w:tabs>
          <w:tab w:val="right" w:leader="dot" w:pos="9062"/>
        </w:tabs>
        <w:rPr>
          <w:rFonts w:eastAsiaTheme="minorEastAsia"/>
          <w:noProof/>
          <w:lang w:eastAsia="pl-PL"/>
        </w:rPr>
      </w:pPr>
      <w:hyperlink w:anchor="_Toc88819062" w:history="1">
        <w:r w:rsidR="005D7976" w:rsidRPr="000B1AD4">
          <w:rPr>
            <w:rStyle w:val="Hipercze"/>
            <w:noProof/>
          </w:rPr>
          <w:t>Wykres 4. Ocena poziomu życia w Powiecie Lwóweckim</w:t>
        </w:r>
        <w:r w:rsidR="005D7976">
          <w:rPr>
            <w:noProof/>
            <w:webHidden/>
          </w:rPr>
          <w:tab/>
        </w:r>
        <w:r w:rsidR="005D7976">
          <w:rPr>
            <w:noProof/>
            <w:webHidden/>
          </w:rPr>
          <w:fldChar w:fldCharType="begin"/>
        </w:r>
        <w:r w:rsidR="005D7976">
          <w:rPr>
            <w:noProof/>
            <w:webHidden/>
          </w:rPr>
          <w:instrText xml:space="preserve"> PAGEREF _Toc88819062 \h </w:instrText>
        </w:r>
        <w:r w:rsidR="005D7976">
          <w:rPr>
            <w:noProof/>
            <w:webHidden/>
          </w:rPr>
        </w:r>
        <w:r w:rsidR="005D7976">
          <w:rPr>
            <w:noProof/>
            <w:webHidden/>
          </w:rPr>
          <w:fldChar w:fldCharType="separate"/>
        </w:r>
        <w:r w:rsidR="005D7976">
          <w:rPr>
            <w:noProof/>
            <w:webHidden/>
          </w:rPr>
          <w:t>43</w:t>
        </w:r>
        <w:r w:rsidR="005D7976">
          <w:rPr>
            <w:noProof/>
            <w:webHidden/>
          </w:rPr>
          <w:fldChar w:fldCharType="end"/>
        </w:r>
      </w:hyperlink>
    </w:p>
    <w:p w14:paraId="0678C108" w14:textId="242D3BEC" w:rsidR="005D7976" w:rsidRDefault="00C41FA6">
      <w:pPr>
        <w:pStyle w:val="Spisilustracji"/>
        <w:tabs>
          <w:tab w:val="right" w:leader="dot" w:pos="9062"/>
        </w:tabs>
        <w:rPr>
          <w:rFonts w:eastAsiaTheme="minorEastAsia"/>
          <w:noProof/>
          <w:lang w:eastAsia="pl-PL"/>
        </w:rPr>
      </w:pPr>
      <w:hyperlink w:anchor="_Toc88819063" w:history="1">
        <w:r w:rsidR="005D7976" w:rsidRPr="000B1AD4">
          <w:rPr>
            <w:rStyle w:val="Hipercze"/>
            <w:noProof/>
          </w:rPr>
          <w:t>Wykres 5. Czy zauważa Pan/ Pani poprawę jakości życia w Powiecie Lwóweckim na przestrzeni  ostatnich 5-7 lat?</w:t>
        </w:r>
        <w:r w:rsidR="005D7976">
          <w:rPr>
            <w:noProof/>
            <w:webHidden/>
          </w:rPr>
          <w:tab/>
        </w:r>
        <w:r w:rsidR="005D7976">
          <w:rPr>
            <w:noProof/>
            <w:webHidden/>
          </w:rPr>
          <w:fldChar w:fldCharType="begin"/>
        </w:r>
        <w:r w:rsidR="005D7976">
          <w:rPr>
            <w:noProof/>
            <w:webHidden/>
          </w:rPr>
          <w:instrText xml:space="preserve"> PAGEREF _Toc88819063 \h </w:instrText>
        </w:r>
        <w:r w:rsidR="005D7976">
          <w:rPr>
            <w:noProof/>
            <w:webHidden/>
          </w:rPr>
        </w:r>
        <w:r w:rsidR="005D7976">
          <w:rPr>
            <w:noProof/>
            <w:webHidden/>
          </w:rPr>
          <w:fldChar w:fldCharType="separate"/>
        </w:r>
        <w:r w:rsidR="005D7976">
          <w:rPr>
            <w:noProof/>
            <w:webHidden/>
          </w:rPr>
          <w:t>43</w:t>
        </w:r>
        <w:r w:rsidR="005D7976">
          <w:rPr>
            <w:noProof/>
            <w:webHidden/>
          </w:rPr>
          <w:fldChar w:fldCharType="end"/>
        </w:r>
      </w:hyperlink>
    </w:p>
    <w:p w14:paraId="61921391" w14:textId="7D1F754F" w:rsidR="005D7976" w:rsidRDefault="00C41FA6">
      <w:pPr>
        <w:pStyle w:val="Spisilustracji"/>
        <w:tabs>
          <w:tab w:val="right" w:leader="dot" w:pos="9062"/>
        </w:tabs>
        <w:rPr>
          <w:rFonts w:eastAsiaTheme="minorEastAsia"/>
          <w:noProof/>
          <w:lang w:eastAsia="pl-PL"/>
        </w:rPr>
      </w:pPr>
      <w:hyperlink w:anchor="_Toc88819064" w:history="1">
        <w:r w:rsidR="005D7976" w:rsidRPr="000B1AD4">
          <w:rPr>
            <w:rStyle w:val="Hipercze"/>
            <w:noProof/>
          </w:rPr>
          <w:t>Wykres 6. Ocena warunków życia w Powiecie Lwóweckim w poszczególnych dziedzinach</w:t>
        </w:r>
        <w:r w:rsidR="005D7976">
          <w:rPr>
            <w:noProof/>
            <w:webHidden/>
          </w:rPr>
          <w:tab/>
        </w:r>
        <w:r w:rsidR="005D7976">
          <w:rPr>
            <w:noProof/>
            <w:webHidden/>
          </w:rPr>
          <w:fldChar w:fldCharType="begin"/>
        </w:r>
        <w:r w:rsidR="005D7976">
          <w:rPr>
            <w:noProof/>
            <w:webHidden/>
          </w:rPr>
          <w:instrText xml:space="preserve"> PAGEREF _Toc88819064 \h </w:instrText>
        </w:r>
        <w:r w:rsidR="005D7976">
          <w:rPr>
            <w:noProof/>
            <w:webHidden/>
          </w:rPr>
        </w:r>
        <w:r w:rsidR="005D7976">
          <w:rPr>
            <w:noProof/>
            <w:webHidden/>
          </w:rPr>
          <w:fldChar w:fldCharType="separate"/>
        </w:r>
        <w:r w:rsidR="005D7976">
          <w:rPr>
            <w:noProof/>
            <w:webHidden/>
          </w:rPr>
          <w:t>45</w:t>
        </w:r>
        <w:r w:rsidR="005D7976">
          <w:rPr>
            <w:noProof/>
            <w:webHidden/>
          </w:rPr>
          <w:fldChar w:fldCharType="end"/>
        </w:r>
      </w:hyperlink>
    </w:p>
    <w:p w14:paraId="3C057C57" w14:textId="32F2AEAD" w:rsidR="005D7976" w:rsidRDefault="00C41FA6">
      <w:pPr>
        <w:pStyle w:val="Spisilustracji"/>
        <w:tabs>
          <w:tab w:val="right" w:leader="dot" w:pos="9062"/>
        </w:tabs>
        <w:rPr>
          <w:rFonts w:eastAsiaTheme="minorEastAsia"/>
          <w:noProof/>
          <w:lang w:eastAsia="pl-PL"/>
        </w:rPr>
      </w:pPr>
      <w:hyperlink w:anchor="_Toc88819065" w:history="1">
        <w:r w:rsidR="005D7976" w:rsidRPr="000B1AD4">
          <w:rPr>
            <w:rStyle w:val="Hipercze"/>
            <w:noProof/>
          </w:rPr>
          <w:t>Wykres 7. Jak ocenia Pan/ Pani realizację dotychczasowych celów strategicznych i podjętych działań prorozwojowych wynikających ze Strategii Rozwoju Powiatu Lwóweckiego na lata 2014-2020?</w:t>
        </w:r>
        <w:r w:rsidR="005D7976">
          <w:rPr>
            <w:noProof/>
            <w:webHidden/>
          </w:rPr>
          <w:tab/>
        </w:r>
        <w:r w:rsidR="005D7976">
          <w:rPr>
            <w:noProof/>
            <w:webHidden/>
          </w:rPr>
          <w:fldChar w:fldCharType="begin"/>
        </w:r>
        <w:r w:rsidR="005D7976">
          <w:rPr>
            <w:noProof/>
            <w:webHidden/>
          </w:rPr>
          <w:instrText xml:space="preserve"> PAGEREF _Toc88819065 \h </w:instrText>
        </w:r>
        <w:r w:rsidR="005D7976">
          <w:rPr>
            <w:noProof/>
            <w:webHidden/>
          </w:rPr>
        </w:r>
        <w:r w:rsidR="005D7976">
          <w:rPr>
            <w:noProof/>
            <w:webHidden/>
          </w:rPr>
          <w:fldChar w:fldCharType="separate"/>
        </w:r>
        <w:r w:rsidR="005D7976">
          <w:rPr>
            <w:noProof/>
            <w:webHidden/>
          </w:rPr>
          <w:t>47</w:t>
        </w:r>
        <w:r w:rsidR="005D7976">
          <w:rPr>
            <w:noProof/>
            <w:webHidden/>
          </w:rPr>
          <w:fldChar w:fldCharType="end"/>
        </w:r>
      </w:hyperlink>
    </w:p>
    <w:p w14:paraId="59A0D759" w14:textId="77777777" w:rsidR="005D7976" w:rsidRDefault="00B20687" w:rsidP="00244D3D">
      <w:pPr>
        <w:rPr>
          <w:noProof/>
        </w:rPr>
      </w:pPr>
      <w:r>
        <w:rPr>
          <w:b/>
          <w:bCs/>
          <w:u w:val="single"/>
        </w:rPr>
        <w:fldChar w:fldCharType="end"/>
      </w:r>
      <w:r w:rsidR="00995440">
        <w:rPr>
          <w:b/>
          <w:bCs/>
          <w:u w:val="single"/>
        </w:rPr>
        <w:fldChar w:fldCharType="begin"/>
      </w:r>
      <w:r w:rsidR="00995440">
        <w:rPr>
          <w:b/>
          <w:bCs/>
          <w:u w:val="single"/>
        </w:rPr>
        <w:instrText xml:space="preserve"> TOC \h \z \c "Fotografia" </w:instrText>
      </w:r>
      <w:r w:rsidR="00995440">
        <w:rPr>
          <w:b/>
          <w:bCs/>
          <w:u w:val="single"/>
        </w:rPr>
        <w:fldChar w:fldCharType="separate"/>
      </w:r>
    </w:p>
    <w:p w14:paraId="0A725BF5" w14:textId="6CC613A6" w:rsidR="005D7976" w:rsidRDefault="00C41FA6">
      <w:pPr>
        <w:pStyle w:val="Spisilustracji"/>
        <w:tabs>
          <w:tab w:val="right" w:leader="dot" w:pos="9062"/>
        </w:tabs>
        <w:rPr>
          <w:rFonts w:eastAsiaTheme="minorEastAsia"/>
          <w:noProof/>
          <w:lang w:eastAsia="pl-PL"/>
        </w:rPr>
      </w:pPr>
      <w:hyperlink w:anchor="_Toc88819066" w:history="1">
        <w:r w:rsidR="005D7976" w:rsidRPr="002510D1">
          <w:rPr>
            <w:rStyle w:val="Hipercze"/>
            <w:noProof/>
          </w:rPr>
          <w:t>Fotografia 1. Wybrane atrakcje Gminy Lwówek Śląski</w:t>
        </w:r>
        <w:r w:rsidR="005D7976">
          <w:rPr>
            <w:noProof/>
            <w:webHidden/>
          </w:rPr>
          <w:tab/>
        </w:r>
        <w:r w:rsidR="005D7976">
          <w:rPr>
            <w:noProof/>
            <w:webHidden/>
          </w:rPr>
          <w:fldChar w:fldCharType="begin"/>
        </w:r>
        <w:r w:rsidR="005D7976">
          <w:rPr>
            <w:noProof/>
            <w:webHidden/>
          </w:rPr>
          <w:instrText xml:space="preserve"> PAGEREF _Toc88819066 \h </w:instrText>
        </w:r>
        <w:r w:rsidR="005D7976">
          <w:rPr>
            <w:noProof/>
            <w:webHidden/>
          </w:rPr>
        </w:r>
        <w:r w:rsidR="005D7976">
          <w:rPr>
            <w:noProof/>
            <w:webHidden/>
          </w:rPr>
          <w:fldChar w:fldCharType="separate"/>
        </w:r>
        <w:r w:rsidR="005D7976">
          <w:rPr>
            <w:noProof/>
            <w:webHidden/>
          </w:rPr>
          <w:t>30</w:t>
        </w:r>
        <w:r w:rsidR="005D7976">
          <w:rPr>
            <w:noProof/>
            <w:webHidden/>
          </w:rPr>
          <w:fldChar w:fldCharType="end"/>
        </w:r>
      </w:hyperlink>
    </w:p>
    <w:p w14:paraId="603E8BB0" w14:textId="589B90F6" w:rsidR="005D7976" w:rsidRDefault="00C41FA6">
      <w:pPr>
        <w:pStyle w:val="Spisilustracji"/>
        <w:tabs>
          <w:tab w:val="right" w:leader="dot" w:pos="9062"/>
        </w:tabs>
        <w:rPr>
          <w:rFonts w:eastAsiaTheme="minorEastAsia"/>
          <w:noProof/>
          <w:lang w:eastAsia="pl-PL"/>
        </w:rPr>
      </w:pPr>
      <w:hyperlink w:anchor="_Toc88819067" w:history="1">
        <w:r w:rsidR="005D7976" w:rsidRPr="002510D1">
          <w:rPr>
            <w:rStyle w:val="Hipercze"/>
            <w:noProof/>
          </w:rPr>
          <w:t>Fotografia 2. Ruiny Zamku Gryf</w:t>
        </w:r>
        <w:r w:rsidR="005D7976">
          <w:rPr>
            <w:noProof/>
            <w:webHidden/>
          </w:rPr>
          <w:tab/>
        </w:r>
        <w:r w:rsidR="005D7976">
          <w:rPr>
            <w:noProof/>
            <w:webHidden/>
          </w:rPr>
          <w:fldChar w:fldCharType="begin"/>
        </w:r>
        <w:r w:rsidR="005D7976">
          <w:rPr>
            <w:noProof/>
            <w:webHidden/>
          </w:rPr>
          <w:instrText xml:space="preserve"> PAGEREF _Toc88819067 \h </w:instrText>
        </w:r>
        <w:r w:rsidR="005D7976">
          <w:rPr>
            <w:noProof/>
            <w:webHidden/>
          </w:rPr>
        </w:r>
        <w:r w:rsidR="005D7976">
          <w:rPr>
            <w:noProof/>
            <w:webHidden/>
          </w:rPr>
          <w:fldChar w:fldCharType="separate"/>
        </w:r>
        <w:r w:rsidR="005D7976">
          <w:rPr>
            <w:noProof/>
            <w:webHidden/>
          </w:rPr>
          <w:t>31</w:t>
        </w:r>
        <w:r w:rsidR="005D7976">
          <w:rPr>
            <w:noProof/>
            <w:webHidden/>
          </w:rPr>
          <w:fldChar w:fldCharType="end"/>
        </w:r>
      </w:hyperlink>
    </w:p>
    <w:p w14:paraId="5A81B5EE" w14:textId="28660CF0" w:rsidR="005D7976" w:rsidRDefault="00C41FA6">
      <w:pPr>
        <w:pStyle w:val="Spisilustracji"/>
        <w:tabs>
          <w:tab w:val="right" w:leader="dot" w:pos="9062"/>
        </w:tabs>
        <w:rPr>
          <w:rFonts w:eastAsiaTheme="minorEastAsia"/>
          <w:noProof/>
          <w:lang w:eastAsia="pl-PL"/>
        </w:rPr>
      </w:pPr>
      <w:hyperlink w:anchor="_Toc88819068" w:history="1">
        <w:r w:rsidR="005D7976" w:rsidRPr="002510D1">
          <w:rPr>
            <w:rStyle w:val="Hipercze"/>
            <w:noProof/>
          </w:rPr>
          <w:t>Fotografia 3. Rynek w Lubomierzu</w:t>
        </w:r>
        <w:r w:rsidR="005D7976">
          <w:rPr>
            <w:noProof/>
            <w:webHidden/>
          </w:rPr>
          <w:tab/>
        </w:r>
        <w:r w:rsidR="005D7976">
          <w:rPr>
            <w:noProof/>
            <w:webHidden/>
          </w:rPr>
          <w:fldChar w:fldCharType="begin"/>
        </w:r>
        <w:r w:rsidR="005D7976">
          <w:rPr>
            <w:noProof/>
            <w:webHidden/>
          </w:rPr>
          <w:instrText xml:space="preserve"> PAGEREF _Toc88819068 \h </w:instrText>
        </w:r>
        <w:r w:rsidR="005D7976">
          <w:rPr>
            <w:noProof/>
            <w:webHidden/>
          </w:rPr>
        </w:r>
        <w:r w:rsidR="005D7976">
          <w:rPr>
            <w:noProof/>
            <w:webHidden/>
          </w:rPr>
          <w:fldChar w:fldCharType="separate"/>
        </w:r>
        <w:r w:rsidR="005D7976">
          <w:rPr>
            <w:noProof/>
            <w:webHidden/>
          </w:rPr>
          <w:t>32</w:t>
        </w:r>
        <w:r w:rsidR="005D7976">
          <w:rPr>
            <w:noProof/>
            <w:webHidden/>
          </w:rPr>
          <w:fldChar w:fldCharType="end"/>
        </w:r>
      </w:hyperlink>
    </w:p>
    <w:p w14:paraId="3D2D40E1" w14:textId="7BD9B1F4" w:rsidR="005D7976" w:rsidRDefault="00C41FA6">
      <w:pPr>
        <w:pStyle w:val="Spisilustracji"/>
        <w:tabs>
          <w:tab w:val="right" w:leader="dot" w:pos="9062"/>
        </w:tabs>
        <w:rPr>
          <w:rFonts w:eastAsiaTheme="minorEastAsia"/>
          <w:noProof/>
          <w:lang w:eastAsia="pl-PL"/>
        </w:rPr>
      </w:pPr>
      <w:hyperlink w:anchor="_Toc88819069" w:history="1">
        <w:r w:rsidR="005D7976" w:rsidRPr="002510D1">
          <w:rPr>
            <w:rStyle w:val="Hipercze"/>
            <w:noProof/>
          </w:rPr>
          <w:t>Fotografia 4. Zapora w Pilchowicach</w:t>
        </w:r>
        <w:r w:rsidR="005D7976">
          <w:rPr>
            <w:noProof/>
            <w:webHidden/>
          </w:rPr>
          <w:tab/>
        </w:r>
        <w:r w:rsidR="005D7976">
          <w:rPr>
            <w:noProof/>
            <w:webHidden/>
          </w:rPr>
          <w:fldChar w:fldCharType="begin"/>
        </w:r>
        <w:r w:rsidR="005D7976">
          <w:rPr>
            <w:noProof/>
            <w:webHidden/>
          </w:rPr>
          <w:instrText xml:space="preserve"> PAGEREF _Toc88819069 \h </w:instrText>
        </w:r>
        <w:r w:rsidR="005D7976">
          <w:rPr>
            <w:noProof/>
            <w:webHidden/>
          </w:rPr>
        </w:r>
        <w:r w:rsidR="005D7976">
          <w:rPr>
            <w:noProof/>
            <w:webHidden/>
          </w:rPr>
          <w:fldChar w:fldCharType="separate"/>
        </w:r>
        <w:r w:rsidR="005D7976">
          <w:rPr>
            <w:noProof/>
            <w:webHidden/>
          </w:rPr>
          <w:t>33</w:t>
        </w:r>
        <w:r w:rsidR="005D7976">
          <w:rPr>
            <w:noProof/>
            <w:webHidden/>
          </w:rPr>
          <w:fldChar w:fldCharType="end"/>
        </w:r>
      </w:hyperlink>
    </w:p>
    <w:p w14:paraId="0C1ED447" w14:textId="3C34AE06" w:rsidR="005D7976" w:rsidRDefault="00C41FA6">
      <w:pPr>
        <w:pStyle w:val="Spisilustracji"/>
        <w:tabs>
          <w:tab w:val="right" w:leader="dot" w:pos="9062"/>
        </w:tabs>
        <w:rPr>
          <w:rFonts w:eastAsiaTheme="minorEastAsia"/>
          <w:noProof/>
          <w:lang w:eastAsia="pl-PL"/>
        </w:rPr>
      </w:pPr>
      <w:hyperlink w:anchor="_Toc88819070" w:history="1">
        <w:r w:rsidR="005D7976" w:rsidRPr="002510D1">
          <w:rPr>
            <w:rStyle w:val="Hipercze"/>
            <w:noProof/>
          </w:rPr>
          <w:t>Fotografia 5. Ratusz miasta Mirsk</w:t>
        </w:r>
        <w:r w:rsidR="005D7976">
          <w:rPr>
            <w:noProof/>
            <w:webHidden/>
          </w:rPr>
          <w:tab/>
        </w:r>
        <w:r w:rsidR="005D7976">
          <w:rPr>
            <w:noProof/>
            <w:webHidden/>
          </w:rPr>
          <w:fldChar w:fldCharType="begin"/>
        </w:r>
        <w:r w:rsidR="005D7976">
          <w:rPr>
            <w:noProof/>
            <w:webHidden/>
          </w:rPr>
          <w:instrText xml:space="preserve"> PAGEREF _Toc88819070 \h </w:instrText>
        </w:r>
        <w:r w:rsidR="005D7976">
          <w:rPr>
            <w:noProof/>
            <w:webHidden/>
          </w:rPr>
        </w:r>
        <w:r w:rsidR="005D7976">
          <w:rPr>
            <w:noProof/>
            <w:webHidden/>
          </w:rPr>
          <w:fldChar w:fldCharType="separate"/>
        </w:r>
        <w:r w:rsidR="005D7976">
          <w:rPr>
            <w:noProof/>
            <w:webHidden/>
          </w:rPr>
          <w:t>34</w:t>
        </w:r>
        <w:r w:rsidR="005D7976">
          <w:rPr>
            <w:noProof/>
            <w:webHidden/>
          </w:rPr>
          <w:fldChar w:fldCharType="end"/>
        </w:r>
      </w:hyperlink>
    </w:p>
    <w:p w14:paraId="7143A079" w14:textId="21D2AE49" w:rsidR="00B20687" w:rsidRDefault="00995440" w:rsidP="00244D3D">
      <w:pPr>
        <w:rPr>
          <w:b/>
          <w:bCs/>
          <w:u w:val="single"/>
        </w:rPr>
      </w:pPr>
      <w:r>
        <w:rPr>
          <w:b/>
          <w:bCs/>
          <w:u w:val="single"/>
        </w:rPr>
        <w:fldChar w:fldCharType="end"/>
      </w:r>
    </w:p>
    <w:p w14:paraId="36BAAD9A" w14:textId="70AC65CE" w:rsidR="005D7976" w:rsidRDefault="00995440">
      <w:pPr>
        <w:pStyle w:val="Spisilustracji"/>
        <w:tabs>
          <w:tab w:val="right" w:leader="dot" w:pos="9062"/>
        </w:tabs>
        <w:rPr>
          <w:rFonts w:eastAsiaTheme="minorEastAsia"/>
          <w:noProof/>
          <w:lang w:eastAsia="pl-PL"/>
        </w:rPr>
      </w:pPr>
      <w:r>
        <w:rPr>
          <w:b/>
          <w:bCs/>
          <w:u w:val="single"/>
        </w:rPr>
        <w:fldChar w:fldCharType="begin"/>
      </w:r>
      <w:r>
        <w:rPr>
          <w:b/>
          <w:bCs/>
          <w:u w:val="single"/>
        </w:rPr>
        <w:instrText xml:space="preserve"> TOC \h \z \c "Mapa" </w:instrText>
      </w:r>
      <w:r>
        <w:rPr>
          <w:b/>
          <w:bCs/>
          <w:u w:val="single"/>
        </w:rPr>
        <w:fldChar w:fldCharType="separate"/>
      </w:r>
      <w:hyperlink w:anchor="_Toc88819071" w:history="1">
        <w:r w:rsidR="005D7976" w:rsidRPr="008B2CCD">
          <w:rPr>
            <w:rStyle w:val="Hipercze"/>
            <w:noProof/>
          </w:rPr>
          <w:t>Mapa 1. Położenie Powiatu Lwóweckiego na terenie województwa dolnośląskiego</w:t>
        </w:r>
        <w:r w:rsidR="005D7976">
          <w:rPr>
            <w:noProof/>
            <w:webHidden/>
          </w:rPr>
          <w:tab/>
        </w:r>
        <w:r w:rsidR="005D7976">
          <w:rPr>
            <w:noProof/>
            <w:webHidden/>
          </w:rPr>
          <w:fldChar w:fldCharType="begin"/>
        </w:r>
        <w:r w:rsidR="005D7976">
          <w:rPr>
            <w:noProof/>
            <w:webHidden/>
          </w:rPr>
          <w:instrText xml:space="preserve"> PAGEREF _Toc88819071 \h </w:instrText>
        </w:r>
        <w:r w:rsidR="005D7976">
          <w:rPr>
            <w:noProof/>
            <w:webHidden/>
          </w:rPr>
        </w:r>
        <w:r w:rsidR="005D7976">
          <w:rPr>
            <w:noProof/>
            <w:webHidden/>
          </w:rPr>
          <w:fldChar w:fldCharType="separate"/>
        </w:r>
        <w:r w:rsidR="005D7976">
          <w:rPr>
            <w:noProof/>
            <w:webHidden/>
          </w:rPr>
          <w:t>6</w:t>
        </w:r>
        <w:r w:rsidR="005D7976">
          <w:rPr>
            <w:noProof/>
            <w:webHidden/>
          </w:rPr>
          <w:fldChar w:fldCharType="end"/>
        </w:r>
      </w:hyperlink>
    </w:p>
    <w:p w14:paraId="32A2BB8C" w14:textId="1FA36329" w:rsidR="005D7976" w:rsidRDefault="00C41FA6">
      <w:pPr>
        <w:pStyle w:val="Spisilustracji"/>
        <w:tabs>
          <w:tab w:val="right" w:leader="dot" w:pos="9062"/>
        </w:tabs>
        <w:rPr>
          <w:rFonts w:eastAsiaTheme="minorEastAsia"/>
          <w:noProof/>
          <w:lang w:eastAsia="pl-PL"/>
        </w:rPr>
      </w:pPr>
      <w:hyperlink w:anchor="_Toc88819072" w:history="1">
        <w:r w:rsidR="005D7976" w:rsidRPr="008B2CCD">
          <w:rPr>
            <w:rStyle w:val="Hipercze"/>
            <w:noProof/>
          </w:rPr>
          <w:t>Mapa 2. Podział terytorialny Powiatu Lwóweckiego na gminy</w:t>
        </w:r>
        <w:r w:rsidR="005D7976">
          <w:rPr>
            <w:noProof/>
            <w:webHidden/>
          </w:rPr>
          <w:tab/>
        </w:r>
        <w:r w:rsidR="005D7976">
          <w:rPr>
            <w:noProof/>
            <w:webHidden/>
          </w:rPr>
          <w:fldChar w:fldCharType="begin"/>
        </w:r>
        <w:r w:rsidR="005D7976">
          <w:rPr>
            <w:noProof/>
            <w:webHidden/>
          </w:rPr>
          <w:instrText xml:space="preserve"> PAGEREF _Toc88819072 \h </w:instrText>
        </w:r>
        <w:r w:rsidR="005D7976">
          <w:rPr>
            <w:noProof/>
            <w:webHidden/>
          </w:rPr>
        </w:r>
        <w:r w:rsidR="005D7976">
          <w:rPr>
            <w:noProof/>
            <w:webHidden/>
          </w:rPr>
          <w:fldChar w:fldCharType="separate"/>
        </w:r>
        <w:r w:rsidR="005D7976">
          <w:rPr>
            <w:noProof/>
            <w:webHidden/>
          </w:rPr>
          <w:t>7</w:t>
        </w:r>
        <w:r w:rsidR="005D7976">
          <w:rPr>
            <w:noProof/>
            <w:webHidden/>
          </w:rPr>
          <w:fldChar w:fldCharType="end"/>
        </w:r>
      </w:hyperlink>
    </w:p>
    <w:p w14:paraId="2801B218" w14:textId="4A8445ED" w:rsidR="005D7976" w:rsidRDefault="00C41FA6">
      <w:pPr>
        <w:pStyle w:val="Spisilustracji"/>
        <w:tabs>
          <w:tab w:val="right" w:leader="dot" w:pos="9062"/>
        </w:tabs>
        <w:rPr>
          <w:rFonts w:eastAsiaTheme="minorEastAsia"/>
          <w:noProof/>
          <w:lang w:eastAsia="pl-PL"/>
        </w:rPr>
      </w:pPr>
      <w:hyperlink w:anchor="_Toc88819073" w:history="1">
        <w:r w:rsidR="005D7976" w:rsidRPr="008B2CCD">
          <w:rPr>
            <w:rStyle w:val="Hipercze"/>
            <w:noProof/>
          </w:rPr>
          <w:t>Mapa 3. Miejskie obszary funkcjonalne w województwie dolnośląskim</w:t>
        </w:r>
        <w:r w:rsidR="005D7976">
          <w:rPr>
            <w:noProof/>
            <w:webHidden/>
          </w:rPr>
          <w:tab/>
        </w:r>
        <w:r w:rsidR="005D7976">
          <w:rPr>
            <w:noProof/>
            <w:webHidden/>
          </w:rPr>
          <w:fldChar w:fldCharType="begin"/>
        </w:r>
        <w:r w:rsidR="005D7976">
          <w:rPr>
            <w:noProof/>
            <w:webHidden/>
          </w:rPr>
          <w:instrText xml:space="preserve"> PAGEREF _Toc88819073 \h </w:instrText>
        </w:r>
        <w:r w:rsidR="005D7976">
          <w:rPr>
            <w:noProof/>
            <w:webHidden/>
          </w:rPr>
        </w:r>
        <w:r w:rsidR="005D7976">
          <w:rPr>
            <w:noProof/>
            <w:webHidden/>
          </w:rPr>
          <w:fldChar w:fldCharType="separate"/>
        </w:r>
        <w:r w:rsidR="005D7976">
          <w:rPr>
            <w:noProof/>
            <w:webHidden/>
          </w:rPr>
          <w:t>64</w:t>
        </w:r>
        <w:r w:rsidR="005D7976">
          <w:rPr>
            <w:noProof/>
            <w:webHidden/>
          </w:rPr>
          <w:fldChar w:fldCharType="end"/>
        </w:r>
      </w:hyperlink>
    </w:p>
    <w:p w14:paraId="6419FA17" w14:textId="44B2781F" w:rsidR="005D7976" w:rsidRDefault="00C41FA6">
      <w:pPr>
        <w:pStyle w:val="Spisilustracji"/>
        <w:tabs>
          <w:tab w:val="right" w:leader="dot" w:pos="9062"/>
        </w:tabs>
        <w:rPr>
          <w:rFonts w:eastAsiaTheme="minorEastAsia"/>
          <w:noProof/>
          <w:lang w:eastAsia="pl-PL"/>
        </w:rPr>
      </w:pPr>
      <w:hyperlink w:anchor="_Toc88819074" w:history="1">
        <w:r w:rsidR="005D7976" w:rsidRPr="008B2CCD">
          <w:rPr>
            <w:rStyle w:val="Hipercze"/>
            <w:noProof/>
          </w:rPr>
          <w:t>Mapa 4. Zasięg przygranicznego obszaru funkcjonalnego</w:t>
        </w:r>
        <w:r w:rsidR="005D7976">
          <w:rPr>
            <w:noProof/>
            <w:webHidden/>
          </w:rPr>
          <w:tab/>
        </w:r>
        <w:r w:rsidR="005D7976">
          <w:rPr>
            <w:noProof/>
            <w:webHidden/>
          </w:rPr>
          <w:fldChar w:fldCharType="begin"/>
        </w:r>
        <w:r w:rsidR="005D7976">
          <w:rPr>
            <w:noProof/>
            <w:webHidden/>
          </w:rPr>
          <w:instrText xml:space="preserve"> PAGEREF _Toc88819074 \h </w:instrText>
        </w:r>
        <w:r w:rsidR="005D7976">
          <w:rPr>
            <w:noProof/>
            <w:webHidden/>
          </w:rPr>
        </w:r>
        <w:r w:rsidR="005D7976">
          <w:rPr>
            <w:noProof/>
            <w:webHidden/>
          </w:rPr>
          <w:fldChar w:fldCharType="separate"/>
        </w:r>
        <w:r w:rsidR="005D7976">
          <w:rPr>
            <w:noProof/>
            <w:webHidden/>
          </w:rPr>
          <w:t>70</w:t>
        </w:r>
        <w:r w:rsidR="005D7976">
          <w:rPr>
            <w:noProof/>
            <w:webHidden/>
          </w:rPr>
          <w:fldChar w:fldCharType="end"/>
        </w:r>
      </w:hyperlink>
    </w:p>
    <w:p w14:paraId="539C271C" w14:textId="36C301E6" w:rsidR="005D7976" w:rsidRDefault="00C41FA6">
      <w:pPr>
        <w:pStyle w:val="Spisilustracji"/>
        <w:tabs>
          <w:tab w:val="right" w:leader="dot" w:pos="9062"/>
        </w:tabs>
        <w:rPr>
          <w:rFonts w:eastAsiaTheme="minorEastAsia"/>
          <w:noProof/>
          <w:lang w:eastAsia="pl-PL"/>
        </w:rPr>
      </w:pPr>
      <w:hyperlink w:anchor="_Toc88819075" w:history="1">
        <w:r w:rsidR="005D7976" w:rsidRPr="008B2CCD">
          <w:rPr>
            <w:rStyle w:val="Hipercze"/>
            <w:noProof/>
          </w:rPr>
          <w:t>Mapa 5. Zasięg Sudeckiego Obszaru Funkcjonalnego</w:t>
        </w:r>
        <w:r w:rsidR="005D7976">
          <w:rPr>
            <w:noProof/>
            <w:webHidden/>
          </w:rPr>
          <w:tab/>
        </w:r>
        <w:r w:rsidR="005D7976">
          <w:rPr>
            <w:noProof/>
            <w:webHidden/>
          </w:rPr>
          <w:fldChar w:fldCharType="begin"/>
        </w:r>
        <w:r w:rsidR="005D7976">
          <w:rPr>
            <w:noProof/>
            <w:webHidden/>
          </w:rPr>
          <w:instrText xml:space="preserve"> PAGEREF _Toc88819075 \h </w:instrText>
        </w:r>
        <w:r w:rsidR="005D7976">
          <w:rPr>
            <w:noProof/>
            <w:webHidden/>
          </w:rPr>
        </w:r>
        <w:r w:rsidR="005D7976">
          <w:rPr>
            <w:noProof/>
            <w:webHidden/>
          </w:rPr>
          <w:fldChar w:fldCharType="separate"/>
        </w:r>
        <w:r w:rsidR="005D7976">
          <w:rPr>
            <w:noProof/>
            <w:webHidden/>
          </w:rPr>
          <w:t>70</w:t>
        </w:r>
        <w:r w:rsidR="005D7976">
          <w:rPr>
            <w:noProof/>
            <w:webHidden/>
          </w:rPr>
          <w:fldChar w:fldCharType="end"/>
        </w:r>
      </w:hyperlink>
    </w:p>
    <w:p w14:paraId="2A74E3F6" w14:textId="28954673" w:rsidR="00995440" w:rsidRPr="005F15D5" w:rsidRDefault="00995440" w:rsidP="00244D3D">
      <w:pPr>
        <w:rPr>
          <w:b/>
          <w:bCs/>
          <w:u w:val="single"/>
        </w:rPr>
      </w:pPr>
      <w:r>
        <w:rPr>
          <w:b/>
          <w:bCs/>
          <w:u w:val="single"/>
        </w:rPr>
        <w:fldChar w:fldCharType="end"/>
      </w:r>
    </w:p>
    <w:sectPr w:rsidR="00995440" w:rsidRPr="005F15D5" w:rsidSect="007170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C5DE5" w14:textId="77777777" w:rsidR="00C41FA6" w:rsidRDefault="00C41FA6" w:rsidP="007061FB">
      <w:pPr>
        <w:spacing w:after="0" w:line="240" w:lineRule="auto"/>
      </w:pPr>
      <w:r>
        <w:separator/>
      </w:r>
    </w:p>
  </w:endnote>
  <w:endnote w:type="continuationSeparator" w:id="0">
    <w:p w14:paraId="3A0DA79A" w14:textId="77777777" w:rsidR="00C41FA6" w:rsidRDefault="00C41FA6" w:rsidP="00706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735156"/>
      <w:docPartObj>
        <w:docPartGallery w:val="Page Numbers (Bottom of Page)"/>
        <w:docPartUnique/>
      </w:docPartObj>
    </w:sdtPr>
    <w:sdtEndPr/>
    <w:sdtContent>
      <w:p w14:paraId="1A85A2C6" w14:textId="212BEDE6" w:rsidR="00D76DF8" w:rsidRDefault="00D76DF8">
        <w:pPr>
          <w:pStyle w:val="Stopka"/>
          <w:jc w:val="right"/>
        </w:pPr>
        <w:r>
          <w:fldChar w:fldCharType="begin"/>
        </w:r>
        <w:r>
          <w:instrText>PAGE   \* MERGEFORMAT</w:instrText>
        </w:r>
        <w:r>
          <w:fldChar w:fldCharType="separate"/>
        </w:r>
        <w:r>
          <w:t>2</w:t>
        </w:r>
        <w:r>
          <w:fldChar w:fldCharType="end"/>
        </w:r>
      </w:p>
    </w:sdtContent>
  </w:sdt>
  <w:p w14:paraId="2D3B4BCD" w14:textId="77777777" w:rsidR="00D76DF8" w:rsidRDefault="00D76DF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E9458" w14:textId="77777777" w:rsidR="00C41FA6" w:rsidRDefault="00C41FA6" w:rsidP="007061FB">
      <w:pPr>
        <w:spacing w:after="0" w:line="240" w:lineRule="auto"/>
      </w:pPr>
      <w:r>
        <w:separator/>
      </w:r>
    </w:p>
  </w:footnote>
  <w:footnote w:type="continuationSeparator" w:id="0">
    <w:p w14:paraId="3044F6BA" w14:textId="77777777" w:rsidR="00C41FA6" w:rsidRDefault="00C41FA6" w:rsidP="007061FB">
      <w:pPr>
        <w:spacing w:after="0" w:line="240" w:lineRule="auto"/>
      </w:pPr>
      <w:r>
        <w:continuationSeparator/>
      </w:r>
    </w:p>
  </w:footnote>
  <w:footnote w:id="1">
    <w:p w14:paraId="7C3A6967" w14:textId="77777777" w:rsidR="00006F06" w:rsidRPr="003A4BAD" w:rsidRDefault="00006F06" w:rsidP="00006F06">
      <w:pPr>
        <w:pStyle w:val="Tekstprzypisudolnego"/>
        <w:rPr>
          <w:sz w:val="18"/>
          <w:szCs w:val="18"/>
        </w:rPr>
      </w:pPr>
      <w:r w:rsidRPr="003A4BAD">
        <w:rPr>
          <w:rStyle w:val="Odwoanieprzypisudolnego"/>
          <w:sz w:val="18"/>
          <w:szCs w:val="18"/>
        </w:rPr>
        <w:footnoteRef/>
      </w:r>
      <w:r w:rsidRPr="003A4BAD">
        <w:rPr>
          <w:sz w:val="18"/>
          <w:szCs w:val="18"/>
        </w:rPr>
        <w:t xml:space="preserve"> Za: Plan rozwoju sieci drogowej powiatu lwóweckiego na lata 2019-2023.</w:t>
      </w:r>
    </w:p>
  </w:footnote>
  <w:footnote w:id="2">
    <w:p w14:paraId="0208E486" w14:textId="77777777" w:rsidR="008418EB" w:rsidRPr="00D75966" w:rsidRDefault="008418EB" w:rsidP="008418EB">
      <w:pPr>
        <w:pStyle w:val="Tekstprzypisudolnego"/>
        <w:rPr>
          <w:sz w:val="18"/>
          <w:szCs w:val="18"/>
        </w:rPr>
      </w:pPr>
      <w:r w:rsidRPr="00D75966">
        <w:rPr>
          <w:rStyle w:val="Odwoanieprzypisudolnego"/>
          <w:sz w:val="18"/>
          <w:szCs w:val="18"/>
        </w:rPr>
        <w:footnoteRef/>
      </w:r>
      <w:r w:rsidRPr="00D75966">
        <w:rPr>
          <w:sz w:val="18"/>
          <w:szCs w:val="18"/>
        </w:rPr>
        <w:t xml:space="preserve"> Gryfów Śląski, Lubomierz, Mirsk i Wleń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0F79"/>
    <w:multiLevelType w:val="hybridMultilevel"/>
    <w:tmpl w:val="94CE2778"/>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6C0468"/>
    <w:multiLevelType w:val="hybridMultilevel"/>
    <w:tmpl w:val="84F06F3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A27BB0"/>
    <w:multiLevelType w:val="hybridMultilevel"/>
    <w:tmpl w:val="BF80184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7D08A0"/>
    <w:multiLevelType w:val="hybridMultilevel"/>
    <w:tmpl w:val="082AB6B8"/>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4B54D3"/>
    <w:multiLevelType w:val="hybridMultilevel"/>
    <w:tmpl w:val="D76AA15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7B094F"/>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D3A095B"/>
    <w:multiLevelType w:val="hybridMultilevel"/>
    <w:tmpl w:val="34DA0EEE"/>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F14177"/>
    <w:multiLevelType w:val="hybridMultilevel"/>
    <w:tmpl w:val="67C0BBA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3F6CA7"/>
    <w:multiLevelType w:val="hybridMultilevel"/>
    <w:tmpl w:val="4BFC7A62"/>
    <w:lvl w:ilvl="0" w:tplc="11461628">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0C7FE1"/>
    <w:multiLevelType w:val="hybridMultilevel"/>
    <w:tmpl w:val="49326CAE"/>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425C23"/>
    <w:multiLevelType w:val="hybridMultilevel"/>
    <w:tmpl w:val="6FB87B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78F049C"/>
    <w:multiLevelType w:val="hybridMultilevel"/>
    <w:tmpl w:val="0194C96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396942"/>
    <w:multiLevelType w:val="hybridMultilevel"/>
    <w:tmpl w:val="A1801C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186E709B"/>
    <w:multiLevelType w:val="hybridMultilevel"/>
    <w:tmpl w:val="799856BC"/>
    <w:lvl w:ilvl="0" w:tplc="1146162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15:restartNumberingAfterBreak="0">
    <w:nsid w:val="18FB7852"/>
    <w:multiLevelType w:val="hybridMultilevel"/>
    <w:tmpl w:val="33F835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4C2ECF"/>
    <w:multiLevelType w:val="hybridMultilevel"/>
    <w:tmpl w:val="FD624B6E"/>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F128B3"/>
    <w:multiLevelType w:val="hybridMultilevel"/>
    <w:tmpl w:val="4F8AF89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370621"/>
    <w:multiLevelType w:val="hybridMultilevel"/>
    <w:tmpl w:val="AC8C009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D9C196B"/>
    <w:multiLevelType w:val="hybridMultilevel"/>
    <w:tmpl w:val="C8DA0C46"/>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E1C4C8C"/>
    <w:multiLevelType w:val="hybridMultilevel"/>
    <w:tmpl w:val="AF34D6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4D21A0"/>
    <w:multiLevelType w:val="hybridMultilevel"/>
    <w:tmpl w:val="6876D1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EC5781"/>
    <w:multiLevelType w:val="hybridMultilevel"/>
    <w:tmpl w:val="641E6434"/>
    <w:lvl w:ilvl="0" w:tplc="1146162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21027BD9"/>
    <w:multiLevelType w:val="hybridMultilevel"/>
    <w:tmpl w:val="447A4B2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100811"/>
    <w:multiLevelType w:val="hybridMultilevel"/>
    <w:tmpl w:val="44084A7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1AD1446"/>
    <w:multiLevelType w:val="hybridMultilevel"/>
    <w:tmpl w:val="D16CB5A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1CE1AAA"/>
    <w:multiLevelType w:val="hybridMultilevel"/>
    <w:tmpl w:val="34E47B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6263B0D"/>
    <w:multiLevelType w:val="hybridMultilevel"/>
    <w:tmpl w:val="2C3E9EA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27A640FB"/>
    <w:multiLevelType w:val="hybridMultilevel"/>
    <w:tmpl w:val="4D229F3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B5064AB"/>
    <w:multiLevelType w:val="hybridMultilevel"/>
    <w:tmpl w:val="93D2483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E3E3F08"/>
    <w:multiLevelType w:val="hybridMultilevel"/>
    <w:tmpl w:val="8B24897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AE0AC5"/>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33AA3998"/>
    <w:multiLevelType w:val="hybridMultilevel"/>
    <w:tmpl w:val="8EF6FE3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51A70DF"/>
    <w:multiLevelType w:val="hybridMultilevel"/>
    <w:tmpl w:val="BC4897B2"/>
    <w:lvl w:ilvl="0" w:tplc="9CB8D63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36343006"/>
    <w:multiLevelType w:val="hybridMultilevel"/>
    <w:tmpl w:val="401853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386A05C0"/>
    <w:multiLevelType w:val="hybridMultilevel"/>
    <w:tmpl w:val="9FF0523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9F65152"/>
    <w:multiLevelType w:val="hybridMultilevel"/>
    <w:tmpl w:val="0D1660F8"/>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B026DEA"/>
    <w:multiLevelType w:val="hybridMultilevel"/>
    <w:tmpl w:val="1610B57A"/>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C91440A"/>
    <w:multiLevelType w:val="hybridMultilevel"/>
    <w:tmpl w:val="09869C3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EE92BF2"/>
    <w:multiLevelType w:val="hybridMultilevel"/>
    <w:tmpl w:val="4AD89E7A"/>
    <w:lvl w:ilvl="0" w:tplc="1146162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3F281837"/>
    <w:multiLevelType w:val="hybridMultilevel"/>
    <w:tmpl w:val="735E5D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6715C3"/>
    <w:multiLevelType w:val="hybridMultilevel"/>
    <w:tmpl w:val="23724966"/>
    <w:lvl w:ilvl="0" w:tplc="1146162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45522FF3"/>
    <w:multiLevelType w:val="hybridMultilevel"/>
    <w:tmpl w:val="692654B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68761E2"/>
    <w:multiLevelType w:val="hybridMultilevel"/>
    <w:tmpl w:val="5D10C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7A84933"/>
    <w:multiLevelType w:val="hybridMultilevel"/>
    <w:tmpl w:val="C9D0B10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9D65E47"/>
    <w:multiLevelType w:val="hybridMultilevel"/>
    <w:tmpl w:val="F6DE5D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9F33BC6"/>
    <w:multiLevelType w:val="hybridMultilevel"/>
    <w:tmpl w:val="C10096D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4AD3359D"/>
    <w:multiLevelType w:val="hybridMultilevel"/>
    <w:tmpl w:val="095A07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4B705451"/>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4C0F0F45"/>
    <w:multiLevelType w:val="hybridMultilevel"/>
    <w:tmpl w:val="DEF881B6"/>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DAF7282"/>
    <w:multiLevelType w:val="hybridMultilevel"/>
    <w:tmpl w:val="8FBCB8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4E013BDF"/>
    <w:multiLevelType w:val="hybridMultilevel"/>
    <w:tmpl w:val="20C6A23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E217E62"/>
    <w:multiLevelType w:val="hybridMultilevel"/>
    <w:tmpl w:val="A78668F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E321FA7"/>
    <w:multiLevelType w:val="hybridMultilevel"/>
    <w:tmpl w:val="F5FE9584"/>
    <w:lvl w:ilvl="0" w:tplc="0415000B">
      <w:start w:val="1"/>
      <w:numFmt w:val="bullet"/>
      <w:lvlText w:val=""/>
      <w:lvlJc w:val="left"/>
      <w:pPr>
        <w:ind w:left="284" w:hanging="360"/>
      </w:pPr>
      <w:rPr>
        <w:rFonts w:ascii="Wingdings" w:hAnsi="Wingdings" w:hint="default"/>
      </w:rPr>
    </w:lvl>
    <w:lvl w:ilvl="1" w:tplc="04150003">
      <w:start w:val="1"/>
      <w:numFmt w:val="bullet"/>
      <w:lvlText w:val="o"/>
      <w:lvlJc w:val="left"/>
      <w:pPr>
        <w:ind w:left="1004" w:hanging="360"/>
      </w:pPr>
      <w:rPr>
        <w:rFonts w:ascii="Courier New" w:hAnsi="Courier New" w:cs="Courier New" w:hint="default"/>
      </w:rPr>
    </w:lvl>
    <w:lvl w:ilvl="2" w:tplc="04150005">
      <w:start w:val="1"/>
      <w:numFmt w:val="bullet"/>
      <w:lvlText w:val=""/>
      <w:lvlJc w:val="left"/>
      <w:pPr>
        <w:ind w:left="1724" w:hanging="360"/>
      </w:pPr>
      <w:rPr>
        <w:rFonts w:ascii="Wingdings" w:hAnsi="Wingdings" w:hint="default"/>
      </w:rPr>
    </w:lvl>
    <w:lvl w:ilvl="3" w:tplc="04150001">
      <w:start w:val="1"/>
      <w:numFmt w:val="bullet"/>
      <w:lvlText w:val=""/>
      <w:lvlJc w:val="left"/>
      <w:pPr>
        <w:ind w:left="2444" w:hanging="360"/>
      </w:pPr>
      <w:rPr>
        <w:rFonts w:ascii="Symbol" w:hAnsi="Symbol" w:hint="default"/>
      </w:rPr>
    </w:lvl>
    <w:lvl w:ilvl="4" w:tplc="04150003">
      <w:start w:val="1"/>
      <w:numFmt w:val="bullet"/>
      <w:lvlText w:val="o"/>
      <w:lvlJc w:val="left"/>
      <w:pPr>
        <w:ind w:left="3164" w:hanging="360"/>
      </w:pPr>
      <w:rPr>
        <w:rFonts w:ascii="Courier New" w:hAnsi="Courier New" w:cs="Courier New" w:hint="default"/>
      </w:rPr>
    </w:lvl>
    <w:lvl w:ilvl="5" w:tplc="04150005">
      <w:start w:val="1"/>
      <w:numFmt w:val="bullet"/>
      <w:lvlText w:val=""/>
      <w:lvlJc w:val="left"/>
      <w:pPr>
        <w:ind w:left="3884" w:hanging="360"/>
      </w:pPr>
      <w:rPr>
        <w:rFonts w:ascii="Wingdings" w:hAnsi="Wingdings" w:hint="default"/>
      </w:rPr>
    </w:lvl>
    <w:lvl w:ilvl="6" w:tplc="04150001">
      <w:start w:val="1"/>
      <w:numFmt w:val="bullet"/>
      <w:lvlText w:val=""/>
      <w:lvlJc w:val="left"/>
      <w:pPr>
        <w:ind w:left="4604" w:hanging="360"/>
      </w:pPr>
      <w:rPr>
        <w:rFonts w:ascii="Symbol" w:hAnsi="Symbol" w:hint="default"/>
      </w:rPr>
    </w:lvl>
    <w:lvl w:ilvl="7" w:tplc="04150003">
      <w:start w:val="1"/>
      <w:numFmt w:val="bullet"/>
      <w:lvlText w:val="o"/>
      <w:lvlJc w:val="left"/>
      <w:pPr>
        <w:ind w:left="5324" w:hanging="360"/>
      </w:pPr>
      <w:rPr>
        <w:rFonts w:ascii="Courier New" w:hAnsi="Courier New" w:cs="Courier New" w:hint="default"/>
      </w:rPr>
    </w:lvl>
    <w:lvl w:ilvl="8" w:tplc="04150005">
      <w:start w:val="1"/>
      <w:numFmt w:val="bullet"/>
      <w:lvlText w:val=""/>
      <w:lvlJc w:val="left"/>
      <w:pPr>
        <w:ind w:left="6044" w:hanging="360"/>
      </w:pPr>
      <w:rPr>
        <w:rFonts w:ascii="Wingdings" w:hAnsi="Wingdings" w:hint="default"/>
      </w:rPr>
    </w:lvl>
  </w:abstractNum>
  <w:abstractNum w:abstractNumId="53" w15:restartNumberingAfterBreak="0">
    <w:nsid w:val="4FC90C13"/>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502E3CE7"/>
    <w:multiLevelType w:val="hybridMultilevel"/>
    <w:tmpl w:val="6A967C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50371FDE"/>
    <w:multiLevelType w:val="hybridMultilevel"/>
    <w:tmpl w:val="740ECCA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BA24D9"/>
    <w:multiLevelType w:val="hybridMultilevel"/>
    <w:tmpl w:val="8E001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3633BB6"/>
    <w:multiLevelType w:val="hybridMultilevel"/>
    <w:tmpl w:val="5D10C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7483928"/>
    <w:multiLevelType w:val="hybridMultilevel"/>
    <w:tmpl w:val="F514944C"/>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8B42A5A"/>
    <w:multiLevelType w:val="hybridMultilevel"/>
    <w:tmpl w:val="D17AF11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8C25AB1"/>
    <w:multiLevelType w:val="hybridMultilevel"/>
    <w:tmpl w:val="0A800C18"/>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BC012B9"/>
    <w:multiLevelType w:val="hybridMultilevel"/>
    <w:tmpl w:val="078264D0"/>
    <w:lvl w:ilvl="0" w:tplc="1146162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617810D9"/>
    <w:multiLevelType w:val="hybridMultilevel"/>
    <w:tmpl w:val="3B046C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24370CB"/>
    <w:multiLevelType w:val="hybridMultilevel"/>
    <w:tmpl w:val="E9F4C4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4514015"/>
    <w:multiLevelType w:val="hybridMultilevel"/>
    <w:tmpl w:val="5F76AB2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903643D"/>
    <w:multiLevelType w:val="hybridMultilevel"/>
    <w:tmpl w:val="9BF453C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692E694B"/>
    <w:multiLevelType w:val="hybridMultilevel"/>
    <w:tmpl w:val="4ABEBD14"/>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9634E01"/>
    <w:multiLevelType w:val="hybridMultilevel"/>
    <w:tmpl w:val="84BCC8A8"/>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BF73A94"/>
    <w:multiLevelType w:val="multilevel"/>
    <w:tmpl w:val="267CCE5A"/>
    <w:lvl w:ilvl="0">
      <w:start w:val="1"/>
      <w:numFmt w:val="decimal"/>
      <w:lvlText w:val="%1."/>
      <w:lvlJc w:val="left"/>
      <w:pPr>
        <w:ind w:left="360" w:hanging="360"/>
      </w:pPr>
    </w:lvl>
    <w:lvl w:ilvl="1">
      <w:start w:val="1"/>
      <w:numFmt w:val="decimal"/>
      <w:lvlText w:val="%1.%2."/>
      <w:lvlJc w:val="left"/>
      <w:pPr>
        <w:ind w:left="792" w:hanging="432"/>
      </w:pPr>
      <w:rPr>
        <w:color w:val="2F5496"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D7C76C0"/>
    <w:multiLevelType w:val="hybridMultilevel"/>
    <w:tmpl w:val="FDFC60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EB612FD"/>
    <w:multiLevelType w:val="hybridMultilevel"/>
    <w:tmpl w:val="6CC2E06E"/>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ED074C3"/>
    <w:multiLevelType w:val="hybridMultilevel"/>
    <w:tmpl w:val="4844A5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70B80891"/>
    <w:multiLevelType w:val="hybridMultilevel"/>
    <w:tmpl w:val="A0D81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1825B2F"/>
    <w:multiLevelType w:val="hybridMultilevel"/>
    <w:tmpl w:val="D7A437B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80106A8"/>
    <w:multiLevelType w:val="hybridMultilevel"/>
    <w:tmpl w:val="00A0773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7859391D"/>
    <w:multiLevelType w:val="hybridMultilevel"/>
    <w:tmpl w:val="8B9417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8CC7808"/>
    <w:multiLevelType w:val="hybridMultilevel"/>
    <w:tmpl w:val="17C68B40"/>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9DF2536"/>
    <w:multiLevelType w:val="hybridMultilevel"/>
    <w:tmpl w:val="7F101E6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15:restartNumberingAfterBreak="0">
    <w:nsid w:val="7B3B52C0"/>
    <w:multiLevelType w:val="hybridMultilevel"/>
    <w:tmpl w:val="C60406F2"/>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C18788C"/>
    <w:multiLevelType w:val="hybridMultilevel"/>
    <w:tmpl w:val="DFBCDC96"/>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8"/>
  </w:num>
  <w:num w:numId="2">
    <w:abstractNumId w:val="58"/>
  </w:num>
  <w:num w:numId="3">
    <w:abstractNumId w:val="13"/>
  </w:num>
  <w:num w:numId="4">
    <w:abstractNumId w:val="18"/>
  </w:num>
  <w:num w:numId="5">
    <w:abstractNumId w:val="21"/>
  </w:num>
  <w:num w:numId="6">
    <w:abstractNumId w:val="73"/>
  </w:num>
  <w:num w:numId="7">
    <w:abstractNumId w:val="53"/>
  </w:num>
  <w:num w:numId="8">
    <w:abstractNumId w:val="79"/>
  </w:num>
  <w:num w:numId="9">
    <w:abstractNumId w:val="29"/>
  </w:num>
  <w:num w:numId="10">
    <w:abstractNumId w:val="59"/>
  </w:num>
  <w:num w:numId="11">
    <w:abstractNumId w:val="61"/>
  </w:num>
  <w:num w:numId="12">
    <w:abstractNumId w:val="66"/>
  </w:num>
  <w:num w:numId="13">
    <w:abstractNumId w:val="41"/>
  </w:num>
  <w:num w:numId="14">
    <w:abstractNumId w:val="50"/>
  </w:num>
  <w:num w:numId="15">
    <w:abstractNumId w:val="55"/>
  </w:num>
  <w:num w:numId="16">
    <w:abstractNumId w:val="35"/>
  </w:num>
  <w:num w:numId="17">
    <w:abstractNumId w:val="43"/>
  </w:num>
  <w:num w:numId="18">
    <w:abstractNumId w:val="67"/>
  </w:num>
  <w:num w:numId="19">
    <w:abstractNumId w:val="28"/>
  </w:num>
  <w:num w:numId="20">
    <w:abstractNumId w:val="8"/>
  </w:num>
  <w:num w:numId="21">
    <w:abstractNumId w:val="27"/>
  </w:num>
  <w:num w:numId="22">
    <w:abstractNumId w:val="4"/>
  </w:num>
  <w:num w:numId="23">
    <w:abstractNumId w:val="14"/>
  </w:num>
  <w:num w:numId="24">
    <w:abstractNumId w:val="70"/>
  </w:num>
  <w:num w:numId="25">
    <w:abstractNumId w:val="7"/>
  </w:num>
  <w:num w:numId="26">
    <w:abstractNumId w:val="40"/>
  </w:num>
  <w:num w:numId="27">
    <w:abstractNumId w:val="11"/>
  </w:num>
  <w:num w:numId="28">
    <w:abstractNumId w:val="6"/>
  </w:num>
  <w:num w:numId="29">
    <w:abstractNumId w:val="32"/>
  </w:num>
  <w:num w:numId="30">
    <w:abstractNumId w:val="52"/>
  </w:num>
  <w:num w:numId="31">
    <w:abstractNumId w:val="74"/>
  </w:num>
  <w:num w:numId="32">
    <w:abstractNumId w:val="45"/>
  </w:num>
  <w:num w:numId="33">
    <w:abstractNumId w:val="77"/>
  </w:num>
  <w:num w:numId="34">
    <w:abstractNumId w:val="39"/>
  </w:num>
  <w:num w:numId="35">
    <w:abstractNumId w:val="47"/>
  </w:num>
  <w:num w:numId="36">
    <w:abstractNumId w:val="30"/>
  </w:num>
  <w:num w:numId="37">
    <w:abstractNumId w:val="5"/>
  </w:num>
  <w:num w:numId="38">
    <w:abstractNumId w:val="3"/>
  </w:num>
  <w:num w:numId="39">
    <w:abstractNumId w:val="60"/>
  </w:num>
  <w:num w:numId="40">
    <w:abstractNumId w:val="0"/>
  </w:num>
  <w:num w:numId="41">
    <w:abstractNumId w:val="2"/>
  </w:num>
  <w:num w:numId="42">
    <w:abstractNumId w:val="17"/>
  </w:num>
  <w:num w:numId="43">
    <w:abstractNumId w:val="15"/>
  </w:num>
  <w:num w:numId="44">
    <w:abstractNumId w:val="76"/>
  </w:num>
  <w:num w:numId="45">
    <w:abstractNumId w:val="64"/>
  </w:num>
  <w:num w:numId="46">
    <w:abstractNumId w:val="65"/>
  </w:num>
  <w:num w:numId="47">
    <w:abstractNumId w:val="31"/>
  </w:num>
  <w:num w:numId="48">
    <w:abstractNumId w:val="23"/>
  </w:num>
  <w:num w:numId="49">
    <w:abstractNumId w:val="38"/>
  </w:num>
  <w:num w:numId="50">
    <w:abstractNumId w:val="1"/>
  </w:num>
  <w:num w:numId="51">
    <w:abstractNumId w:val="16"/>
  </w:num>
  <w:num w:numId="52">
    <w:abstractNumId w:val="51"/>
  </w:num>
  <w:num w:numId="53">
    <w:abstractNumId w:val="34"/>
  </w:num>
  <w:num w:numId="54">
    <w:abstractNumId w:val="24"/>
  </w:num>
  <w:num w:numId="55">
    <w:abstractNumId w:val="44"/>
  </w:num>
  <w:num w:numId="56">
    <w:abstractNumId w:val="33"/>
  </w:num>
  <w:num w:numId="57">
    <w:abstractNumId w:val="46"/>
  </w:num>
  <w:num w:numId="58">
    <w:abstractNumId w:val="49"/>
  </w:num>
  <w:num w:numId="59">
    <w:abstractNumId w:val="26"/>
  </w:num>
  <w:num w:numId="60">
    <w:abstractNumId w:val="57"/>
  </w:num>
  <w:num w:numId="61">
    <w:abstractNumId w:val="71"/>
  </w:num>
  <w:num w:numId="62">
    <w:abstractNumId w:val="54"/>
  </w:num>
  <w:num w:numId="63">
    <w:abstractNumId w:val="12"/>
  </w:num>
  <w:num w:numId="64">
    <w:abstractNumId w:val="42"/>
  </w:num>
  <w:num w:numId="65">
    <w:abstractNumId w:val="69"/>
  </w:num>
  <w:num w:numId="66">
    <w:abstractNumId w:val="63"/>
  </w:num>
  <w:num w:numId="67">
    <w:abstractNumId w:val="20"/>
  </w:num>
  <w:num w:numId="68">
    <w:abstractNumId w:val="25"/>
  </w:num>
  <w:num w:numId="69">
    <w:abstractNumId w:val="56"/>
  </w:num>
  <w:num w:numId="70">
    <w:abstractNumId w:val="72"/>
  </w:num>
  <w:num w:numId="71">
    <w:abstractNumId w:val="36"/>
  </w:num>
  <w:num w:numId="72">
    <w:abstractNumId w:val="48"/>
  </w:num>
  <w:num w:numId="73">
    <w:abstractNumId w:val="78"/>
  </w:num>
  <w:num w:numId="74">
    <w:abstractNumId w:val="62"/>
  </w:num>
  <w:num w:numId="75">
    <w:abstractNumId w:val="9"/>
  </w:num>
  <w:num w:numId="76">
    <w:abstractNumId w:val="19"/>
  </w:num>
  <w:num w:numId="77">
    <w:abstractNumId w:val="22"/>
  </w:num>
  <w:num w:numId="78">
    <w:abstractNumId w:val="10"/>
  </w:num>
  <w:num w:numId="79">
    <w:abstractNumId w:val="75"/>
  </w:num>
  <w:num w:numId="80">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B48"/>
    <w:rsid w:val="0000606D"/>
    <w:rsid w:val="00006F06"/>
    <w:rsid w:val="00011B22"/>
    <w:rsid w:val="00035E48"/>
    <w:rsid w:val="000402B1"/>
    <w:rsid w:val="0004665B"/>
    <w:rsid w:val="00056D3B"/>
    <w:rsid w:val="00066C7F"/>
    <w:rsid w:val="000C089F"/>
    <w:rsid w:val="000D3477"/>
    <w:rsid w:val="000D34B7"/>
    <w:rsid w:val="000E0974"/>
    <w:rsid w:val="000E752E"/>
    <w:rsid w:val="000F5098"/>
    <w:rsid w:val="0010017A"/>
    <w:rsid w:val="00103B66"/>
    <w:rsid w:val="001114EB"/>
    <w:rsid w:val="001178EA"/>
    <w:rsid w:val="001323E3"/>
    <w:rsid w:val="001531C1"/>
    <w:rsid w:val="00196FFD"/>
    <w:rsid w:val="001A6C4D"/>
    <w:rsid w:val="001B4A66"/>
    <w:rsid w:val="001C7A73"/>
    <w:rsid w:val="001D045F"/>
    <w:rsid w:val="001D4080"/>
    <w:rsid w:val="001D43E3"/>
    <w:rsid w:val="001F75BD"/>
    <w:rsid w:val="002031C3"/>
    <w:rsid w:val="002132A7"/>
    <w:rsid w:val="0021651C"/>
    <w:rsid w:val="00224A6B"/>
    <w:rsid w:val="00244D3D"/>
    <w:rsid w:val="0025479B"/>
    <w:rsid w:val="00255BE2"/>
    <w:rsid w:val="00273803"/>
    <w:rsid w:val="002A7202"/>
    <w:rsid w:val="002B4A6A"/>
    <w:rsid w:val="002B6A1D"/>
    <w:rsid w:val="002C2EAA"/>
    <w:rsid w:val="002C7388"/>
    <w:rsid w:val="002D3264"/>
    <w:rsid w:val="002E0B54"/>
    <w:rsid w:val="002E6659"/>
    <w:rsid w:val="00335315"/>
    <w:rsid w:val="00337389"/>
    <w:rsid w:val="00350034"/>
    <w:rsid w:val="00351481"/>
    <w:rsid w:val="003639C5"/>
    <w:rsid w:val="00371E67"/>
    <w:rsid w:val="003A4BAD"/>
    <w:rsid w:val="003B0F5C"/>
    <w:rsid w:val="003C1C4C"/>
    <w:rsid w:val="003C7A2A"/>
    <w:rsid w:val="003D5242"/>
    <w:rsid w:val="003F2D95"/>
    <w:rsid w:val="00404B0F"/>
    <w:rsid w:val="00404D9C"/>
    <w:rsid w:val="004136BE"/>
    <w:rsid w:val="00420B34"/>
    <w:rsid w:val="00420E63"/>
    <w:rsid w:val="00426B48"/>
    <w:rsid w:val="00446601"/>
    <w:rsid w:val="004514F6"/>
    <w:rsid w:val="00451F7C"/>
    <w:rsid w:val="00453A1F"/>
    <w:rsid w:val="00457E94"/>
    <w:rsid w:val="004664FB"/>
    <w:rsid w:val="00466DD0"/>
    <w:rsid w:val="00485448"/>
    <w:rsid w:val="004858DD"/>
    <w:rsid w:val="00493E14"/>
    <w:rsid w:val="004A0AD0"/>
    <w:rsid w:val="004B4F94"/>
    <w:rsid w:val="004D5930"/>
    <w:rsid w:val="004D6872"/>
    <w:rsid w:val="004E5116"/>
    <w:rsid w:val="004E61CC"/>
    <w:rsid w:val="005022F2"/>
    <w:rsid w:val="00525AC7"/>
    <w:rsid w:val="00542E8A"/>
    <w:rsid w:val="005475F3"/>
    <w:rsid w:val="00547772"/>
    <w:rsid w:val="00553791"/>
    <w:rsid w:val="0056008D"/>
    <w:rsid w:val="00580062"/>
    <w:rsid w:val="0059374F"/>
    <w:rsid w:val="005B0D91"/>
    <w:rsid w:val="005B129E"/>
    <w:rsid w:val="005D3F45"/>
    <w:rsid w:val="005D7976"/>
    <w:rsid w:val="005F087E"/>
    <w:rsid w:val="005F15D5"/>
    <w:rsid w:val="0062045D"/>
    <w:rsid w:val="00624A63"/>
    <w:rsid w:val="00626746"/>
    <w:rsid w:val="00667233"/>
    <w:rsid w:val="00667B7A"/>
    <w:rsid w:val="00692CB9"/>
    <w:rsid w:val="006978B3"/>
    <w:rsid w:val="006C0FAB"/>
    <w:rsid w:val="006F0D35"/>
    <w:rsid w:val="007018B8"/>
    <w:rsid w:val="0070506E"/>
    <w:rsid w:val="007061FB"/>
    <w:rsid w:val="00707DD1"/>
    <w:rsid w:val="00717046"/>
    <w:rsid w:val="00746863"/>
    <w:rsid w:val="00757A01"/>
    <w:rsid w:val="00773E8F"/>
    <w:rsid w:val="0078041E"/>
    <w:rsid w:val="007959E5"/>
    <w:rsid w:val="007F6E01"/>
    <w:rsid w:val="0080422B"/>
    <w:rsid w:val="008156DD"/>
    <w:rsid w:val="00821F83"/>
    <w:rsid w:val="0082598B"/>
    <w:rsid w:val="0083261C"/>
    <w:rsid w:val="008351D5"/>
    <w:rsid w:val="008418EB"/>
    <w:rsid w:val="008430BD"/>
    <w:rsid w:val="00844C61"/>
    <w:rsid w:val="008C66A7"/>
    <w:rsid w:val="008D2775"/>
    <w:rsid w:val="008E5818"/>
    <w:rsid w:val="00934E39"/>
    <w:rsid w:val="00942BEB"/>
    <w:rsid w:val="00953504"/>
    <w:rsid w:val="00954C84"/>
    <w:rsid w:val="009577D7"/>
    <w:rsid w:val="009636DA"/>
    <w:rsid w:val="00982BF2"/>
    <w:rsid w:val="00986377"/>
    <w:rsid w:val="00990688"/>
    <w:rsid w:val="00995440"/>
    <w:rsid w:val="009A3ED2"/>
    <w:rsid w:val="009B7009"/>
    <w:rsid w:val="009C0267"/>
    <w:rsid w:val="009C7C71"/>
    <w:rsid w:val="009F04EF"/>
    <w:rsid w:val="00A04F9B"/>
    <w:rsid w:val="00A079E4"/>
    <w:rsid w:val="00A16070"/>
    <w:rsid w:val="00A40CC2"/>
    <w:rsid w:val="00A43457"/>
    <w:rsid w:val="00A53997"/>
    <w:rsid w:val="00A6719B"/>
    <w:rsid w:val="00A72F24"/>
    <w:rsid w:val="00A74D9C"/>
    <w:rsid w:val="00A7699C"/>
    <w:rsid w:val="00A93D94"/>
    <w:rsid w:val="00AA273D"/>
    <w:rsid w:val="00AB2350"/>
    <w:rsid w:val="00AB5C56"/>
    <w:rsid w:val="00AC4440"/>
    <w:rsid w:val="00AD51DF"/>
    <w:rsid w:val="00AD7527"/>
    <w:rsid w:val="00AF38F8"/>
    <w:rsid w:val="00B20687"/>
    <w:rsid w:val="00B372C4"/>
    <w:rsid w:val="00B843D5"/>
    <w:rsid w:val="00BA385B"/>
    <w:rsid w:val="00BD79B8"/>
    <w:rsid w:val="00BE045E"/>
    <w:rsid w:val="00BF6F70"/>
    <w:rsid w:val="00C12509"/>
    <w:rsid w:val="00C14DF3"/>
    <w:rsid w:val="00C34C0C"/>
    <w:rsid w:val="00C41FA6"/>
    <w:rsid w:val="00C46998"/>
    <w:rsid w:val="00C575E6"/>
    <w:rsid w:val="00C71008"/>
    <w:rsid w:val="00C775B5"/>
    <w:rsid w:val="00C82CBB"/>
    <w:rsid w:val="00C907EE"/>
    <w:rsid w:val="00C9411B"/>
    <w:rsid w:val="00CB5348"/>
    <w:rsid w:val="00CD2772"/>
    <w:rsid w:val="00CD5D62"/>
    <w:rsid w:val="00CE290A"/>
    <w:rsid w:val="00CF2562"/>
    <w:rsid w:val="00CF6032"/>
    <w:rsid w:val="00D109CF"/>
    <w:rsid w:val="00D17416"/>
    <w:rsid w:val="00D25A12"/>
    <w:rsid w:val="00D41097"/>
    <w:rsid w:val="00D521DC"/>
    <w:rsid w:val="00D67A48"/>
    <w:rsid w:val="00D75966"/>
    <w:rsid w:val="00D76DF8"/>
    <w:rsid w:val="00D872BC"/>
    <w:rsid w:val="00D963A1"/>
    <w:rsid w:val="00DC3FDB"/>
    <w:rsid w:val="00DC73B7"/>
    <w:rsid w:val="00DE1CDE"/>
    <w:rsid w:val="00DF0010"/>
    <w:rsid w:val="00DF05D6"/>
    <w:rsid w:val="00DF125E"/>
    <w:rsid w:val="00E02129"/>
    <w:rsid w:val="00E11DE4"/>
    <w:rsid w:val="00E13C94"/>
    <w:rsid w:val="00E45DAB"/>
    <w:rsid w:val="00E51442"/>
    <w:rsid w:val="00E53C21"/>
    <w:rsid w:val="00E62BCE"/>
    <w:rsid w:val="00E655BC"/>
    <w:rsid w:val="00ED2F17"/>
    <w:rsid w:val="00ED4050"/>
    <w:rsid w:val="00EF4BBC"/>
    <w:rsid w:val="00EF60F4"/>
    <w:rsid w:val="00F01078"/>
    <w:rsid w:val="00F3367A"/>
    <w:rsid w:val="00F54955"/>
    <w:rsid w:val="00F60351"/>
    <w:rsid w:val="00F8180B"/>
    <w:rsid w:val="00F94A13"/>
    <w:rsid w:val="00FA073B"/>
    <w:rsid w:val="00FD0374"/>
    <w:rsid w:val="00FE0F8A"/>
    <w:rsid w:val="00FF279C"/>
    <w:rsid w:val="00FF4A81"/>
    <w:rsid w:val="00FF75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154DE"/>
  <w15:chartTrackingRefBased/>
  <w15:docId w15:val="{B89B04E1-8055-454F-A183-076043ED7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6032"/>
    <w:pPr>
      <w:spacing w:after="120" w:line="276" w:lineRule="auto"/>
    </w:pPr>
  </w:style>
  <w:style w:type="paragraph" w:styleId="Nagwek1">
    <w:name w:val="heading 1"/>
    <w:basedOn w:val="Normalny"/>
    <w:next w:val="Normalny"/>
    <w:link w:val="Nagwek1Znak"/>
    <w:uiPriority w:val="9"/>
    <w:qFormat/>
    <w:rsid w:val="00FF27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F2D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3F2D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3F2D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Obiekt,List Paragraph1,BulletC,normalny tekst,Akapit z listą11,Akapit z listą2"/>
    <w:basedOn w:val="Normalny"/>
    <w:link w:val="AkapitzlistZnak"/>
    <w:uiPriority w:val="99"/>
    <w:qFormat/>
    <w:rsid w:val="00FD0374"/>
    <w:pPr>
      <w:spacing w:after="160" w:line="259" w:lineRule="auto"/>
      <w:ind w:left="720"/>
      <w:contextualSpacing/>
    </w:pPr>
  </w:style>
  <w:style w:type="character" w:customStyle="1" w:styleId="AkapitzlistZnak">
    <w:name w:val="Akapit z listą Znak"/>
    <w:aliases w:val="Obiekt Znak,List Paragraph1 Znak,BulletC Znak,normalny tekst Znak,Akapit z listą11 Znak,Akapit z listą2 Znak"/>
    <w:link w:val="Akapitzlist"/>
    <w:uiPriority w:val="99"/>
    <w:locked/>
    <w:rsid w:val="00FD0374"/>
  </w:style>
  <w:style w:type="paragraph" w:styleId="Tekstprzypisukocowego">
    <w:name w:val="endnote text"/>
    <w:basedOn w:val="Normalny"/>
    <w:link w:val="TekstprzypisukocowegoZnak"/>
    <w:uiPriority w:val="99"/>
    <w:semiHidden/>
    <w:unhideWhenUsed/>
    <w:rsid w:val="007061F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061FB"/>
    <w:rPr>
      <w:sz w:val="20"/>
      <w:szCs w:val="20"/>
    </w:rPr>
  </w:style>
  <w:style w:type="character" w:styleId="Odwoanieprzypisukocowego">
    <w:name w:val="endnote reference"/>
    <w:basedOn w:val="Domylnaczcionkaakapitu"/>
    <w:uiPriority w:val="99"/>
    <w:semiHidden/>
    <w:unhideWhenUsed/>
    <w:rsid w:val="007061FB"/>
    <w:rPr>
      <w:vertAlign w:val="superscript"/>
    </w:rPr>
  </w:style>
  <w:style w:type="paragraph" w:styleId="Tekstprzypisudolnego">
    <w:name w:val="footnote text"/>
    <w:aliases w:val="Znak Znak Znak Znak Znak Znak Znak Znak Znak Znak,Znak Znak Znak Znak Znak Znak Znak,Znak Znak Znak Znak Znak Znak Znak Znak Znak"/>
    <w:basedOn w:val="Normalny"/>
    <w:link w:val="TekstprzypisudolnegoZnak"/>
    <w:uiPriority w:val="99"/>
    <w:unhideWhenUsed/>
    <w:rsid w:val="00011B22"/>
    <w:pPr>
      <w:spacing w:after="0" w:line="240" w:lineRule="auto"/>
    </w:pPr>
    <w:rPr>
      <w:sz w:val="20"/>
      <w:szCs w:val="20"/>
    </w:rPr>
  </w:style>
  <w:style w:type="character" w:customStyle="1" w:styleId="TekstprzypisudolnegoZnak">
    <w:name w:val="Tekst przypisu dolnego Znak"/>
    <w:aliases w:val="Znak Znak Znak Znak Znak Znak Znak Znak Znak Znak Znak,Znak Znak Znak Znak Znak Znak Znak Znak,Znak Znak Znak Znak Znak Znak Znak Znak Znak Znak1"/>
    <w:basedOn w:val="Domylnaczcionkaakapitu"/>
    <w:link w:val="Tekstprzypisudolnego"/>
    <w:uiPriority w:val="99"/>
    <w:rsid w:val="00011B22"/>
    <w:rPr>
      <w:sz w:val="20"/>
      <w:szCs w:val="20"/>
    </w:rPr>
  </w:style>
  <w:style w:type="character" w:styleId="Odwoanieprzypisudolnego">
    <w:name w:val="footnote reference"/>
    <w:aliases w:val="Footnote symbol,Footnote Reference Number,Footnote"/>
    <w:basedOn w:val="Domylnaczcionkaakapitu"/>
    <w:uiPriority w:val="99"/>
    <w:unhideWhenUsed/>
    <w:rsid w:val="00011B22"/>
    <w:rPr>
      <w:vertAlign w:val="superscript"/>
    </w:rPr>
  </w:style>
  <w:style w:type="table" w:styleId="Tabela-Siatka">
    <w:name w:val="Table Grid"/>
    <w:basedOn w:val="Standardowy"/>
    <w:uiPriority w:val="39"/>
    <w:rsid w:val="00DE1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tabel">
    <w:name w:val="Podpis tabel"/>
    <w:aliases w:val="wykresów,schematów,map"/>
    <w:basedOn w:val="Normalny"/>
    <w:link w:val="PodpistabelZnak"/>
    <w:qFormat/>
    <w:rsid w:val="00DE1CDE"/>
    <w:pPr>
      <w:spacing w:before="120" w:line="240" w:lineRule="auto"/>
      <w:jc w:val="center"/>
    </w:pPr>
    <w:rPr>
      <w:b/>
      <w:bCs/>
      <w:color w:val="2F5496" w:themeColor="accent1" w:themeShade="BF"/>
      <w:sz w:val="20"/>
      <w:szCs w:val="20"/>
    </w:rPr>
  </w:style>
  <w:style w:type="character" w:customStyle="1" w:styleId="PodpistabelZnak">
    <w:name w:val="Podpis tabel Znak"/>
    <w:aliases w:val="wykresów Znak,schematów Znak,map Znak"/>
    <w:basedOn w:val="Domylnaczcionkaakapitu"/>
    <w:link w:val="Podpistabel"/>
    <w:rsid w:val="00DE1CDE"/>
    <w:rPr>
      <w:b/>
      <w:bCs/>
      <w:color w:val="2F5496" w:themeColor="accent1" w:themeShade="BF"/>
      <w:sz w:val="20"/>
      <w:szCs w:val="20"/>
    </w:r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Legenda Znak Z,Znak1,Zna"/>
    <w:basedOn w:val="Normalny"/>
    <w:next w:val="Normalny"/>
    <w:link w:val="LegendaZnak"/>
    <w:uiPriority w:val="35"/>
    <w:unhideWhenUsed/>
    <w:qFormat/>
    <w:rsid w:val="007018B8"/>
    <w:pPr>
      <w:spacing w:after="200" w:line="240" w:lineRule="auto"/>
    </w:pPr>
    <w:rPr>
      <w:i/>
      <w:iCs/>
      <w:color w:val="44546A" w:themeColor="text2"/>
      <w:sz w:val="18"/>
      <w:szCs w:val="18"/>
    </w:rPr>
  </w:style>
  <w:style w:type="character" w:customStyle="1" w:styleId="LegendaZnak">
    <w:name w:val="Legenda Znak"/>
    <w:aliases w:val="Podpis pod rysunkiem Znak,Nagłówek Tabeli Znak,Nag3ówek Tabeli Znak,Tabela nr Znak,Podpis nad obiektem Znak,DS Podpis pod obiektem Znak,Legenda Znak Znak Znak Znak1,Legenda Znak Znak Znak1,Legenda Znak Znak Znak Znak Znak,Znak1 Znak"/>
    <w:link w:val="Legenda"/>
    <w:uiPriority w:val="99"/>
    <w:locked/>
    <w:rsid w:val="007018B8"/>
    <w:rPr>
      <w:i/>
      <w:iCs/>
      <w:color w:val="44546A" w:themeColor="text2"/>
      <w:sz w:val="18"/>
      <w:szCs w:val="18"/>
    </w:rPr>
  </w:style>
  <w:style w:type="character" w:customStyle="1" w:styleId="Nagwek2Znak">
    <w:name w:val="Nagłówek 2 Znak"/>
    <w:basedOn w:val="Domylnaczcionkaakapitu"/>
    <w:link w:val="Nagwek2"/>
    <w:uiPriority w:val="9"/>
    <w:rsid w:val="003F2D95"/>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3F2D95"/>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rsid w:val="003F2D95"/>
    <w:rPr>
      <w:rFonts w:asciiTheme="majorHAnsi" w:eastAsiaTheme="majorEastAsia" w:hAnsiTheme="majorHAnsi" w:cstheme="majorBidi"/>
      <w:i/>
      <w:iCs/>
      <w:color w:val="2F5496" w:themeColor="accent1" w:themeShade="BF"/>
    </w:rPr>
  </w:style>
  <w:style w:type="paragraph" w:customStyle="1" w:styleId="rdo">
    <w:name w:val="Źródło"/>
    <w:basedOn w:val="Normalny"/>
    <w:link w:val="rdoZnak"/>
    <w:qFormat/>
    <w:rsid w:val="00006F06"/>
    <w:pPr>
      <w:spacing w:after="160" w:line="259" w:lineRule="auto"/>
      <w:jc w:val="center"/>
    </w:pPr>
    <w:rPr>
      <w:i/>
      <w:iCs/>
      <w:sz w:val="20"/>
      <w:szCs w:val="20"/>
    </w:rPr>
  </w:style>
  <w:style w:type="character" w:customStyle="1" w:styleId="rdoZnak">
    <w:name w:val="Źródło Znak"/>
    <w:basedOn w:val="Domylnaczcionkaakapitu"/>
    <w:link w:val="rdo"/>
    <w:rsid w:val="00006F06"/>
    <w:rPr>
      <w:i/>
      <w:iCs/>
      <w:sz w:val="20"/>
      <w:szCs w:val="20"/>
    </w:rPr>
  </w:style>
  <w:style w:type="character" w:styleId="Odwoanieintensywne">
    <w:name w:val="Intense Reference"/>
    <w:basedOn w:val="Domylnaczcionkaakapitu"/>
    <w:uiPriority w:val="32"/>
    <w:qFormat/>
    <w:rsid w:val="00624A63"/>
    <w:rPr>
      <w:b/>
      <w:bCs/>
      <w:smallCaps/>
      <w:color w:val="4472C4" w:themeColor="accent1"/>
      <w:spacing w:val="5"/>
    </w:rPr>
  </w:style>
  <w:style w:type="table" w:styleId="Zwykatabela1">
    <w:name w:val="Plain Table 1"/>
    <w:basedOn w:val="Standardowy"/>
    <w:uiPriority w:val="41"/>
    <w:rsid w:val="009535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azwatabeli">
    <w:name w:val="Nazwa tabeli"/>
    <w:aliases w:val="wykresu"/>
    <w:basedOn w:val="Normalny"/>
    <w:link w:val="NazwatabeliZnak"/>
    <w:qFormat/>
    <w:rsid w:val="00446601"/>
    <w:pPr>
      <w:spacing w:after="160"/>
      <w:ind w:firstLine="360"/>
      <w:jc w:val="center"/>
    </w:pPr>
    <w:rPr>
      <w:b/>
    </w:rPr>
  </w:style>
  <w:style w:type="character" w:customStyle="1" w:styleId="NazwatabeliZnak">
    <w:name w:val="Nazwa tabeli Znak"/>
    <w:aliases w:val="wykresu Znak"/>
    <w:basedOn w:val="Domylnaczcionkaakapitu"/>
    <w:link w:val="Nazwatabeli"/>
    <w:rsid w:val="00446601"/>
    <w:rPr>
      <w:b/>
    </w:rPr>
  </w:style>
  <w:style w:type="character" w:styleId="Odwoaniedelikatne">
    <w:name w:val="Subtle Reference"/>
    <w:basedOn w:val="Domylnaczcionkaakapitu"/>
    <w:uiPriority w:val="31"/>
    <w:qFormat/>
    <w:rsid w:val="00AA273D"/>
    <w:rPr>
      <w:smallCaps/>
      <w:color w:val="5A5A5A" w:themeColor="text1" w:themeTint="A5"/>
    </w:rPr>
  </w:style>
  <w:style w:type="paragraph" w:styleId="Spisilustracji">
    <w:name w:val="table of figures"/>
    <w:basedOn w:val="Normalny"/>
    <w:next w:val="Normalny"/>
    <w:uiPriority w:val="99"/>
    <w:unhideWhenUsed/>
    <w:rsid w:val="00B20687"/>
    <w:pPr>
      <w:spacing w:after="0"/>
    </w:pPr>
  </w:style>
  <w:style w:type="character" w:styleId="Hipercze">
    <w:name w:val="Hyperlink"/>
    <w:basedOn w:val="Domylnaczcionkaakapitu"/>
    <w:uiPriority w:val="99"/>
    <w:unhideWhenUsed/>
    <w:rsid w:val="00B20687"/>
    <w:rPr>
      <w:color w:val="0563C1" w:themeColor="hyperlink"/>
      <w:u w:val="single"/>
    </w:rPr>
  </w:style>
  <w:style w:type="character" w:customStyle="1" w:styleId="Nagwek1Znak">
    <w:name w:val="Nagłówek 1 Znak"/>
    <w:basedOn w:val="Domylnaczcionkaakapitu"/>
    <w:link w:val="Nagwek1"/>
    <w:uiPriority w:val="9"/>
    <w:rsid w:val="00FF279C"/>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FF279C"/>
    <w:pPr>
      <w:spacing w:line="259" w:lineRule="auto"/>
      <w:outlineLvl w:val="9"/>
    </w:pPr>
    <w:rPr>
      <w:lang w:eastAsia="pl-PL"/>
    </w:rPr>
  </w:style>
  <w:style w:type="paragraph" w:styleId="Spistreci1">
    <w:name w:val="toc 1"/>
    <w:basedOn w:val="Normalny"/>
    <w:next w:val="Normalny"/>
    <w:autoRedefine/>
    <w:uiPriority w:val="39"/>
    <w:unhideWhenUsed/>
    <w:rsid w:val="00FF279C"/>
    <w:pPr>
      <w:spacing w:after="100"/>
    </w:pPr>
  </w:style>
  <w:style w:type="paragraph" w:styleId="Spistreci2">
    <w:name w:val="toc 2"/>
    <w:basedOn w:val="Normalny"/>
    <w:next w:val="Normalny"/>
    <w:autoRedefine/>
    <w:uiPriority w:val="39"/>
    <w:unhideWhenUsed/>
    <w:rsid w:val="00FF279C"/>
    <w:pPr>
      <w:spacing w:after="100"/>
      <w:ind w:left="220"/>
    </w:pPr>
  </w:style>
  <w:style w:type="paragraph" w:styleId="Spistreci3">
    <w:name w:val="toc 3"/>
    <w:basedOn w:val="Normalny"/>
    <w:next w:val="Normalny"/>
    <w:autoRedefine/>
    <w:uiPriority w:val="39"/>
    <w:unhideWhenUsed/>
    <w:rsid w:val="00FF279C"/>
    <w:pPr>
      <w:spacing w:after="100"/>
      <w:ind w:left="440"/>
    </w:pPr>
  </w:style>
  <w:style w:type="paragraph" w:styleId="Nagwek">
    <w:name w:val="header"/>
    <w:basedOn w:val="Normalny"/>
    <w:link w:val="NagwekZnak"/>
    <w:uiPriority w:val="99"/>
    <w:unhideWhenUsed/>
    <w:rsid w:val="00D76D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76DF8"/>
  </w:style>
  <w:style w:type="paragraph" w:styleId="Stopka">
    <w:name w:val="footer"/>
    <w:basedOn w:val="Normalny"/>
    <w:link w:val="StopkaZnak"/>
    <w:uiPriority w:val="99"/>
    <w:unhideWhenUsed/>
    <w:rsid w:val="00D76D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76DF8"/>
  </w:style>
  <w:style w:type="character" w:styleId="Odwoaniedokomentarza">
    <w:name w:val="annotation reference"/>
    <w:basedOn w:val="Domylnaczcionkaakapitu"/>
    <w:uiPriority w:val="99"/>
    <w:semiHidden/>
    <w:unhideWhenUsed/>
    <w:rsid w:val="00D76DF8"/>
    <w:rPr>
      <w:sz w:val="16"/>
      <w:szCs w:val="16"/>
    </w:rPr>
  </w:style>
  <w:style w:type="paragraph" w:styleId="Tekstkomentarza">
    <w:name w:val="annotation text"/>
    <w:basedOn w:val="Normalny"/>
    <w:link w:val="TekstkomentarzaZnak"/>
    <w:uiPriority w:val="99"/>
    <w:unhideWhenUsed/>
    <w:rsid w:val="00D76DF8"/>
    <w:pPr>
      <w:spacing w:line="240" w:lineRule="auto"/>
    </w:pPr>
    <w:rPr>
      <w:sz w:val="20"/>
      <w:szCs w:val="20"/>
    </w:rPr>
  </w:style>
  <w:style w:type="character" w:customStyle="1" w:styleId="TekstkomentarzaZnak">
    <w:name w:val="Tekst komentarza Znak"/>
    <w:basedOn w:val="Domylnaczcionkaakapitu"/>
    <w:link w:val="Tekstkomentarza"/>
    <w:uiPriority w:val="99"/>
    <w:rsid w:val="00D76DF8"/>
    <w:rPr>
      <w:sz w:val="20"/>
      <w:szCs w:val="20"/>
    </w:rPr>
  </w:style>
  <w:style w:type="paragraph" w:styleId="Tematkomentarza">
    <w:name w:val="annotation subject"/>
    <w:basedOn w:val="Tekstkomentarza"/>
    <w:next w:val="Tekstkomentarza"/>
    <w:link w:val="TematkomentarzaZnak"/>
    <w:uiPriority w:val="99"/>
    <w:semiHidden/>
    <w:unhideWhenUsed/>
    <w:rsid w:val="00D76DF8"/>
    <w:rPr>
      <w:b/>
      <w:bCs/>
    </w:rPr>
  </w:style>
  <w:style w:type="character" w:customStyle="1" w:styleId="TematkomentarzaZnak">
    <w:name w:val="Temat komentarza Znak"/>
    <w:basedOn w:val="TekstkomentarzaZnak"/>
    <w:link w:val="Tematkomentarza"/>
    <w:uiPriority w:val="99"/>
    <w:semiHidden/>
    <w:rsid w:val="00D76D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60210">
      <w:bodyDiv w:val="1"/>
      <w:marLeft w:val="0"/>
      <w:marRight w:val="0"/>
      <w:marTop w:val="0"/>
      <w:marBottom w:val="0"/>
      <w:divBdr>
        <w:top w:val="none" w:sz="0" w:space="0" w:color="auto"/>
        <w:left w:val="none" w:sz="0" w:space="0" w:color="auto"/>
        <w:bottom w:val="none" w:sz="0" w:space="0" w:color="auto"/>
        <w:right w:val="none" w:sz="0" w:space="0" w:color="auto"/>
      </w:divBdr>
    </w:div>
    <w:div w:id="1305625888">
      <w:bodyDiv w:val="1"/>
      <w:marLeft w:val="0"/>
      <w:marRight w:val="0"/>
      <w:marTop w:val="0"/>
      <w:marBottom w:val="0"/>
      <w:divBdr>
        <w:top w:val="none" w:sz="0" w:space="0" w:color="auto"/>
        <w:left w:val="none" w:sz="0" w:space="0" w:color="auto"/>
        <w:bottom w:val="none" w:sz="0" w:space="0" w:color="auto"/>
        <w:right w:val="none" w:sz="0" w:space="0" w:color="auto"/>
      </w:divBdr>
    </w:div>
    <w:div w:id="149194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Ewelina\Strategia%20Powiat%20Lw&#243;wecki\Raport%20ewaluacyjny\raport%20-%20statystyk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ras1\OneDrive\Desktop\pw\ankieta\wyniki%20badania%20ankietoweg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ras1\OneDrive\Desktop\pw\ankieta\wyniki%20badania%20ankietoweg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Ewelina\Strategia%20Powiat%20Lw&#243;wecki\Raport%20ewaluacyjny\Wykresy%20z%20badania%20ankietowego.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'lokale socjalne'!$B$4:$E$4</c:f>
              <c:strCache>
                <c:ptCount val="4"/>
                <c:pt idx="0">
                  <c:v>lokale (szt.)</c:v>
                </c:pt>
                <c:pt idx="3">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'lokale socjalne'!$F$3:$J$3</c:f>
              <c:numCache>
                <c:formatCode>General</c:formatCode>
                <c:ptCount val="5"/>
                <c:pt idx="0">
                  <c:v>2015</c:v>
                </c:pt>
                <c:pt idx="1">
                  <c:v>2016</c:v>
                </c:pt>
                <c:pt idx="2">
                  <c:v>2017</c:v>
                </c:pt>
                <c:pt idx="3">
                  <c:v>2018</c:v>
                </c:pt>
                <c:pt idx="4">
                  <c:v>2019</c:v>
                </c:pt>
              </c:numCache>
            </c:numRef>
          </c:cat>
          <c:val>
            <c:numRef>
              <c:f>'lokale socjalne'!$F$4:$J$4</c:f>
              <c:numCache>
                <c:formatCode>#,##0</c:formatCode>
                <c:ptCount val="5"/>
                <c:pt idx="0">
                  <c:v>228</c:v>
                </c:pt>
                <c:pt idx="1">
                  <c:v>243</c:v>
                </c:pt>
                <c:pt idx="2">
                  <c:v>251</c:v>
                </c:pt>
                <c:pt idx="3">
                  <c:v>253</c:v>
                </c:pt>
                <c:pt idx="4">
                  <c:v>215</c:v>
                </c:pt>
              </c:numCache>
            </c:numRef>
          </c:val>
          <c:extLst>
            <c:ext xmlns:c16="http://schemas.microsoft.com/office/drawing/2014/chart" uri="{C3380CC4-5D6E-409C-BE32-E72D297353CC}">
              <c16:uniqueId val="{00000000-B044-422F-B544-3A5EEF9AA4F5}"/>
            </c:ext>
          </c:extLst>
        </c:ser>
        <c:dLbls>
          <c:showLegendKey val="0"/>
          <c:showVal val="0"/>
          <c:showCatName val="0"/>
          <c:showSerName val="0"/>
          <c:showPercent val="0"/>
          <c:showBubbleSize val="0"/>
        </c:dLbls>
        <c:gapWidth val="219"/>
        <c:overlap val="-27"/>
        <c:axId val="1644384496"/>
        <c:axId val="1644383664"/>
      </c:barChart>
      <c:lineChart>
        <c:grouping val="standard"/>
        <c:varyColors val="0"/>
        <c:ser>
          <c:idx val="1"/>
          <c:order val="1"/>
          <c:tx>
            <c:strRef>
              <c:f>'lokale socjalne'!$B$5:$E$5</c:f>
              <c:strCache>
                <c:ptCount val="4"/>
                <c:pt idx="0">
                  <c:v>powierzchnia użytkowa lokali</c:v>
                </c:pt>
                <c:pt idx="3">
                  <c:v>m2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'lokale socjalne'!$F$3:$J$3</c:f>
              <c:numCache>
                <c:formatCode>General</c:formatCode>
                <c:ptCount val="5"/>
                <c:pt idx="0">
                  <c:v>2015</c:v>
                </c:pt>
                <c:pt idx="1">
                  <c:v>2016</c:v>
                </c:pt>
                <c:pt idx="2">
                  <c:v>2017</c:v>
                </c:pt>
                <c:pt idx="3">
                  <c:v>2018</c:v>
                </c:pt>
                <c:pt idx="4">
                  <c:v>2019</c:v>
                </c:pt>
              </c:numCache>
            </c:numRef>
          </c:cat>
          <c:val>
            <c:numRef>
              <c:f>'lokale socjalne'!$F$5:$J$5</c:f>
              <c:numCache>
                <c:formatCode>#,##0</c:formatCode>
                <c:ptCount val="5"/>
                <c:pt idx="0">
                  <c:v>7117</c:v>
                </c:pt>
                <c:pt idx="1">
                  <c:v>7536</c:v>
                </c:pt>
                <c:pt idx="2">
                  <c:v>7849</c:v>
                </c:pt>
                <c:pt idx="3">
                  <c:v>7882</c:v>
                </c:pt>
                <c:pt idx="4">
                  <c:v>6653</c:v>
                </c:pt>
              </c:numCache>
            </c:numRef>
          </c:val>
          <c:smooth val="0"/>
          <c:extLst>
            <c:ext xmlns:c16="http://schemas.microsoft.com/office/drawing/2014/chart" uri="{C3380CC4-5D6E-409C-BE32-E72D297353CC}">
              <c16:uniqueId val="{00000001-B044-422F-B544-3A5EEF9AA4F5}"/>
            </c:ext>
          </c:extLst>
        </c:ser>
        <c:dLbls>
          <c:showLegendKey val="0"/>
          <c:showVal val="0"/>
          <c:showCatName val="0"/>
          <c:showSerName val="0"/>
          <c:showPercent val="0"/>
          <c:showBubbleSize val="0"/>
        </c:dLbls>
        <c:marker val="1"/>
        <c:smooth val="0"/>
        <c:axId val="1644381584"/>
        <c:axId val="1644384912"/>
      </c:lineChart>
      <c:catAx>
        <c:axId val="164438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44383664"/>
        <c:crosses val="autoZero"/>
        <c:auto val="1"/>
        <c:lblAlgn val="ctr"/>
        <c:lblOffset val="100"/>
        <c:noMultiLvlLbl val="0"/>
      </c:catAx>
      <c:valAx>
        <c:axId val="1644383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44384496"/>
        <c:crosses val="autoZero"/>
        <c:crossBetween val="between"/>
      </c:valAx>
      <c:valAx>
        <c:axId val="16443849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44381584"/>
        <c:crosses val="max"/>
        <c:crossBetween val="between"/>
      </c:valAx>
      <c:catAx>
        <c:axId val="1644381584"/>
        <c:scaling>
          <c:orientation val="minMax"/>
        </c:scaling>
        <c:delete val="1"/>
        <c:axPos val="b"/>
        <c:numFmt formatCode="General" sourceLinked="1"/>
        <c:majorTickMark val="out"/>
        <c:minorTickMark val="none"/>
        <c:tickLblPos val="nextTo"/>
        <c:crossAx val="1644384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Arkusz1!$B$4</c:f>
              <c:strCache>
                <c:ptCount val="1"/>
                <c:pt idx="0">
                  <c:v>Gryfów Śląski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Arkusz1!$C$3:$G$3</c:f>
              <c:numCache>
                <c:formatCode>General</c:formatCode>
                <c:ptCount val="5"/>
                <c:pt idx="0">
                  <c:v>2015</c:v>
                </c:pt>
                <c:pt idx="1">
                  <c:v>2016</c:v>
                </c:pt>
                <c:pt idx="2">
                  <c:v>2017</c:v>
                </c:pt>
                <c:pt idx="3">
                  <c:v>2018</c:v>
                </c:pt>
                <c:pt idx="4">
                  <c:v>2019</c:v>
                </c:pt>
              </c:numCache>
            </c:numRef>
          </c:cat>
          <c:val>
            <c:numRef>
              <c:f>Arkusz1!$C$4:$G$4</c:f>
              <c:numCache>
                <c:formatCode>General</c:formatCode>
                <c:ptCount val="5"/>
                <c:pt idx="0">
                  <c:v>506</c:v>
                </c:pt>
                <c:pt idx="1">
                  <c:v>435</c:v>
                </c:pt>
                <c:pt idx="2">
                  <c:v>518</c:v>
                </c:pt>
                <c:pt idx="3">
                  <c:v>591</c:v>
                </c:pt>
                <c:pt idx="4">
                  <c:v>587</c:v>
                </c:pt>
              </c:numCache>
            </c:numRef>
          </c:val>
          <c:smooth val="0"/>
          <c:extLst>
            <c:ext xmlns:c16="http://schemas.microsoft.com/office/drawing/2014/chart" uri="{C3380CC4-5D6E-409C-BE32-E72D297353CC}">
              <c16:uniqueId val="{00000000-DB8A-4F73-B94D-66201F49C215}"/>
            </c:ext>
          </c:extLst>
        </c:ser>
        <c:ser>
          <c:idx val="1"/>
          <c:order val="1"/>
          <c:tx>
            <c:strRef>
              <c:f>Arkusz1!$B$5</c:f>
              <c:strCache>
                <c:ptCount val="1"/>
                <c:pt idx="0">
                  <c:v>Lubomierz</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Arkusz1!$C$3:$G$3</c:f>
              <c:numCache>
                <c:formatCode>General</c:formatCode>
                <c:ptCount val="5"/>
                <c:pt idx="0">
                  <c:v>2015</c:v>
                </c:pt>
                <c:pt idx="1">
                  <c:v>2016</c:v>
                </c:pt>
                <c:pt idx="2">
                  <c:v>2017</c:v>
                </c:pt>
                <c:pt idx="3">
                  <c:v>2018</c:v>
                </c:pt>
                <c:pt idx="4">
                  <c:v>2019</c:v>
                </c:pt>
              </c:numCache>
            </c:numRef>
          </c:cat>
          <c:val>
            <c:numRef>
              <c:f>Arkusz1!$C$5:$G$5</c:f>
              <c:numCache>
                <c:formatCode>General</c:formatCode>
                <c:ptCount val="5"/>
                <c:pt idx="0">
                  <c:v>360</c:v>
                </c:pt>
                <c:pt idx="1">
                  <c:v>314</c:v>
                </c:pt>
                <c:pt idx="2">
                  <c:v>354</c:v>
                </c:pt>
                <c:pt idx="3">
                  <c:v>414</c:v>
                </c:pt>
                <c:pt idx="4">
                  <c:v>419</c:v>
                </c:pt>
              </c:numCache>
            </c:numRef>
          </c:val>
          <c:smooth val="0"/>
          <c:extLst>
            <c:ext xmlns:c16="http://schemas.microsoft.com/office/drawing/2014/chart" uri="{C3380CC4-5D6E-409C-BE32-E72D297353CC}">
              <c16:uniqueId val="{00000001-DB8A-4F73-B94D-66201F49C215}"/>
            </c:ext>
          </c:extLst>
        </c:ser>
        <c:ser>
          <c:idx val="2"/>
          <c:order val="2"/>
          <c:tx>
            <c:strRef>
              <c:f>Arkusz1!$B$6</c:f>
              <c:strCache>
                <c:ptCount val="1"/>
                <c:pt idx="0">
                  <c:v>Lwówek Śląski</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Arkusz1!$C$3:$G$3</c:f>
              <c:numCache>
                <c:formatCode>General</c:formatCode>
                <c:ptCount val="5"/>
                <c:pt idx="0">
                  <c:v>2015</c:v>
                </c:pt>
                <c:pt idx="1">
                  <c:v>2016</c:v>
                </c:pt>
                <c:pt idx="2">
                  <c:v>2017</c:v>
                </c:pt>
                <c:pt idx="3">
                  <c:v>2018</c:v>
                </c:pt>
                <c:pt idx="4">
                  <c:v>2019</c:v>
                </c:pt>
              </c:numCache>
            </c:numRef>
          </c:cat>
          <c:val>
            <c:numRef>
              <c:f>Arkusz1!$C$6:$G$6</c:f>
              <c:numCache>
                <c:formatCode>General</c:formatCode>
                <c:ptCount val="5"/>
                <c:pt idx="0">
                  <c:v>1064</c:v>
                </c:pt>
                <c:pt idx="1">
                  <c:v>942</c:v>
                </c:pt>
                <c:pt idx="2">
                  <c:v>1094</c:v>
                </c:pt>
                <c:pt idx="3">
                  <c:v>1282</c:v>
                </c:pt>
                <c:pt idx="4">
                  <c:v>1235</c:v>
                </c:pt>
              </c:numCache>
            </c:numRef>
          </c:val>
          <c:smooth val="0"/>
          <c:extLst>
            <c:ext xmlns:c16="http://schemas.microsoft.com/office/drawing/2014/chart" uri="{C3380CC4-5D6E-409C-BE32-E72D297353CC}">
              <c16:uniqueId val="{00000002-DB8A-4F73-B94D-66201F49C215}"/>
            </c:ext>
          </c:extLst>
        </c:ser>
        <c:ser>
          <c:idx val="3"/>
          <c:order val="3"/>
          <c:tx>
            <c:strRef>
              <c:f>Arkusz1!$B$7</c:f>
              <c:strCache>
                <c:ptCount val="1"/>
                <c:pt idx="0">
                  <c:v>Mirsk</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Arkusz1!$C$3:$G$3</c:f>
              <c:numCache>
                <c:formatCode>General</c:formatCode>
                <c:ptCount val="5"/>
                <c:pt idx="0">
                  <c:v>2015</c:v>
                </c:pt>
                <c:pt idx="1">
                  <c:v>2016</c:v>
                </c:pt>
                <c:pt idx="2">
                  <c:v>2017</c:v>
                </c:pt>
                <c:pt idx="3">
                  <c:v>2018</c:v>
                </c:pt>
                <c:pt idx="4">
                  <c:v>2019</c:v>
                </c:pt>
              </c:numCache>
            </c:numRef>
          </c:cat>
          <c:val>
            <c:numRef>
              <c:f>Arkusz1!$C$7:$G$7</c:f>
              <c:numCache>
                <c:formatCode>General</c:formatCode>
                <c:ptCount val="5"/>
                <c:pt idx="0">
                  <c:v>445</c:v>
                </c:pt>
                <c:pt idx="1">
                  <c:v>378</c:v>
                </c:pt>
                <c:pt idx="2">
                  <c:v>428</c:v>
                </c:pt>
                <c:pt idx="3">
                  <c:v>486</c:v>
                </c:pt>
                <c:pt idx="4">
                  <c:v>469</c:v>
                </c:pt>
              </c:numCache>
            </c:numRef>
          </c:val>
          <c:smooth val="0"/>
          <c:extLst>
            <c:ext xmlns:c16="http://schemas.microsoft.com/office/drawing/2014/chart" uri="{C3380CC4-5D6E-409C-BE32-E72D297353CC}">
              <c16:uniqueId val="{00000003-DB8A-4F73-B94D-66201F49C215}"/>
            </c:ext>
          </c:extLst>
        </c:ser>
        <c:ser>
          <c:idx val="4"/>
          <c:order val="4"/>
          <c:tx>
            <c:strRef>
              <c:f>Arkusz1!$B$8</c:f>
              <c:strCache>
                <c:ptCount val="1"/>
                <c:pt idx="0">
                  <c:v>Wleń</c:v>
                </c:pt>
              </c:strCache>
            </c:strRef>
          </c:tx>
          <c:spPr>
            <a:ln w="28575"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Arkusz1!$C$3:$G$3</c:f>
              <c:numCache>
                <c:formatCode>General</c:formatCode>
                <c:ptCount val="5"/>
                <c:pt idx="0">
                  <c:v>2015</c:v>
                </c:pt>
                <c:pt idx="1">
                  <c:v>2016</c:v>
                </c:pt>
                <c:pt idx="2">
                  <c:v>2017</c:v>
                </c:pt>
                <c:pt idx="3">
                  <c:v>2018</c:v>
                </c:pt>
                <c:pt idx="4">
                  <c:v>2019</c:v>
                </c:pt>
              </c:numCache>
            </c:numRef>
          </c:cat>
          <c:val>
            <c:numRef>
              <c:f>Arkusz1!$C$8:$G$8</c:f>
              <c:numCache>
                <c:formatCode>General</c:formatCode>
                <c:ptCount val="5"/>
                <c:pt idx="0">
                  <c:v>204</c:v>
                </c:pt>
                <c:pt idx="1">
                  <c:v>184</c:v>
                </c:pt>
                <c:pt idx="2">
                  <c:v>201</c:v>
                </c:pt>
                <c:pt idx="3">
                  <c:v>242</c:v>
                </c:pt>
                <c:pt idx="4">
                  <c:v>236</c:v>
                </c:pt>
              </c:numCache>
            </c:numRef>
          </c:val>
          <c:smooth val="0"/>
          <c:extLst>
            <c:ext xmlns:c16="http://schemas.microsoft.com/office/drawing/2014/chart" uri="{C3380CC4-5D6E-409C-BE32-E72D297353CC}">
              <c16:uniqueId val="{00000004-DB8A-4F73-B94D-66201F49C215}"/>
            </c:ext>
          </c:extLst>
        </c:ser>
        <c:dLbls>
          <c:showLegendKey val="0"/>
          <c:showVal val="0"/>
          <c:showCatName val="0"/>
          <c:showSerName val="0"/>
          <c:showPercent val="0"/>
          <c:showBubbleSize val="0"/>
        </c:dLbls>
        <c:smooth val="0"/>
        <c:axId val="1985866943"/>
        <c:axId val="1985867359"/>
      </c:lineChart>
      <c:catAx>
        <c:axId val="198586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985867359"/>
        <c:crosses val="autoZero"/>
        <c:auto val="1"/>
        <c:lblAlgn val="ctr"/>
        <c:lblOffset val="100"/>
        <c:noMultiLvlLbl val="0"/>
      </c:catAx>
      <c:valAx>
        <c:axId val="1985867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98586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Stopa</a:t>
            </a:r>
            <a:r>
              <a:rPr lang="pl-PL" baseline="0"/>
              <a:t> bezrobocia w Powiecie Lwóweckim i w Polsce w latach 2015-2020</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1"/>
          <c:order val="1"/>
          <c:tx>
            <c:strRef>
              <c:f>'bezrobocie wykresy'!$A$28</c:f>
              <c:strCache>
                <c:ptCount val="1"/>
                <c:pt idx="0">
                  <c:v>Powiat Lwówecki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'bezrobocie wykresy'!$B$26:$G$26</c:f>
              <c:numCache>
                <c:formatCode>General</c:formatCode>
                <c:ptCount val="6"/>
                <c:pt idx="0">
                  <c:v>2015</c:v>
                </c:pt>
                <c:pt idx="1">
                  <c:v>2016</c:v>
                </c:pt>
                <c:pt idx="2">
                  <c:v>2017</c:v>
                </c:pt>
                <c:pt idx="3">
                  <c:v>2018</c:v>
                </c:pt>
                <c:pt idx="4">
                  <c:v>2019</c:v>
                </c:pt>
                <c:pt idx="5">
                  <c:v>2020</c:v>
                </c:pt>
              </c:numCache>
            </c:numRef>
          </c:cat>
          <c:val>
            <c:numRef>
              <c:f>'bezrobocie wykresy'!$B$28:$G$28</c:f>
              <c:numCache>
                <c:formatCode>General</c:formatCode>
                <c:ptCount val="6"/>
                <c:pt idx="0">
                  <c:v>19.399999999999999</c:v>
                </c:pt>
                <c:pt idx="1">
                  <c:v>16.899999999999999</c:v>
                </c:pt>
                <c:pt idx="2">
                  <c:v>13</c:v>
                </c:pt>
                <c:pt idx="3">
                  <c:v>12.2</c:v>
                </c:pt>
                <c:pt idx="4" formatCode="0.0">
                  <c:v>11.6</c:v>
                </c:pt>
                <c:pt idx="5" formatCode="0.0">
                  <c:v>11.2</c:v>
                </c:pt>
              </c:numCache>
            </c:numRef>
          </c:val>
          <c:extLst>
            <c:ext xmlns:c16="http://schemas.microsoft.com/office/drawing/2014/chart" uri="{C3380CC4-5D6E-409C-BE32-E72D297353CC}">
              <c16:uniqueId val="{00000000-F583-45A9-B103-61769A2B28AE}"/>
            </c:ext>
          </c:extLst>
        </c:ser>
        <c:ser>
          <c:idx val="2"/>
          <c:order val="2"/>
          <c:tx>
            <c:strRef>
              <c:f>'bezrobocie wykresy'!$A$29</c:f>
              <c:strCache>
                <c:ptCount val="1"/>
                <c:pt idx="0">
                  <c:v>Polska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'bezrobocie wykresy'!$B$26:$G$26</c:f>
              <c:numCache>
                <c:formatCode>General</c:formatCode>
                <c:ptCount val="6"/>
                <c:pt idx="0">
                  <c:v>2015</c:v>
                </c:pt>
                <c:pt idx="1">
                  <c:v>2016</c:v>
                </c:pt>
                <c:pt idx="2">
                  <c:v>2017</c:v>
                </c:pt>
                <c:pt idx="3">
                  <c:v>2018</c:v>
                </c:pt>
                <c:pt idx="4">
                  <c:v>2019</c:v>
                </c:pt>
                <c:pt idx="5">
                  <c:v>2020</c:v>
                </c:pt>
              </c:numCache>
            </c:numRef>
          </c:cat>
          <c:val>
            <c:numRef>
              <c:f>'bezrobocie wykresy'!$B$29:$G$29</c:f>
              <c:numCache>
                <c:formatCode>General</c:formatCode>
                <c:ptCount val="6"/>
                <c:pt idx="0">
                  <c:v>9.6999999999999993</c:v>
                </c:pt>
                <c:pt idx="1">
                  <c:v>8.1999999999999993</c:v>
                </c:pt>
                <c:pt idx="2">
                  <c:v>6.6</c:v>
                </c:pt>
                <c:pt idx="3">
                  <c:v>5.8</c:v>
                </c:pt>
                <c:pt idx="4" formatCode="0.0">
                  <c:v>6.2</c:v>
                </c:pt>
                <c:pt idx="5" formatCode="0.0">
                  <c:v>5.2</c:v>
                </c:pt>
              </c:numCache>
            </c:numRef>
          </c:val>
          <c:extLst>
            <c:ext xmlns:c16="http://schemas.microsoft.com/office/drawing/2014/chart" uri="{C3380CC4-5D6E-409C-BE32-E72D297353CC}">
              <c16:uniqueId val="{00000001-F583-45A9-B103-61769A2B28AE}"/>
            </c:ext>
          </c:extLst>
        </c:ser>
        <c:dLbls>
          <c:showLegendKey val="0"/>
          <c:showVal val="0"/>
          <c:showCatName val="0"/>
          <c:showSerName val="0"/>
          <c:showPercent val="0"/>
          <c:showBubbleSize val="0"/>
        </c:dLbls>
        <c:gapWidth val="219"/>
        <c:overlap val="-27"/>
        <c:axId val="450782207"/>
        <c:axId val="450783871"/>
        <c:extLst>
          <c:ext xmlns:c15="http://schemas.microsoft.com/office/drawing/2012/chart" uri="{02D57815-91ED-43cb-92C2-25804820EDAC}">
            <c15:filteredBarSeries>
              <c15:ser>
                <c:idx val="0"/>
                <c:order val="0"/>
                <c:tx>
                  <c:strRef>
                    <c:extLst>
                      <c:ext uri="{02D57815-91ED-43cb-92C2-25804820EDAC}">
                        <c15:formulaRef>
                          <c15:sqref>'bezrobocie wykresy'!$A$27</c15:sqref>
                        </c15:formulaRef>
                      </c:ext>
                    </c:extLst>
                    <c:strCache>
                      <c:ptCount val="1"/>
                    </c:strCache>
                  </c:strRef>
                </c:tx>
                <c:spPr>
                  <a:solidFill>
                    <a:schemeClr val="accent1"/>
                  </a:solidFill>
                  <a:ln>
                    <a:noFill/>
                  </a:ln>
                  <a:effectLst/>
                </c:spPr>
                <c:invertIfNegative val="0"/>
                <c:cat>
                  <c:numRef>
                    <c:extLst>
                      <c:ext uri="{02D57815-91ED-43cb-92C2-25804820EDAC}">
                        <c15:formulaRef>
                          <c15:sqref>'bezrobocie wykresy'!$B$26:$G$26</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'bezrobocie wykresy'!$B$27:$G$27</c15:sqref>
                        </c15:formulaRef>
                      </c:ext>
                    </c:extLst>
                    <c:numCache>
                      <c:formatCode>General</c:formatCode>
                      <c:ptCount val="6"/>
                    </c:numCache>
                  </c:numRef>
                </c:val>
                <c:extLst>
                  <c:ext xmlns:c16="http://schemas.microsoft.com/office/drawing/2014/chart" uri="{C3380CC4-5D6E-409C-BE32-E72D297353CC}">
                    <c16:uniqueId val="{00000002-F583-45A9-B103-61769A2B28AE}"/>
                  </c:ext>
                </c:extLst>
              </c15:ser>
            </c15:filteredBarSeries>
          </c:ext>
        </c:extLst>
      </c:barChart>
      <c:catAx>
        <c:axId val="45078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0783871"/>
        <c:crosses val="autoZero"/>
        <c:auto val="1"/>
        <c:lblAlgn val="ctr"/>
        <c:lblOffset val="100"/>
        <c:noMultiLvlLbl val="0"/>
      </c:catAx>
      <c:valAx>
        <c:axId val="450783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0782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'pytania 1-3'!$A$2:$A$7</c:f>
              <c:strCache>
                <c:ptCount val="6"/>
                <c:pt idx="0">
                  <c:v>bardzo dobrze</c:v>
                </c:pt>
                <c:pt idx="1">
                  <c:v>raczej dobrze</c:v>
                </c:pt>
                <c:pt idx="2">
                  <c:v>przeciętnie</c:v>
                </c:pt>
                <c:pt idx="3">
                  <c:v>raczej źle</c:v>
                </c:pt>
                <c:pt idx="4">
                  <c:v>zdecydowanie źle</c:v>
                </c:pt>
                <c:pt idx="5">
                  <c:v>nie mam zdania</c:v>
                </c:pt>
              </c:strCache>
            </c:strRef>
          </c:cat>
          <c:val>
            <c:numRef>
              <c:f>'pytania 1-3'!$B$2:$B$7</c:f>
              <c:numCache>
                <c:formatCode>General</c:formatCode>
                <c:ptCount val="6"/>
                <c:pt idx="0">
                  <c:v>0</c:v>
                </c:pt>
                <c:pt idx="1">
                  <c:v>14</c:v>
                </c:pt>
                <c:pt idx="2">
                  <c:v>34</c:v>
                </c:pt>
                <c:pt idx="3">
                  <c:v>21</c:v>
                </c:pt>
                <c:pt idx="4">
                  <c:v>11</c:v>
                </c:pt>
                <c:pt idx="5">
                  <c:v>0</c:v>
                </c:pt>
              </c:numCache>
            </c:numRef>
          </c:val>
          <c:extLst>
            <c:ext xmlns:c16="http://schemas.microsoft.com/office/drawing/2014/chart" uri="{C3380CC4-5D6E-409C-BE32-E72D297353CC}">
              <c16:uniqueId val="{00000000-7AD7-4003-AE0B-1986C01FF1CA}"/>
            </c:ext>
          </c:extLst>
        </c:ser>
        <c:dLbls>
          <c:showLegendKey val="0"/>
          <c:showVal val="0"/>
          <c:showCatName val="0"/>
          <c:showSerName val="0"/>
          <c:showPercent val="0"/>
          <c:showBubbleSize val="0"/>
        </c:dLbls>
        <c:gapWidth val="100"/>
        <c:overlap val="-24"/>
        <c:axId val="109868160"/>
        <c:axId val="109870464"/>
      </c:barChart>
      <c:catAx>
        <c:axId val="10986816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9870464"/>
        <c:crosses val="autoZero"/>
        <c:auto val="1"/>
        <c:lblAlgn val="ctr"/>
        <c:lblOffset val="100"/>
        <c:noMultiLvlLbl val="0"/>
      </c:catAx>
      <c:valAx>
        <c:axId val="10987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986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6"/>
          <c:order val="0"/>
          <c:tx>
            <c:strRef>
              <c:f>'[wyniki badania ankietowego.xlsx]pytanie4'!$B$9</c:f>
              <c:strCache>
                <c:ptCount val="1"/>
                <c:pt idx="0">
                  <c:v>bardzo dobrze</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'[wyniki badania ankietowego.xlsx]pytanie4'!$C$2:$Y$2</c:f>
              <c:strCache>
                <c:ptCount val="23"/>
                <c:pt idx="0">
                  <c:v>Dostępność i jakość edukacji</c:v>
                </c:pt>
                <c:pt idx="1">
                  <c:v>Dostępność i różnorodność oferty zajęć pozalekcyjnych</c:v>
                </c:pt>
                <c:pt idx="2">
                  <c:v>Dostępność komunikacyjna Powiatu (połączenia z innymi ważnymi ośrodkami rozwoju w regionie)</c:v>
                </c:pt>
                <c:pt idx="3">
                  <c:v>Dostępność obiektów handlowych i usługowych</c:v>
                </c:pt>
                <c:pt idx="4">
                  <c:v>Dostępność do form rekreacji i oferty spędzania wolnego czasu dla dzieci i młodzieży</c:v>
                </c:pt>
                <c:pt idx="5">
                  <c:v>Dostępność do form rekreacji i aktywizacji osób starszych</c:v>
                </c:pt>
                <c:pt idx="6">
                  <c:v>Włączenie społeczne osób niepełnosprawnych i zagrożonych ubóstwem lub wykluczeniem społecznym</c:v>
                </c:pt>
                <c:pt idx="7">
                  <c:v>Jakość i dostępność oferty pomocy społecznej</c:v>
                </c:pt>
                <c:pt idx="8">
                  <c:v>Bezpieczeństwo publiczne</c:v>
                </c:pt>
                <c:pt idx="9">
                  <c:v>Dostępność bazy noclegowej i infrastruktury turystycznej</c:v>
                </c:pt>
                <c:pt idx="10">
                  <c:v>Stan zachowanych zabytków i obiektów kultury</c:v>
                </c:pt>
                <c:pt idx="11">
                  <c:v>Stan zagospodarowania przestrzeni publicznej (szlaki turystyczne, ścieżki edukacyjne, przestrzeń inwestycyjna rolnicza, itd.)</c:v>
                </c:pt>
                <c:pt idx="12">
                  <c:v>Infrastruktura publiczna dostosowana do potrzeb osób niepełnosprawnych</c:v>
                </c:pt>
                <c:pt idx="13">
                  <c:v>Powszechny dostęp do internetu</c:v>
                </c:pt>
                <c:pt idx="14">
                  <c:v>Dostęp do infrastruktury technicznej (sieć wodociągowa, kanalizacyjna, gazowa, system gospodarowania odpadami)</c:v>
                </c:pt>
                <c:pt idx="15">
                  <c:v>Stan infrastruktury drogowej i okołodrogowej (chodniki, oświetlenie uliczne)</c:v>
                </c:pt>
                <c:pt idx="16">
                  <c:v>Możliwość zatrudnienia i rozwoju osobistego</c:v>
                </c:pt>
                <c:pt idx="17">
                  <c:v>Możliwość założenia i utrzymania własnej działalności gospodarczej</c:v>
                </c:pt>
                <c:pt idx="18">
                  <c:v>Atrakcyjność inwestycyjna</c:v>
                </c:pt>
                <c:pt idx="19">
                  <c:v>Stan środowiska naturalnego</c:v>
                </c:pt>
                <c:pt idx="20">
                  <c:v>Świadomość ekologiczna mieszkańców</c:v>
                </c:pt>
                <c:pt idx="21">
                  <c:v>Współpraca samorządu z organizacjami i innymi podmiotami</c:v>
                </c:pt>
                <c:pt idx="22">
                  <c:v>Dostępność instytucji publicznych dla mieszkańców i interesantów i funkcjonowanie Starostwa Powiatowego</c:v>
                </c:pt>
              </c:strCache>
            </c:strRef>
          </c:cat>
          <c:val>
            <c:numRef>
              <c:f>'[wyniki badania ankietowego.xlsx]pytanie4'!$C$9:$Y$9</c:f>
              <c:numCache>
                <c:formatCode>0%</c:formatCode>
                <c:ptCount val="23"/>
                <c:pt idx="0">
                  <c:v>4.9382716049382831E-2</c:v>
                </c:pt>
                <c:pt idx="1">
                  <c:v>3.7037037037037056E-2</c:v>
                </c:pt>
                <c:pt idx="2">
                  <c:v>3.7500000000000006E-2</c:v>
                </c:pt>
                <c:pt idx="3">
                  <c:v>0.12195121951219511</c:v>
                </c:pt>
                <c:pt idx="4">
                  <c:v>3.6585365853658583E-2</c:v>
                </c:pt>
                <c:pt idx="5">
                  <c:v>0.05</c:v>
                </c:pt>
                <c:pt idx="6">
                  <c:v>3.614457831325301E-2</c:v>
                </c:pt>
                <c:pt idx="7">
                  <c:v>1.2345679012345696E-2</c:v>
                </c:pt>
                <c:pt idx="8">
                  <c:v>7.407407407407407E-2</c:v>
                </c:pt>
                <c:pt idx="9">
                  <c:v>6.097560975609756E-2</c:v>
                </c:pt>
                <c:pt idx="10">
                  <c:v>8.7500000000000008E-2</c:v>
                </c:pt>
                <c:pt idx="11">
                  <c:v>0.05</c:v>
                </c:pt>
                <c:pt idx="12">
                  <c:v>3.7037037037037056E-2</c:v>
                </c:pt>
                <c:pt idx="13">
                  <c:v>0.12195121951219511</c:v>
                </c:pt>
                <c:pt idx="14">
                  <c:v>4.8780487804878175E-2</c:v>
                </c:pt>
                <c:pt idx="15">
                  <c:v>2.4390243902439025E-2</c:v>
                </c:pt>
                <c:pt idx="16">
                  <c:v>1.2500000000000001E-2</c:v>
                </c:pt>
                <c:pt idx="17">
                  <c:v>2.5000000000000001E-2</c:v>
                </c:pt>
                <c:pt idx="18">
                  <c:v>2.5000000000000001E-2</c:v>
                </c:pt>
                <c:pt idx="19">
                  <c:v>3.7500000000000006E-2</c:v>
                </c:pt>
                <c:pt idx="20">
                  <c:v>2.4691358024691398E-2</c:v>
                </c:pt>
                <c:pt idx="21">
                  <c:v>2.5000000000000001E-2</c:v>
                </c:pt>
                <c:pt idx="22">
                  <c:v>6.25E-2</c:v>
                </c:pt>
              </c:numCache>
            </c:numRef>
          </c:val>
          <c:extLst>
            <c:ext xmlns:c16="http://schemas.microsoft.com/office/drawing/2014/chart" uri="{C3380CC4-5D6E-409C-BE32-E72D297353CC}">
              <c16:uniqueId val="{00000000-D906-454E-82EE-6ABEB034BC35}"/>
            </c:ext>
          </c:extLst>
        </c:ser>
        <c:ser>
          <c:idx val="7"/>
          <c:order val="1"/>
          <c:tx>
            <c:strRef>
              <c:f>'[wyniki badania ankietowego.xlsx]pytanie4'!$B$10</c:f>
              <c:strCache>
                <c:ptCount val="1"/>
                <c:pt idx="0">
                  <c:v>dobrze</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'[wyniki badania ankietowego.xlsx]pytanie4'!$C$2:$Y$2</c:f>
              <c:strCache>
                <c:ptCount val="23"/>
                <c:pt idx="0">
                  <c:v>Dostępność i jakość edukacji</c:v>
                </c:pt>
                <c:pt idx="1">
                  <c:v>Dostępność i różnorodność oferty zajęć pozalekcyjnych</c:v>
                </c:pt>
                <c:pt idx="2">
                  <c:v>Dostępność komunikacyjna Powiatu (połączenia z innymi ważnymi ośrodkami rozwoju w regionie)</c:v>
                </c:pt>
                <c:pt idx="3">
                  <c:v>Dostępność obiektów handlowych i usługowych</c:v>
                </c:pt>
                <c:pt idx="4">
                  <c:v>Dostępność do form rekreacji i oferty spędzania wolnego czasu dla dzieci i młodzieży</c:v>
                </c:pt>
                <c:pt idx="5">
                  <c:v>Dostępność do form rekreacji i aktywizacji osób starszych</c:v>
                </c:pt>
                <c:pt idx="6">
                  <c:v>Włączenie społeczne osób niepełnosprawnych i zagrożonych ubóstwem lub wykluczeniem społecznym</c:v>
                </c:pt>
                <c:pt idx="7">
                  <c:v>Jakość i dostępność oferty pomocy społecznej</c:v>
                </c:pt>
                <c:pt idx="8">
                  <c:v>Bezpieczeństwo publiczne</c:v>
                </c:pt>
                <c:pt idx="9">
                  <c:v>Dostępność bazy noclegowej i infrastruktury turystycznej</c:v>
                </c:pt>
                <c:pt idx="10">
                  <c:v>Stan zachowanych zabytków i obiektów kultury</c:v>
                </c:pt>
                <c:pt idx="11">
                  <c:v>Stan zagospodarowania przestrzeni publicznej (szlaki turystyczne, ścieżki edukacyjne, przestrzeń inwestycyjna rolnicza, itd.)</c:v>
                </c:pt>
                <c:pt idx="12">
                  <c:v>Infrastruktura publiczna dostosowana do potrzeb osób niepełnosprawnych</c:v>
                </c:pt>
                <c:pt idx="13">
                  <c:v>Powszechny dostęp do internetu</c:v>
                </c:pt>
                <c:pt idx="14">
                  <c:v>Dostęp do infrastruktury technicznej (sieć wodociągowa, kanalizacyjna, gazowa, system gospodarowania odpadami)</c:v>
                </c:pt>
                <c:pt idx="15">
                  <c:v>Stan infrastruktury drogowej i okołodrogowej (chodniki, oświetlenie uliczne)</c:v>
                </c:pt>
                <c:pt idx="16">
                  <c:v>Możliwość zatrudnienia i rozwoju osobistego</c:v>
                </c:pt>
                <c:pt idx="17">
                  <c:v>Możliwość założenia i utrzymania własnej działalności gospodarczej</c:v>
                </c:pt>
                <c:pt idx="18">
                  <c:v>Atrakcyjność inwestycyjna</c:v>
                </c:pt>
                <c:pt idx="19">
                  <c:v>Stan środowiska naturalnego</c:v>
                </c:pt>
                <c:pt idx="20">
                  <c:v>Świadomość ekologiczna mieszkańców</c:v>
                </c:pt>
                <c:pt idx="21">
                  <c:v>Współpraca samorządu z organizacjami i innymi podmiotami</c:v>
                </c:pt>
                <c:pt idx="22">
                  <c:v>Dostępność instytucji publicznych dla mieszkańców i interesantów i funkcjonowanie Starostwa Powiatowego</c:v>
                </c:pt>
              </c:strCache>
            </c:strRef>
          </c:cat>
          <c:val>
            <c:numRef>
              <c:f>'[wyniki badania ankietowego.xlsx]pytanie4'!$C$10:$Y$10</c:f>
              <c:numCache>
                <c:formatCode>0%</c:formatCode>
                <c:ptCount val="23"/>
                <c:pt idx="0">
                  <c:v>0.30864197530864279</c:v>
                </c:pt>
                <c:pt idx="1">
                  <c:v>0.14814814814814836</c:v>
                </c:pt>
                <c:pt idx="2">
                  <c:v>8.7500000000000008E-2</c:v>
                </c:pt>
                <c:pt idx="3">
                  <c:v>0.30487804878048824</c:v>
                </c:pt>
                <c:pt idx="4">
                  <c:v>0.14634146341463436</c:v>
                </c:pt>
                <c:pt idx="5">
                  <c:v>0.16250000000000001</c:v>
                </c:pt>
                <c:pt idx="6">
                  <c:v>8.4337349397590591E-2</c:v>
                </c:pt>
                <c:pt idx="7">
                  <c:v>0.13580246913580246</c:v>
                </c:pt>
                <c:pt idx="8">
                  <c:v>0.24691358024691387</c:v>
                </c:pt>
                <c:pt idx="9">
                  <c:v>0.23170731707317074</c:v>
                </c:pt>
                <c:pt idx="10">
                  <c:v>0.27500000000000002</c:v>
                </c:pt>
                <c:pt idx="11">
                  <c:v>0.17500000000000004</c:v>
                </c:pt>
                <c:pt idx="12">
                  <c:v>7.407407407407407E-2</c:v>
                </c:pt>
                <c:pt idx="13">
                  <c:v>0.31707317073170732</c:v>
                </c:pt>
                <c:pt idx="14">
                  <c:v>0.20731707317073189</c:v>
                </c:pt>
                <c:pt idx="15">
                  <c:v>0.14634146341463436</c:v>
                </c:pt>
                <c:pt idx="16">
                  <c:v>0.13750000000000001</c:v>
                </c:pt>
                <c:pt idx="17">
                  <c:v>0.17500000000000004</c:v>
                </c:pt>
                <c:pt idx="18">
                  <c:v>7.5000000000000011E-2</c:v>
                </c:pt>
                <c:pt idx="19">
                  <c:v>0.22500000000000001</c:v>
                </c:pt>
                <c:pt idx="20">
                  <c:v>9.8765432098765621E-2</c:v>
                </c:pt>
                <c:pt idx="21">
                  <c:v>0.17500000000000004</c:v>
                </c:pt>
                <c:pt idx="22">
                  <c:v>0.22500000000000001</c:v>
                </c:pt>
              </c:numCache>
            </c:numRef>
          </c:val>
          <c:extLst>
            <c:ext xmlns:c16="http://schemas.microsoft.com/office/drawing/2014/chart" uri="{C3380CC4-5D6E-409C-BE32-E72D297353CC}">
              <c16:uniqueId val="{00000001-D906-454E-82EE-6ABEB034BC35}"/>
            </c:ext>
          </c:extLst>
        </c:ser>
        <c:ser>
          <c:idx val="8"/>
          <c:order val="2"/>
          <c:tx>
            <c:strRef>
              <c:f>'[wyniki badania ankietowego.xlsx]pytanie4'!$B$11</c:f>
              <c:strCache>
                <c:ptCount val="1"/>
                <c:pt idx="0">
                  <c:v>przeciętnie</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'[wyniki badania ankietowego.xlsx]pytanie4'!$C$2:$Y$2</c:f>
              <c:strCache>
                <c:ptCount val="23"/>
                <c:pt idx="0">
                  <c:v>Dostępność i jakość edukacji</c:v>
                </c:pt>
                <c:pt idx="1">
                  <c:v>Dostępność i różnorodność oferty zajęć pozalekcyjnych</c:v>
                </c:pt>
                <c:pt idx="2">
                  <c:v>Dostępność komunikacyjna Powiatu (połączenia z innymi ważnymi ośrodkami rozwoju w regionie)</c:v>
                </c:pt>
                <c:pt idx="3">
                  <c:v>Dostępność obiektów handlowych i usługowych</c:v>
                </c:pt>
                <c:pt idx="4">
                  <c:v>Dostępność do form rekreacji i oferty spędzania wolnego czasu dla dzieci i młodzieży</c:v>
                </c:pt>
                <c:pt idx="5">
                  <c:v>Dostępność do form rekreacji i aktywizacji osób starszych</c:v>
                </c:pt>
                <c:pt idx="6">
                  <c:v>Włączenie społeczne osób niepełnosprawnych i zagrożonych ubóstwem lub wykluczeniem społecznym</c:v>
                </c:pt>
                <c:pt idx="7">
                  <c:v>Jakość i dostępność oferty pomocy społecznej</c:v>
                </c:pt>
                <c:pt idx="8">
                  <c:v>Bezpieczeństwo publiczne</c:v>
                </c:pt>
                <c:pt idx="9">
                  <c:v>Dostępność bazy noclegowej i infrastruktury turystycznej</c:v>
                </c:pt>
                <c:pt idx="10">
                  <c:v>Stan zachowanych zabytków i obiektów kultury</c:v>
                </c:pt>
                <c:pt idx="11">
                  <c:v>Stan zagospodarowania przestrzeni publicznej (szlaki turystyczne, ścieżki edukacyjne, przestrzeń inwestycyjna rolnicza, itd.)</c:v>
                </c:pt>
                <c:pt idx="12">
                  <c:v>Infrastruktura publiczna dostosowana do potrzeb osób niepełnosprawnych</c:v>
                </c:pt>
                <c:pt idx="13">
                  <c:v>Powszechny dostęp do internetu</c:v>
                </c:pt>
                <c:pt idx="14">
                  <c:v>Dostęp do infrastruktury technicznej (sieć wodociągowa, kanalizacyjna, gazowa, system gospodarowania odpadami)</c:v>
                </c:pt>
                <c:pt idx="15">
                  <c:v>Stan infrastruktury drogowej i okołodrogowej (chodniki, oświetlenie uliczne)</c:v>
                </c:pt>
                <c:pt idx="16">
                  <c:v>Możliwość zatrudnienia i rozwoju osobistego</c:v>
                </c:pt>
                <c:pt idx="17">
                  <c:v>Możliwość założenia i utrzymania własnej działalności gospodarczej</c:v>
                </c:pt>
                <c:pt idx="18">
                  <c:v>Atrakcyjność inwestycyjna</c:v>
                </c:pt>
                <c:pt idx="19">
                  <c:v>Stan środowiska naturalnego</c:v>
                </c:pt>
                <c:pt idx="20">
                  <c:v>Świadomość ekologiczna mieszkańców</c:v>
                </c:pt>
                <c:pt idx="21">
                  <c:v>Współpraca samorządu z organizacjami i innymi podmiotami</c:v>
                </c:pt>
                <c:pt idx="22">
                  <c:v>Dostępność instytucji publicznych dla mieszkańców i interesantów i funkcjonowanie Starostwa Powiatowego</c:v>
                </c:pt>
              </c:strCache>
            </c:strRef>
          </c:cat>
          <c:val>
            <c:numRef>
              <c:f>'[wyniki badania ankietowego.xlsx]pytanie4'!$C$11:$Y$11</c:f>
              <c:numCache>
                <c:formatCode>0%</c:formatCode>
                <c:ptCount val="23"/>
                <c:pt idx="0">
                  <c:v>0.3580246913580255</c:v>
                </c:pt>
                <c:pt idx="1">
                  <c:v>0.41975308641975306</c:v>
                </c:pt>
                <c:pt idx="2">
                  <c:v>0.15000000000000019</c:v>
                </c:pt>
                <c:pt idx="3">
                  <c:v>0.29268292682926905</c:v>
                </c:pt>
                <c:pt idx="4">
                  <c:v>0.23170731707317074</c:v>
                </c:pt>
                <c:pt idx="5">
                  <c:v>0.26250000000000001</c:v>
                </c:pt>
                <c:pt idx="6">
                  <c:v>0.26506024096385583</c:v>
                </c:pt>
                <c:pt idx="7">
                  <c:v>0.37037037037037118</c:v>
                </c:pt>
                <c:pt idx="8">
                  <c:v>0.29629629629629628</c:v>
                </c:pt>
                <c:pt idx="9">
                  <c:v>0.23170731707317074</c:v>
                </c:pt>
                <c:pt idx="10">
                  <c:v>0.33750000000000052</c:v>
                </c:pt>
                <c:pt idx="11">
                  <c:v>0.42500000000000032</c:v>
                </c:pt>
                <c:pt idx="12">
                  <c:v>0.27160493827160492</c:v>
                </c:pt>
                <c:pt idx="13">
                  <c:v>0.24390243902439068</c:v>
                </c:pt>
                <c:pt idx="14">
                  <c:v>0.36585365853658525</c:v>
                </c:pt>
                <c:pt idx="15">
                  <c:v>0.30487804878048824</c:v>
                </c:pt>
                <c:pt idx="16">
                  <c:v>0.25</c:v>
                </c:pt>
                <c:pt idx="17">
                  <c:v>0.31250000000000039</c:v>
                </c:pt>
                <c:pt idx="18">
                  <c:v>0.28750000000000031</c:v>
                </c:pt>
                <c:pt idx="19">
                  <c:v>0.31250000000000039</c:v>
                </c:pt>
                <c:pt idx="20">
                  <c:v>0.27160493827160492</c:v>
                </c:pt>
                <c:pt idx="21">
                  <c:v>0.43750000000000039</c:v>
                </c:pt>
                <c:pt idx="22">
                  <c:v>0.37500000000000039</c:v>
                </c:pt>
              </c:numCache>
            </c:numRef>
          </c:val>
          <c:extLst>
            <c:ext xmlns:c16="http://schemas.microsoft.com/office/drawing/2014/chart" uri="{C3380CC4-5D6E-409C-BE32-E72D297353CC}">
              <c16:uniqueId val="{00000002-D906-454E-82EE-6ABEB034BC35}"/>
            </c:ext>
          </c:extLst>
        </c:ser>
        <c:ser>
          <c:idx val="9"/>
          <c:order val="3"/>
          <c:tx>
            <c:strRef>
              <c:f>'[wyniki badania ankietowego.xlsx]pytanie4'!$B$12</c:f>
              <c:strCache>
                <c:ptCount val="1"/>
                <c:pt idx="0">
                  <c:v>raczje źle</c:v>
                </c:pt>
              </c:strCache>
            </c:strRef>
          </c:tx>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'[wyniki badania ankietowego.xlsx]pytanie4'!$C$2:$Y$2</c:f>
              <c:strCache>
                <c:ptCount val="23"/>
                <c:pt idx="0">
                  <c:v>Dostępność i jakość edukacji</c:v>
                </c:pt>
                <c:pt idx="1">
                  <c:v>Dostępność i różnorodność oferty zajęć pozalekcyjnych</c:v>
                </c:pt>
                <c:pt idx="2">
                  <c:v>Dostępność komunikacyjna Powiatu (połączenia z innymi ważnymi ośrodkami rozwoju w regionie)</c:v>
                </c:pt>
                <c:pt idx="3">
                  <c:v>Dostępność obiektów handlowych i usługowych</c:v>
                </c:pt>
                <c:pt idx="4">
                  <c:v>Dostępność do form rekreacji i oferty spędzania wolnego czasu dla dzieci i młodzieży</c:v>
                </c:pt>
                <c:pt idx="5">
                  <c:v>Dostępność do form rekreacji i aktywizacji osób starszych</c:v>
                </c:pt>
                <c:pt idx="6">
                  <c:v>Włączenie społeczne osób niepełnosprawnych i zagrożonych ubóstwem lub wykluczeniem społecznym</c:v>
                </c:pt>
                <c:pt idx="7">
                  <c:v>Jakość i dostępność oferty pomocy społecznej</c:v>
                </c:pt>
                <c:pt idx="8">
                  <c:v>Bezpieczeństwo publiczne</c:v>
                </c:pt>
                <c:pt idx="9">
                  <c:v>Dostępność bazy noclegowej i infrastruktury turystycznej</c:v>
                </c:pt>
                <c:pt idx="10">
                  <c:v>Stan zachowanych zabytków i obiektów kultury</c:v>
                </c:pt>
                <c:pt idx="11">
                  <c:v>Stan zagospodarowania przestrzeni publicznej (szlaki turystyczne, ścieżki edukacyjne, przestrzeń inwestycyjna rolnicza, itd.)</c:v>
                </c:pt>
                <c:pt idx="12">
                  <c:v>Infrastruktura publiczna dostosowana do potrzeb osób niepełnosprawnych</c:v>
                </c:pt>
                <c:pt idx="13">
                  <c:v>Powszechny dostęp do internetu</c:v>
                </c:pt>
                <c:pt idx="14">
                  <c:v>Dostęp do infrastruktury technicznej (sieć wodociągowa, kanalizacyjna, gazowa, system gospodarowania odpadami)</c:v>
                </c:pt>
                <c:pt idx="15">
                  <c:v>Stan infrastruktury drogowej i okołodrogowej (chodniki, oświetlenie uliczne)</c:v>
                </c:pt>
                <c:pt idx="16">
                  <c:v>Możliwość zatrudnienia i rozwoju osobistego</c:v>
                </c:pt>
                <c:pt idx="17">
                  <c:v>Możliwość założenia i utrzymania własnej działalności gospodarczej</c:v>
                </c:pt>
                <c:pt idx="18">
                  <c:v>Atrakcyjność inwestycyjna</c:v>
                </c:pt>
                <c:pt idx="19">
                  <c:v>Stan środowiska naturalnego</c:v>
                </c:pt>
                <c:pt idx="20">
                  <c:v>Świadomość ekologiczna mieszkańców</c:v>
                </c:pt>
                <c:pt idx="21">
                  <c:v>Współpraca samorządu z organizacjami i innymi podmiotami</c:v>
                </c:pt>
                <c:pt idx="22">
                  <c:v>Dostępność instytucji publicznych dla mieszkańców i interesantów i funkcjonowanie Starostwa Powiatowego</c:v>
                </c:pt>
              </c:strCache>
            </c:strRef>
          </c:cat>
          <c:val>
            <c:numRef>
              <c:f>'[wyniki badania ankietowego.xlsx]pytanie4'!$C$12:$Y$12</c:f>
              <c:numCache>
                <c:formatCode>0%</c:formatCode>
                <c:ptCount val="23"/>
                <c:pt idx="0">
                  <c:v>0.22222222222222221</c:v>
                </c:pt>
                <c:pt idx="1">
                  <c:v>0.24691358024691387</c:v>
                </c:pt>
                <c:pt idx="2">
                  <c:v>0.28750000000000031</c:v>
                </c:pt>
                <c:pt idx="3">
                  <c:v>0.18292682926829271</c:v>
                </c:pt>
                <c:pt idx="4">
                  <c:v>0.34146341463414637</c:v>
                </c:pt>
                <c:pt idx="5">
                  <c:v>0.27500000000000002</c:v>
                </c:pt>
                <c:pt idx="6">
                  <c:v>0.28915662650602403</c:v>
                </c:pt>
                <c:pt idx="7">
                  <c:v>0.28395061728395127</c:v>
                </c:pt>
                <c:pt idx="8">
                  <c:v>0.23456790123456789</c:v>
                </c:pt>
                <c:pt idx="9">
                  <c:v>0.31707317073170732</c:v>
                </c:pt>
                <c:pt idx="10">
                  <c:v>0.21250000000000019</c:v>
                </c:pt>
                <c:pt idx="11">
                  <c:v>0.22500000000000001</c:v>
                </c:pt>
                <c:pt idx="12">
                  <c:v>0.33333333333333331</c:v>
                </c:pt>
                <c:pt idx="13">
                  <c:v>0.17073170731707321</c:v>
                </c:pt>
                <c:pt idx="14">
                  <c:v>0.24390243902439068</c:v>
                </c:pt>
                <c:pt idx="15">
                  <c:v>0.32926829268292723</c:v>
                </c:pt>
                <c:pt idx="16">
                  <c:v>0.32500000000000046</c:v>
                </c:pt>
                <c:pt idx="17">
                  <c:v>0.30000000000000032</c:v>
                </c:pt>
                <c:pt idx="18">
                  <c:v>0.37500000000000039</c:v>
                </c:pt>
                <c:pt idx="19">
                  <c:v>0.30000000000000032</c:v>
                </c:pt>
                <c:pt idx="20">
                  <c:v>0.3580246913580255</c:v>
                </c:pt>
                <c:pt idx="21">
                  <c:v>0.17500000000000004</c:v>
                </c:pt>
                <c:pt idx="22">
                  <c:v>0.13750000000000001</c:v>
                </c:pt>
              </c:numCache>
            </c:numRef>
          </c:val>
          <c:extLst>
            <c:ext xmlns:c16="http://schemas.microsoft.com/office/drawing/2014/chart" uri="{C3380CC4-5D6E-409C-BE32-E72D297353CC}">
              <c16:uniqueId val="{00000003-D906-454E-82EE-6ABEB034BC35}"/>
            </c:ext>
          </c:extLst>
        </c:ser>
        <c:ser>
          <c:idx val="10"/>
          <c:order val="4"/>
          <c:tx>
            <c:strRef>
              <c:f>'[wyniki badania ankietowego.xlsx]pytanie4'!$B$13</c:f>
              <c:strCache>
                <c:ptCount val="1"/>
                <c:pt idx="0">
                  <c:v>zdecydowanie źle</c:v>
                </c:pt>
              </c:strCache>
            </c:strRef>
          </c:tx>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'[wyniki badania ankietowego.xlsx]pytanie4'!$C$2:$Y$2</c:f>
              <c:strCache>
                <c:ptCount val="23"/>
                <c:pt idx="0">
                  <c:v>Dostępność i jakość edukacji</c:v>
                </c:pt>
                <c:pt idx="1">
                  <c:v>Dostępność i różnorodność oferty zajęć pozalekcyjnych</c:v>
                </c:pt>
                <c:pt idx="2">
                  <c:v>Dostępność komunikacyjna Powiatu (połączenia z innymi ważnymi ośrodkami rozwoju w regionie)</c:v>
                </c:pt>
                <c:pt idx="3">
                  <c:v>Dostępność obiektów handlowych i usługowych</c:v>
                </c:pt>
                <c:pt idx="4">
                  <c:v>Dostępność do form rekreacji i oferty spędzania wolnego czasu dla dzieci i młodzieży</c:v>
                </c:pt>
                <c:pt idx="5">
                  <c:v>Dostępność do form rekreacji i aktywizacji osób starszych</c:v>
                </c:pt>
                <c:pt idx="6">
                  <c:v>Włączenie społeczne osób niepełnosprawnych i zagrożonych ubóstwem lub wykluczeniem społecznym</c:v>
                </c:pt>
                <c:pt idx="7">
                  <c:v>Jakość i dostępność oferty pomocy społecznej</c:v>
                </c:pt>
                <c:pt idx="8">
                  <c:v>Bezpieczeństwo publiczne</c:v>
                </c:pt>
                <c:pt idx="9">
                  <c:v>Dostępność bazy noclegowej i infrastruktury turystycznej</c:v>
                </c:pt>
                <c:pt idx="10">
                  <c:v>Stan zachowanych zabytków i obiektów kultury</c:v>
                </c:pt>
                <c:pt idx="11">
                  <c:v>Stan zagospodarowania przestrzeni publicznej (szlaki turystyczne, ścieżki edukacyjne, przestrzeń inwestycyjna rolnicza, itd.)</c:v>
                </c:pt>
                <c:pt idx="12">
                  <c:v>Infrastruktura publiczna dostosowana do potrzeb osób niepełnosprawnych</c:v>
                </c:pt>
                <c:pt idx="13">
                  <c:v>Powszechny dostęp do internetu</c:v>
                </c:pt>
                <c:pt idx="14">
                  <c:v>Dostęp do infrastruktury technicznej (sieć wodociągowa, kanalizacyjna, gazowa, system gospodarowania odpadami)</c:v>
                </c:pt>
                <c:pt idx="15">
                  <c:v>Stan infrastruktury drogowej i okołodrogowej (chodniki, oświetlenie uliczne)</c:v>
                </c:pt>
                <c:pt idx="16">
                  <c:v>Możliwość zatrudnienia i rozwoju osobistego</c:v>
                </c:pt>
                <c:pt idx="17">
                  <c:v>Możliwość założenia i utrzymania własnej działalności gospodarczej</c:v>
                </c:pt>
                <c:pt idx="18">
                  <c:v>Atrakcyjność inwestycyjna</c:v>
                </c:pt>
                <c:pt idx="19">
                  <c:v>Stan środowiska naturalnego</c:v>
                </c:pt>
                <c:pt idx="20">
                  <c:v>Świadomość ekologiczna mieszkańców</c:v>
                </c:pt>
                <c:pt idx="21">
                  <c:v>Współpraca samorządu z organizacjami i innymi podmiotami</c:v>
                </c:pt>
                <c:pt idx="22">
                  <c:v>Dostępność instytucji publicznych dla mieszkańców i interesantów i funkcjonowanie Starostwa Powiatowego</c:v>
                </c:pt>
              </c:strCache>
            </c:strRef>
          </c:cat>
          <c:val>
            <c:numRef>
              <c:f>'[wyniki badania ankietowego.xlsx]pytanie4'!$C$13:$Y$13</c:f>
              <c:numCache>
                <c:formatCode>0%</c:formatCode>
                <c:ptCount val="23"/>
                <c:pt idx="0">
                  <c:v>6.1728395061728392E-2</c:v>
                </c:pt>
                <c:pt idx="1">
                  <c:v>0.14814814814814836</c:v>
                </c:pt>
                <c:pt idx="2">
                  <c:v>0.43750000000000039</c:v>
                </c:pt>
                <c:pt idx="3">
                  <c:v>9.7560975609756226E-2</c:v>
                </c:pt>
                <c:pt idx="4">
                  <c:v>0.24390243902439068</c:v>
                </c:pt>
                <c:pt idx="5">
                  <c:v>0.25</c:v>
                </c:pt>
                <c:pt idx="6">
                  <c:v>0.32530120481927777</c:v>
                </c:pt>
                <c:pt idx="7">
                  <c:v>0.19753086419753091</c:v>
                </c:pt>
                <c:pt idx="8">
                  <c:v>0.14814814814814836</c:v>
                </c:pt>
                <c:pt idx="9">
                  <c:v>0.15853658536585374</c:v>
                </c:pt>
                <c:pt idx="10">
                  <c:v>8.7500000000000008E-2</c:v>
                </c:pt>
                <c:pt idx="11">
                  <c:v>0.125</c:v>
                </c:pt>
                <c:pt idx="12">
                  <c:v>0.28395061728395127</c:v>
                </c:pt>
                <c:pt idx="13">
                  <c:v>0.14634146341463436</c:v>
                </c:pt>
                <c:pt idx="14">
                  <c:v>0.13414634146341486</c:v>
                </c:pt>
                <c:pt idx="15">
                  <c:v>0.19512195121951187</c:v>
                </c:pt>
                <c:pt idx="16">
                  <c:v>0.27500000000000002</c:v>
                </c:pt>
                <c:pt idx="17">
                  <c:v>0.18750000000000022</c:v>
                </c:pt>
                <c:pt idx="18">
                  <c:v>0.23750000000000004</c:v>
                </c:pt>
                <c:pt idx="19">
                  <c:v>0.125</c:v>
                </c:pt>
                <c:pt idx="20">
                  <c:v>0.24691358024691387</c:v>
                </c:pt>
                <c:pt idx="21">
                  <c:v>0.18750000000000022</c:v>
                </c:pt>
                <c:pt idx="22">
                  <c:v>0.2</c:v>
                </c:pt>
              </c:numCache>
            </c:numRef>
          </c:val>
          <c:extLst>
            <c:ext xmlns:c16="http://schemas.microsoft.com/office/drawing/2014/chart" uri="{C3380CC4-5D6E-409C-BE32-E72D297353CC}">
              <c16:uniqueId val="{00000004-D906-454E-82EE-6ABEB034BC35}"/>
            </c:ext>
          </c:extLst>
        </c:ser>
        <c:dLbls>
          <c:showLegendKey val="0"/>
          <c:showVal val="1"/>
          <c:showCatName val="0"/>
          <c:showSerName val="0"/>
          <c:showPercent val="0"/>
          <c:showBubbleSize val="0"/>
        </c:dLbls>
        <c:gapWidth val="95"/>
        <c:overlap val="100"/>
        <c:axId val="116771840"/>
        <c:axId val="116822784"/>
      </c:barChart>
      <c:catAx>
        <c:axId val="11677184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116822784"/>
        <c:crosses val="autoZero"/>
        <c:auto val="1"/>
        <c:lblAlgn val="ctr"/>
        <c:lblOffset val="100"/>
        <c:noMultiLvlLbl val="0"/>
      </c:catAx>
      <c:valAx>
        <c:axId val="116822784"/>
        <c:scaling>
          <c:orientation val="minMax"/>
        </c:scaling>
        <c:delete val="1"/>
        <c:axPos val="b"/>
        <c:numFmt formatCode="0%" sourceLinked="1"/>
        <c:majorTickMark val="none"/>
        <c:minorTickMark val="none"/>
        <c:tickLblPos val="none"/>
        <c:crossAx val="116771840"/>
        <c:crosses val="autoZero"/>
        <c:crossBetween val="between"/>
      </c:valAx>
      <c:spPr>
        <a:solidFill>
          <a:schemeClr val="bg1"/>
        </a:solid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Arkusz2!$B$57</c:f>
              <c:strCache>
                <c:ptCount val="1"/>
                <c:pt idx="0">
                  <c:v>1</c:v>
                </c:pt>
              </c:strCache>
            </c:strRef>
          </c:tx>
          <c:spPr>
            <a:solidFill>
              <a:schemeClr val="accent5">
                <a:shade val="53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Arkusz2!$A$58:$A$69</c:f>
              <c:strCache>
                <c:ptCount val="12"/>
                <c:pt idx="0">
                  <c:v>pobudzanie inicjatyw gospodarczych</c:v>
                </c:pt>
                <c:pt idx="1">
                  <c:v>rozwój i modernizacja infrastruktury technicznej</c:v>
                </c:pt>
                <c:pt idx="2">
                  <c:v>rozwój turystyki</c:v>
                </c:pt>
                <c:pt idx="3">
                  <c:v>rozbudowa i modernizacja infrastruktury drogowej i kolejowej oraz poprawa warunków dostępu</c:v>
                </c:pt>
                <c:pt idx="4">
                  <c:v>poprawa ochrony środowiska</c:v>
                </c:pt>
                <c:pt idx="5">
                  <c:v>reorientacja rolnictwa</c:v>
                </c:pt>
                <c:pt idx="6">
                  <c:v>poprawa bezpieczeństwa publicznego</c:v>
                </c:pt>
                <c:pt idx="7">
                  <c:v>poprawa opieki zdrowotnej</c:v>
                </c:pt>
                <c:pt idx="8">
                  <c:v>reorientacja i wzbogacenie systemu edukacji</c:v>
                </c:pt>
                <c:pt idx="9">
                  <c:v>rozwój i upowszechnienie kultury</c:v>
                </c:pt>
                <c:pt idx="10">
                  <c:v>poprawa działalności oraz infrastruktury sportowo – rekreacyjnej</c:v>
                </c:pt>
                <c:pt idx="11">
                  <c:v>promocja powiatu</c:v>
                </c:pt>
              </c:strCache>
            </c:strRef>
          </c:cat>
          <c:val>
            <c:numRef>
              <c:f>Arkusz2!$B$58:$B$69</c:f>
              <c:numCache>
                <c:formatCode>General</c:formatCode>
                <c:ptCount val="12"/>
                <c:pt idx="0">
                  <c:v>14</c:v>
                </c:pt>
                <c:pt idx="1">
                  <c:v>11</c:v>
                </c:pt>
                <c:pt idx="2">
                  <c:v>15</c:v>
                </c:pt>
                <c:pt idx="3">
                  <c:v>20</c:v>
                </c:pt>
                <c:pt idx="4">
                  <c:v>13</c:v>
                </c:pt>
                <c:pt idx="5">
                  <c:v>12</c:v>
                </c:pt>
                <c:pt idx="6">
                  <c:v>14</c:v>
                </c:pt>
                <c:pt idx="7">
                  <c:v>24</c:v>
                </c:pt>
                <c:pt idx="8">
                  <c:v>18</c:v>
                </c:pt>
                <c:pt idx="9">
                  <c:v>11</c:v>
                </c:pt>
                <c:pt idx="10">
                  <c:v>12</c:v>
                </c:pt>
                <c:pt idx="11">
                  <c:v>17</c:v>
                </c:pt>
              </c:numCache>
            </c:numRef>
          </c:val>
          <c:extLst>
            <c:ext xmlns:c16="http://schemas.microsoft.com/office/drawing/2014/chart" uri="{C3380CC4-5D6E-409C-BE32-E72D297353CC}">
              <c16:uniqueId val="{00000000-178D-4165-881D-E6CEACC82B0F}"/>
            </c:ext>
          </c:extLst>
        </c:ser>
        <c:ser>
          <c:idx val="1"/>
          <c:order val="1"/>
          <c:tx>
            <c:strRef>
              <c:f>Arkusz2!$C$57</c:f>
              <c:strCache>
                <c:ptCount val="1"/>
                <c:pt idx="0">
                  <c:v>2</c:v>
                </c:pt>
              </c:strCache>
            </c:strRef>
          </c:tx>
          <c:spPr>
            <a:solidFill>
              <a:schemeClr val="accent5">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Arkusz2!$A$58:$A$69</c:f>
              <c:strCache>
                <c:ptCount val="12"/>
                <c:pt idx="0">
                  <c:v>pobudzanie inicjatyw gospodarczych</c:v>
                </c:pt>
                <c:pt idx="1">
                  <c:v>rozwój i modernizacja infrastruktury technicznej</c:v>
                </c:pt>
                <c:pt idx="2">
                  <c:v>rozwój turystyki</c:v>
                </c:pt>
                <c:pt idx="3">
                  <c:v>rozbudowa i modernizacja infrastruktury drogowej i kolejowej oraz poprawa warunków dostępu</c:v>
                </c:pt>
                <c:pt idx="4">
                  <c:v>poprawa ochrony środowiska</c:v>
                </c:pt>
                <c:pt idx="5">
                  <c:v>reorientacja rolnictwa</c:v>
                </c:pt>
                <c:pt idx="6">
                  <c:v>poprawa bezpieczeństwa publicznego</c:v>
                </c:pt>
                <c:pt idx="7">
                  <c:v>poprawa opieki zdrowotnej</c:v>
                </c:pt>
                <c:pt idx="8">
                  <c:v>reorientacja i wzbogacenie systemu edukacji</c:v>
                </c:pt>
                <c:pt idx="9">
                  <c:v>rozwój i upowszechnienie kultury</c:v>
                </c:pt>
                <c:pt idx="10">
                  <c:v>poprawa działalności oraz infrastruktury sportowo – rekreacyjnej</c:v>
                </c:pt>
                <c:pt idx="11">
                  <c:v>promocja powiatu</c:v>
                </c:pt>
              </c:strCache>
            </c:strRef>
          </c:cat>
          <c:val>
            <c:numRef>
              <c:f>Arkusz2!$C$58:$C$69</c:f>
              <c:numCache>
                <c:formatCode>General</c:formatCode>
                <c:ptCount val="12"/>
                <c:pt idx="0">
                  <c:v>20</c:v>
                </c:pt>
                <c:pt idx="1">
                  <c:v>18</c:v>
                </c:pt>
                <c:pt idx="2">
                  <c:v>12</c:v>
                </c:pt>
                <c:pt idx="3">
                  <c:v>20</c:v>
                </c:pt>
                <c:pt idx="4">
                  <c:v>23</c:v>
                </c:pt>
                <c:pt idx="5">
                  <c:v>19</c:v>
                </c:pt>
                <c:pt idx="6">
                  <c:v>14</c:v>
                </c:pt>
                <c:pt idx="7">
                  <c:v>15</c:v>
                </c:pt>
                <c:pt idx="8">
                  <c:v>15</c:v>
                </c:pt>
                <c:pt idx="9">
                  <c:v>19</c:v>
                </c:pt>
                <c:pt idx="10">
                  <c:v>12</c:v>
                </c:pt>
                <c:pt idx="11">
                  <c:v>16</c:v>
                </c:pt>
              </c:numCache>
            </c:numRef>
          </c:val>
          <c:extLst>
            <c:ext xmlns:c16="http://schemas.microsoft.com/office/drawing/2014/chart" uri="{C3380CC4-5D6E-409C-BE32-E72D297353CC}">
              <c16:uniqueId val="{00000001-178D-4165-881D-E6CEACC82B0F}"/>
            </c:ext>
          </c:extLst>
        </c:ser>
        <c:ser>
          <c:idx val="2"/>
          <c:order val="2"/>
          <c:tx>
            <c:strRef>
              <c:f>Arkusz2!$D$57</c:f>
              <c:strCache>
                <c:ptCount val="1"/>
                <c:pt idx="0">
                  <c:v>3</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Arkusz2!$A$58:$A$69</c:f>
              <c:strCache>
                <c:ptCount val="12"/>
                <c:pt idx="0">
                  <c:v>pobudzanie inicjatyw gospodarczych</c:v>
                </c:pt>
                <c:pt idx="1">
                  <c:v>rozwój i modernizacja infrastruktury technicznej</c:v>
                </c:pt>
                <c:pt idx="2">
                  <c:v>rozwój turystyki</c:v>
                </c:pt>
                <c:pt idx="3">
                  <c:v>rozbudowa i modernizacja infrastruktury drogowej i kolejowej oraz poprawa warunków dostępu</c:v>
                </c:pt>
                <c:pt idx="4">
                  <c:v>poprawa ochrony środowiska</c:v>
                </c:pt>
                <c:pt idx="5">
                  <c:v>reorientacja rolnictwa</c:v>
                </c:pt>
                <c:pt idx="6">
                  <c:v>poprawa bezpieczeństwa publicznego</c:v>
                </c:pt>
                <c:pt idx="7">
                  <c:v>poprawa opieki zdrowotnej</c:v>
                </c:pt>
                <c:pt idx="8">
                  <c:v>reorientacja i wzbogacenie systemu edukacji</c:v>
                </c:pt>
                <c:pt idx="9">
                  <c:v>rozwój i upowszechnienie kultury</c:v>
                </c:pt>
                <c:pt idx="10">
                  <c:v>poprawa działalności oraz infrastruktury sportowo – rekreacyjnej</c:v>
                </c:pt>
                <c:pt idx="11">
                  <c:v>promocja powiatu</c:v>
                </c:pt>
              </c:strCache>
            </c:strRef>
          </c:cat>
          <c:val>
            <c:numRef>
              <c:f>Arkusz2!$D$58:$D$69</c:f>
              <c:numCache>
                <c:formatCode>General</c:formatCode>
                <c:ptCount val="12"/>
                <c:pt idx="0">
                  <c:v>35</c:v>
                </c:pt>
                <c:pt idx="1">
                  <c:v>35</c:v>
                </c:pt>
                <c:pt idx="2">
                  <c:v>23</c:v>
                </c:pt>
                <c:pt idx="3">
                  <c:v>26</c:v>
                </c:pt>
                <c:pt idx="4">
                  <c:v>25</c:v>
                </c:pt>
                <c:pt idx="5">
                  <c:v>29</c:v>
                </c:pt>
                <c:pt idx="6">
                  <c:v>27</c:v>
                </c:pt>
                <c:pt idx="7">
                  <c:v>21</c:v>
                </c:pt>
                <c:pt idx="8">
                  <c:v>31</c:v>
                </c:pt>
                <c:pt idx="9">
                  <c:v>29</c:v>
                </c:pt>
                <c:pt idx="10">
                  <c:v>34</c:v>
                </c:pt>
                <c:pt idx="11">
                  <c:v>24</c:v>
                </c:pt>
              </c:numCache>
            </c:numRef>
          </c:val>
          <c:extLst>
            <c:ext xmlns:c16="http://schemas.microsoft.com/office/drawing/2014/chart" uri="{C3380CC4-5D6E-409C-BE32-E72D297353CC}">
              <c16:uniqueId val="{00000002-178D-4165-881D-E6CEACC82B0F}"/>
            </c:ext>
          </c:extLst>
        </c:ser>
        <c:ser>
          <c:idx val="3"/>
          <c:order val="3"/>
          <c:tx>
            <c:strRef>
              <c:f>Arkusz2!$E$57</c:f>
              <c:strCache>
                <c:ptCount val="1"/>
                <c:pt idx="0">
                  <c:v>4</c:v>
                </c:pt>
              </c:strCache>
            </c:strRef>
          </c:tx>
          <c:spPr>
            <a:solidFill>
              <a:schemeClr val="accent5">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Arkusz2!$A$58:$A$69</c:f>
              <c:strCache>
                <c:ptCount val="12"/>
                <c:pt idx="0">
                  <c:v>pobudzanie inicjatyw gospodarczych</c:v>
                </c:pt>
                <c:pt idx="1">
                  <c:v>rozwój i modernizacja infrastruktury technicznej</c:v>
                </c:pt>
                <c:pt idx="2">
                  <c:v>rozwój turystyki</c:v>
                </c:pt>
                <c:pt idx="3">
                  <c:v>rozbudowa i modernizacja infrastruktury drogowej i kolejowej oraz poprawa warunków dostępu</c:v>
                </c:pt>
                <c:pt idx="4">
                  <c:v>poprawa ochrony środowiska</c:v>
                </c:pt>
                <c:pt idx="5">
                  <c:v>reorientacja rolnictwa</c:v>
                </c:pt>
                <c:pt idx="6">
                  <c:v>poprawa bezpieczeństwa publicznego</c:v>
                </c:pt>
                <c:pt idx="7">
                  <c:v>poprawa opieki zdrowotnej</c:v>
                </c:pt>
                <c:pt idx="8">
                  <c:v>reorientacja i wzbogacenie systemu edukacji</c:v>
                </c:pt>
                <c:pt idx="9">
                  <c:v>rozwój i upowszechnienie kultury</c:v>
                </c:pt>
                <c:pt idx="10">
                  <c:v>poprawa działalności oraz infrastruktury sportowo – rekreacyjnej</c:v>
                </c:pt>
                <c:pt idx="11">
                  <c:v>promocja powiatu</c:v>
                </c:pt>
              </c:strCache>
            </c:strRef>
          </c:cat>
          <c:val>
            <c:numRef>
              <c:f>Arkusz2!$E$58:$E$69</c:f>
              <c:numCache>
                <c:formatCode>General</c:formatCode>
                <c:ptCount val="12"/>
                <c:pt idx="0">
                  <c:v>10</c:v>
                </c:pt>
                <c:pt idx="1">
                  <c:v>14</c:v>
                </c:pt>
                <c:pt idx="2">
                  <c:v>25</c:v>
                </c:pt>
                <c:pt idx="3">
                  <c:v>12</c:v>
                </c:pt>
                <c:pt idx="4">
                  <c:v>16</c:v>
                </c:pt>
                <c:pt idx="5">
                  <c:v>19</c:v>
                </c:pt>
                <c:pt idx="6">
                  <c:v>20</c:v>
                </c:pt>
                <c:pt idx="7">
                  <c:v>18</c:v>
                </c:pt>
                <c:pt idx="8">
                  <c:v>15</c:v>
                </c:pt>
                <c:pt idx="9">
                  <c:v>20</c:v>
                </c:pt>
                <c:pt idx="10">
                  <c:v>19</c:v>
                </c:pt>
                <c:pt idx="11">
                  <c:v>17</c:v>
                </c:pt>
              </c:numCache>
            </c:numRef>
          </c:val>
          <c:extLst>
            <c:ext xmlns:c16="http://schemas.microsoft.com/office/drawing/2014/chart" uri="{C3380CC4-5D6E-409C-BE32-E72D297353CC}">
              <c16:uniqueId val="{00000003-178D-4165-881D-E6CEACC82B0F}"/>
            </c:ext>
          </c:extLst>
        </c:ser>
        <c:ser>
          <c:idx val="4"/>
          <c:order val="4"/>
          <c:tx>
            <c:strRef>
              <c:f>Arkusz2!$F$57</c:f>
              <c:strCache>
                <c:ptCount val="1"/>
                <c:pt idx="0">
                  <c:v>5</c:v>
                </c:pt>
              </c:strCache>
            </c:strRef>
          </c:tx>
          <c:spPr>
            <a:solidFill>
              <a:schemeClr val="accent5">
                <a:tint val="54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Arkusz2!$A$58:$A$69</c:f>
              <c:strCache>
                <c:ptCount val="12"/>
                <c:pt idx="0">
                  <c:v>pobudzanie inicjatyw gospodarczych</c:v>
                </c:pt>
                <c:pt idx="1">
                  <c:v>rozwój i modernizacja infrastruktury technicznej</c:v>
                </c:pt>
                <c:pt idx="2">
                  <c:v>rozwój turystyki</c:v>
                </c:pt>
                <c:pt idx="3">
                  <c:v>rozbudowa i modernizacja infrastruktury drogowej i kolejowej oraz poprawa warunków dostępu</c:v>
                </c:pt>
                <c:pt idx="4">
                  <c:v>poprawa ochrony środowiska</c:v>
                </c:pt>
                <c:pt idx="5">
                  <c:v>reorientacja rolnictwa</c:v>
                </c:pt>
                <c:pt idx="6">
                  <c:v>poprawa bezpieczeństwa publicznego</c:v>
                </c:pt>
                <c:pt idx="7">
                  <c:v>poprawa opieki zdrowotnej</c:v>
                </c:pt>
                <c:pt idx="8">
                  <c:v>reorientacja i wzbogacenie systemu edukacji</c:v>
                </c:pt>
                <c:pt idx="9">
                  <c:v>rozwój i upowszechnienie kultury</c:v>
                </c:pt>
                <c:pt idx="10">
                  <c:v>poprawa działalności oraz infrastruktury sportowo – rekreacyjnej</c:v>
                </c:pt>
                <c:pt idx="11">
                  <c:v>promocja powiatu</c:v>
                </c:pt>
              </c:strCache>
            </c:strRef>
          </c:cat>
          <c:val>
            <c:numRef>
              <c:f>Arkusz2!$F$58:$F$69</c:f>
              <c:numCache>
                <c:formatCode>General</c:formatCode>
                <c:ptCount val="12"/>
                <c:pt idx="0">
                  <c:v>1</c:v>
                </c:pt>
                <c:pt idx="1">
                  <c:v>2</c:v>
                </c:pt>
                <c:pt idx="2">
                  <c:v>3</c:v>
                </c:pt>
                <c:pt idx="3">
                  <c:v>1</c:v>
                </c:pt>
                <c:pt idx="4">
                  <c:v>2</c:v>
                </c:pt>
                <c:pt idx="5">
                  <c:v>1</c:v>
                </c:pt>
                <c:pt idx="6">
                  <c:v>5</c:v>
                </c:pt>
                <c:pt idx="7">
                  <c:v>2</c:v>
                </c:pt>
                <c:pt idx="8">
                  <c:v>1</c:v>
                </c:pt>
                <c:pt idx="9">
                  <c:v>1</c:v>
                </c:pt>
                <c:pt idx="10">
                  <c:v>2</c:v>
                </c:pt>
                <c:pt idx="11">
                  <c:v>4</c:v>
                </c:pt>
              </c:numCache>
            </c:numRef>
          </c:val>
          <c:extLst>
            <c:ext xmlns:c16="http://schemas.microsoft.com/office/drawing/2014/chart" uri="{C3380CC4-5D6E-409C-BE32-E72D297353CC}">
              <c16:uniqueId val="{00000004-178D-4165-881D-E6CEACC82B0F}"/>
            </c:ext>
          </c:extLst>
        </c:ser>
        <c:dLbls>
          <c:showLegendKey val="0"/>
          <c:showVal val="0"/>
          <c:showCatName val="0"/>
          <c:showSerName val="0"/>
          <c:showPercent val="0"/>
          <c:showBubbleSize val="0"/>
        </c:dLbls>
        <c:gapWidth val="150"/>
        <c:shape val="box"/>
        <c:axId val="1284581951"/>
        <c:axId val="1284579871"/>
        <c:axId val="0"/>
      </c:bar3DChart>
      <c:catAx>
        <c:axId val="12845819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4579871"/>
        <c:crosses val="autoZero"/>
        <c:auto val="1"/>
        <c:lblAlgn val="ctr"/>
        <c:lblOffset val="100"/>
        <c:noMultiLvlLbl val="0"/>
      </c:catAx>
      <c:valAx>
        <c:axId val="1284579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458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8449D-2C69-42AC-BB2A-C38482688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31252</Words>
  <Characters>187518</Characters>
  <Application>Microsoft Office Word</Application>
  <DocSecurity>0</DocSecurity>
  <Lines>1562</Lines>
  <Paragraphs>436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Kurtys</dc:creator>
  <cp:keywords/>
  <dc:description/>
  <cp:lastModifiedBy>Kopec Dawid</cp:lastModifiedBy>
  <cp:revision>11</cp:revision>
  <cp:lastPrinted>2021-11-18T13:39:00Z</cp:lastPrinted>
  <dcterms:created xsi:type="dcterms:W3CDTF">2021-11-18T13:35:00Z</dcterms:created>
  <dcterms:modified xsi:type="dcterms:W3CDTF">2021-11-29T11:31:00Z</dcterms:modified>
</cp:coreProperties>
</file>